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7D" w:rsidRDefault="00A6444D" w:rsidP="00155C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Повідомлення </w:t>
      </w:r>
    </w:p>
    <w:p w:rsidR="0070405E" w:rsidRDefault="00A6444D" w:rsidP="00155C4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оприлюднення проекту наказу </w:t>
      </w:r>
      <w:r w:rsidR="0070405E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</w:p>
    <w:p w:rsidR="0070405E" w:rsidRPr="00773755" w:rsidRDefault="002764F8" w:rsidP="00E677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55">
        <w:rPr>
          <w:rFonts w:ascii="Times New Roman" w:hAnsi="Times New Roman" w:cs="Times New Roman"/>
          <w:b/>
          <w:sz w:val="28"/>
          <w:szCs w:val="28"/>
        </w:rPr>
        <w:t>«</w:t>
      </w:r>
      <w:r w:rsidR="00773755" w:rsidRPr="0077375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50314" w:rsidRPr="00050314">
        <w:rPr>
          <w:rFonts w:ascii="Times New Roman" w:eastAsia="Times New Roman" w:hAnsi="Times New Roman"/>
          <w:b/>
          <w:sz w:val="28"/>
          <w:szCs w:val="28"/>
        </w:rPr>
        <w:t>затвердження Порядку розгляду звернень та організації особистого прийому громадян у Державній митній службі України та її територіальних органах</w:t>
      </w:r>
      <w:r w:rsidRPr="00AB4686">
        <w:rPr>
          <w:rFonts w:ascii="Times New Roman" w:hAnsi="Times New Roman" w:cs="Times New Roman"/>
          <w:b/>
          <w:sz w:val="28"/>
          <w:szCs w:val="28"/>
        </w:rPr>
        <w:t>»</w:t>
      </w:r>
      <w:r w:rsidRPr="0077375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033D" w:rsidRPr="00FF758C" w:rsidRDefault="00A6444D" w:rsidP="000F124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5A3">
        <w:rPr>
          <w:rFonts w:ascii="Times New Roman" w:hAnsi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</w:t>
      </w:r>
      <w:r w:rsidR="002B2F16">
        <w:rPr>
          <w:rFonts w:ascii="Times New Roman" w:hAnsi="Times New Roman"/>
          <w:sz w:val="28"/>
          <w:szCs w:val="28"/>
        </w:rPr>
        <w:t xml:space="preserve"> </w:t>
      </w:r>
      <w:r w:rsidR="00F40377" w:rsidRPr="000F7CB1">
        <w:rPr>
          <w:rFonts w:ascii="Times New Roman" w:hAnsi="Times New Roman" w:cs="Times New Roman"/>
          <w:sz w:val="28"/>
          <w:szCs w:val="28"/>
        </w:rPr>
        <w:t>«</w:t>
      </w:r>
      <w:r w:rsidR="001F6AB2">
        <w:rPr>
          <w:rFonts w:ascii="Times New Roman" w:eastAsia="Times New Roman" w:hAnsi="Times New Roman"/>
          <w:sz w:val="28"/>
          <w:szCs w:val="28"/>
        </w:rPr>
        <w:t>Про затвердження Порядку розгляду звернень та організації особистого прийому громадян у Державній митній службі України та її територіальних органах</w:t>
      </w:r>
      <w:r w:rsidR="00F40377" w:rsidRPr="000F7CB1">
        <w:rPr>
          <w:rFonts w:ascii="Times New Roman" w:hAnsi="Times New Roman" w:cs="Times New Roman"/>
          <w:sz w:val="28"/>
          <w:szCs w:val="28"/>
        </w:rPr>
        <w:t>»</w:t>
      </w:r>
      <w:r w:rsidRPr="00BE45A3">
        <w:rPr>
          <w:rFonts w:ascii="Times New Roman" w:hAnsi="Times New Roman"/>
          <w:sz w:val="28"/>
          <w:szCs w:val="28"/>
        </w:rPr>
        <w:t>.</w:t>
      </w:r>
      <w:r w:rsidR="00F40377">
        <w:rPr>
          <w:rFonts w:ascii="Times New Roman" w:hAnsi="Times New Roman"/>
          <w:sz w:val="28"/>
          <w:szCs w:val="28"/>
        </w:rPr>
        <w:t xml:space="preserve"> </w:t>
      </w:r>
      <w:r w:rsidR="001F6AB2">
        <w:rPr>
          <w:rFonts w:ascii="Times New Roman" w:hAnsi="Times New Roman"/>
          <w:sz w:val="28"/>
          <w:szCs w:val="28"/>
        </w:rPr>
        <w:t xml:space="preserve"> </w:t>
      </w:r>
    </w:p>
    <w:p w:rsidR="00D0297D" w:rsidRPr="007D033D" w:rsidRDefault="00A6444D" w:rsidP="000F1240">
      <w:pPr>
        <w:spacing w:after="12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7D033D">
        <w:rPr>
          <w:rFonts w:ascii="Times New Roman" w:hAnsi="Times New Roman" w:cs="Times New Roman"/>
          <w:sz w:val="28"/>
          <w:szCs w:val="28"/>
        </w:rPr>
        <w:t xml:space="preserve"> Із зазначеним проектом наказу можна ознайомитися на офіційн</w:t>
      </w:r>
      <w:r w:rsidR="00FF758C">
        <w:rPr>
          <w:rFonts w:ascii="Times New Roman" w:hAnsi="Times New Roman" w:cs="Times New Roman"/>
          <w:sz w:val="28"/>
          <w:szCs w:val="28"/>
        </w:rPr>
        <w:t>ому</w:t>
      </w:r>
      <w:r w:rsidRPr="007D0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58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FF758C">
        <w:rPr>
          <w:rFonts w:ascii="Times New Roman" w:hAnsi="Times New Roman" w:cs="Times New Roman"/>
          <w:sz w:val="28"/>
          <w:szCs w:val="28"/>
        </w:rPr>
        <w:t xml:space="preserve"> Мінфіну</w:t>
      </w:r>
      <w:r w:rsidRPr="007D033D">
        <w:rPr>
          <w:rFonts w:ascii="Times New Roman" w:hAnsi="Times New Roman" w:cs="Times New Roman"/>
          <w:sz w:val="28"/>
          <w:szCs w:val="28"/>
        </w:rPr>
        <w:t xml:space="preserve">: </w:t>
      </w:r>
      <w:r w:rsidR="00FF758C">
        <w:rPr>
          <w:rFonts w:ascii="Times New Roman" w:hAnsi="Times New Roman" w:cs="Times New Roman"/>
          <w:sz w:val="28"/>
          <w:szCs w:val="28"/>
        </w:rPr>
        <w:t>(</w:t>
      </w:r>
      <w:r w:rsidR="00FF758C" w:rsidRPr="00FF758C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http</w:t>
      </w:r>
      <w:r w:rsidR="00FF758C" w:rsidRPr="00FF758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://</w:t>
      </w:r>
      <w:hyperlink r:id="rId6" w:history="1">
        <w:r w:rsidR="00FF758C" w:rsidRPr="00FF75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</w:t>
        </w:r>
        <w:r w:rsidR="00FF758C" w:rsidRPr="00FF758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="00FF758C" w:rsidRPr="00FF75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f.gov.ua</w:t>
        </w:r>
      </w:hyperlink>
      <w:r w:rsidR="00FF758C" w:rsidRPr="00FF758C">
        <w:rPr>
          <w:rStyle w:val="Hyperlink0"/>
          <w:rFonts w:eastAsia="Calibri"/>
          <w:color w:val="auto"/>
          <w:lang w:val="ru-RU"/>
        </w:rPr>
        <w:t>)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 у рубриці «Аспекти роботи/Законодавство/Проекти документів/Проекти нормативно-правових актів» для обговорення.</w:t>
      </w:r>
    </w:p>
    <w:p w:rsidR="00947FD3" w:rsidRDefault="00A6444D" w:rsidP="000F124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Проект наказу </w:t>
      </w:r>
      <w:r w:rsidR="0055797A" w:rsidRPr="000F7CB1">
        <w:rPr>
          <w:rFonts w:ascii="Times New Roman" w:hAnsi="Times New Roman" w:cs="Times New Roman"/>
          <w:sz w:val="28"/>
          <w:szCs w:val="28"/>
        </w:rPr>
        <w:t>Міністерства фінансів України</w:t>
      </w:r>
      <w:r w:rsidR="00F40377">
        <w:rPr>
          <w:rFonts w:ascii="Times New Roman" w:hAnsi="Times New Roman" w:cs="Times New Roman"/>
          <w:sz w:val="28"/>
          <w:szCs w:val="28"/>
        </w:rPr>
        <w:t xml:space="preserve">  </w:t>
      </w:r>
      <w:r w:rsidR="00020CD8">
        <w:rPr>
          <w:rFonts w:ascii="Times New Roman" w:hAnsi="Times New Roman" w:cs="Times New Roman"/>
          <w:sz w:val="28"/>
          <w:szCs w:val="28"/>
        </w:rPr>
        <w:t xml:space="preserve"> 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розроблено </w:t>
      </w:r>
      <w:r w:rsidR="00D32974">
        <w:rPr>
          <w:rFonts w:ascii="Times New Roman" w:hAnsi="Times New Roman"/>
          <w:sz w:val="28"/>
          <w:szCs w:val="28"/>
        </w:rPr>
        <w:t>з метою</w:t>
      </w:r>
      <w:r w:rsidR="00EC3EB9">
        <w:rPr>
          <w:rFonts w:ascii="Times New Roman" w:hAnsi="Times New Roman"/>
          <w:sz w:val="28"/>
          <w:szCs w:val="28"/>
        </w:rPr>
        <w:t xml:space="preserve"> </w:t>
      </w:r>
      <w:r w:rsidR="00EC3EB9">
        <w:rPr>
          <w:rFonts w:ascii="Times New Roman" w:hAnsi="Times New Roman" w:cs="Times New Roman"/>
          <w:sz w:val="28"/>
          <w:szCs w:val="28"/>
        </w:rPr>
        <w:t>з</w:t>
      </w:r>
      <w:r w:rsidR="00EC3EB9" w:rsidRPr="00EC3EB9">
        <w:rPr>
          <w:rFonts w:ascii="Times New Roman" w:hAnsi="Times New Roman" w:cs="Times New Roman"/>
          <w:sz w:val="28"/>
          <w:szCs w:val="28"/>
        </w:rPr>
        <w:t xml:space="preserve">абезпечення конституційного права громадян на особисте звернення до </w:t>
      </w:r>
      <w:r w:rsidR="00EC3EB9" w:rsidRPr="00EC3EB9">
        <w:rPr>
          <w:rFonts w:ascii="Times New Roman" w:hAnsi="Times New Roman" w:cs="Times New Roman"/>
          <w:bCs/>
          <w:sz w:val="28"/>
          <w:szCs w:val="28"/>
        </w:rPr>
        <w:t>Держмитслужби та її територіальних органів, об’єктивний та своєчасний розгляд звернень громадян та вирішення порушених у них питань.</w:t>
      </w:r>
    </w:p>
    <w:p w:rsidR="000F1240" w:rsidRDefault="0019404F" w:rsidP="000F1240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наказу з</w:t>
      </w:r>
      <w:r w:rsidRPr="0019404F">
        <w:rPr>
          <w:rFonts w:ascii="Times New Roman" w:hAnsi="Times New Roman" w:cs="Times New Roman"/>
          <w:sz w:val="28"/>
          <w:szCs w:val="28"/>
        </w:rPr>
        <w:t xml:space="preserve">атверджується Порядок </w:t>
      </w:r>
      <w:r w:rsidRPr="0019404F">
        <w:rPr>
          <w:rFonts w:ascii="Times New Roman" w:hAnsi="Times New Roman" w:cs="Times New Roman"/>
          <w:bCs/>
          <w:sz w:val="28"/>
          <w:szCs w:val="28"/>
        </w:rPr>
        <w:t>розгляду звернень та організації особистого прийому громадян у Державній митній службі України та її територіальних органах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(далі –</w:t>
      </w:r>
      <w:r w:rsidR="00534B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Порядок)</w:t>
      </w:r>
      <w:r w:rsidRPr="0019404F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240" w:rsidRDefault="000F1240" w:rsidP="000F124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623">
        <w:rPr>
          <w:rFonts w:ascii="Times New Roman" w:hAnsi="Times New Roman" w:cs="Times New Roman"/>
          <w:sz w:val="28"/>
          <w:szCs w:val="28"/>
        </w:rPr>
        <w:t>Наказом встановл</w:t>
      </w:r>
      <w:r w:rsidR="00EB7505">
        <w:rPr>
          <w:rFonts w:ascii="Times New Roman" w:hAnsi="Times New Roman" w:cs="Times New Roman"/>
          <w:sz w:val="28"/>
          <w:szCs w:val="28"/>
        </w:rPr>
        <w:t>юється</w:t>
      </w:r>
      <w:r w:rsidRPr="00D83623">
        <w:rPr>
          <w:rFonts w:ascii="Times New Roman" w:hAnsi="Times New Roman" w:cs="Times New Roman"/>
          <w:sz w:val="28"/>
          <w:szCs w:val="28"/>
        </w:rPr>
        <w:t xml:space="preserve"> </w:t>
      </w:r>
      <w:r w:rsidRPr="00D83623">
        <w:rPr>
          <w:rFonts w:ascii="Times New Roman" w:eastAsia="Times New Roman" w:hAnsi="Times New Roman" w:cs="Times New Roman"/>
          <w:sz w:val="28"/>
          <w:szCs w:val="28"/>
        </w:rPr>
        <w:t xml:space="preserve">Порядок, який визначає процедуру приймання, реєстрації, розгляду звернень громадян, контролю за виконанням доручень за результатами розгляду звернень громадян та дотриманням строків їх розгляду, основні вимоги до організації і проведення особистого прийому громадян та ведення діловодства за зверненнями громадян у Державній митній службі України та її територіальних органах.  </w:t>
      </w:r>
    </w:p>
    <w:p w:rsidR="00947FD3" w:rsidRDefault="0019404F" w:rsidP="000F1240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Наказ забезпечить </w:t>
      </w:r>
      <w:r w:rsidRPr="0019404F">
        <w:rPr>
          <w:rFonts w:ascii="Times New Roman" w:hAnsi="Times New Roman" w:cs="Times New Roman"/>
          <w:bCs/>
          <w:sz w:val="28"/>
          <w:szCs w:val="28"/>
        </w:rPr>
        <w:t>розгляд звернень, вирішення порушених у них питань та задоволення законних вимог громадян.</w:t>
      </w:r>
    </w:p>
    <w:p w:rsidR="00947FD3" w:rsidRDefault="00947FD3" w:rsidP="00C7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463" w:rsidRPr="006B0F34" w:rsidRDefault="00A6444D" w:rsidP="00C7179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</w:rPr>
      </w:pPr>
      <w:r w:rsidRPr="00E67766">
        <w:rPr>
          <w:rStyle w:val="a5"/>
          <w:rFonts w:ascii="Times New Roman" w:hAnsi="Times New Roman" w:cs="Times New Roman"/>
          <w:color w:val="auto"/>
          <w:sz w:val="28"/>
          <w:szCs w:val="28"/>
        </w:rPr>
        <w:t>01008, м. Київ, вул. Грушевського, 12/2 Міністерство фінансів України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,  </w:t>
      </w:r>
      <w:r w:rsidR="00F2196D" w:rsidRPr="00F2196D">
        <w:rPr>
          <w:rStyle w:val="a5"/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7D033D">
        <w:rPr>
          <w:rStyle w:val="a5"/>
          <w:rFonts w:ascii="Times New Roman" w:hAnsi="Times New Roman" w:cs="Times New Roman"/>
          <w:sz w:val="28"/>
          <w:szCs w:val="28"/>
        </w:rPr>
        <w:t>e-</w:t>
      </w:r>
      <w:proofErr w:type="spellStart"/>
      <w:r w:rsidRPr="007D033D">
        <w:rPr>
          <w:rStyle w:val="a5"/>
          <w:rFonts w:ascii="Times New Roman" w:hAnsi="Times New Roman" w:cs="Times New Roman"/>
          <w:sz w:val="28"/>
          <w:szCs w:val="28"/>
        </w:rPr>
        <w:t>mail</w:t>
      </w:r>
      <w:proofErr w:type="spellEnd"/>
      <w:r w:rsidRPr="00352139">
        <w:rPr>
          <w:rStyle w:val="a5"/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="008E6C9B" w:rsidRPr="00352139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  <w:u w:color="0000FF"/>
            <w:lang w:val="en-US"/>
          </w:rPr>
          <w:t>pollinat</w:t>
        </w:r>
        <w:r w:rsidR="008E6C9B" w:rsidRPr="00352139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  <w:u w:color="0000FF"/>
          </w:rPr>
          <w:t>@minfin.gov.ua</w:t>
        </w:r>
      </w:hyperlink>
      <w:r w:rsidR="00352139" w:rsidRPr="00352139">
        <w:rPr>
          <w:rStyle w:val="Hyperlink0"/>
          <w:rFonts w:eastAsia="Calibri"/>
          <w:color w:val="00B0F0"/>
        </w:rPr>
        <w:t xml:space="preserve"> </w:t>
      </w:r>
      <w:r w:rsidR="00352139" w:rsidRPr="0042155F">
        <w:rPr>
          <w:rStyle w:val="Hyperlink0"/>
          <w:rFonts w:eastAsia="Calibri"/>
          <w:color w:val="00B0F0"/>
          <w:u w:val="none"/>
        </w:rPr>
        <w:t xml:space="preserve">  </w:t>
      </w:r>
      <w:r w:rsidR="00352139" w:rsidRPr="00352139">
        <w:rPr>
          <w:rStyle w:val="Hyperlink0"/>
          <w:rFonts w:eastAsia="Calibri"/>
          <w:color w:val="auto"/>
          <w:u w:val="none"/>
        </w:rPr>
        <w:t>та</w:t>
      </w:r>
      <w:r w:rsidR="00352139" w:rsidRPr="00352139">
        <w:rPr>
          <w:rStyle w:val="Hyperlink0"/>
          <w:rFonts w:eastAsia="Calibri"/>
          <w:color w:val="00B0F0"/>
          <w:u w:val="none"/>
        </w:rPr>
        <w:t xml:space="preserve"> </w:t>
      </w:r>
      <w:r w:rsidR="006B0F34" w:rsidRPr="006B0F34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DOMK</w:t>
      </w:r>
      <w:r w:rsidR="00C06E0C" w:rsidRPr="006B0F34">
        <w:rPr>
          <w:rStyle w:val="Hyperlink0"/>
          <w:rFonts w:eastAsia="Calibri"/>
          <w:b/>
          <w:color w:val="00B0F0"/>
        </w:rPr>
        <w:t>@</w:t>
      </w:r>
      <w:r w:rsidR="00077D93" w:rsidRPr="006B0F34">
        <w:rPr>
          <w:rStyle w:val="Hyperlink0"/>
          <w:rFonts w:eastAsia="Calibri"/>
          <w:b/>
          <w:color w:val="00B0F0"/>
          <w:lang w:val="en-US"/>
        </w:rPr>
        <w:t>custom</w:t>
      </w:r>
      <w:r w:rsidR="00C06E0C" w:rsidRPr="006B0F34">
        <w:rPr>
          <w:rStyle w:val="Hyperlink0"/>
          <w:rFonts w:eastAsia="Calibri"/>
          <w:b/>
          <w:color w:val="00B0F0"/>
          <w:lang w:val="en-US"/>
        </w:rPr>
        <w:t>s</w:t>
      </w:r>
      <w:r w:rsidR="00C06E0C" w:rsidRPr="006B0F34">
        <w:rPr>
          <w:rStyle w:val="Hyperlink0"/>
          <w:rFonts w:eastAsia="Calibri"/>
          <w:b/>
          <w:color w:val="00B0F0"/>
        </w:rPr>
        <w:t>.</w:t>
      </w:r>
      <w:proofErr w:type="spellStart"/>
      <w:r w:rsidR="00C06E0C" w:rsidRPr="006B0F34">
        <w:rPr>
          <w:rStyle w:val="Hyperlink0"/>
          <w:rFonts w:eastAsia="Calibri"/>
          <w:b/>
          <w:color w:val="00B0F0"/>
          <w:lang w:val="en-US"/>
        </w:rPr>
        <w:t>gov</w:t>
      </w:r>
      <w:proofErr w:type="spellEnd"/>
      <w:r w:rsidR="00C06E0C" w:rsidRPr="006B0F34">
        <w:rPr>
          <w:rStyle w:val="Hyperlink0"/>
          <w:rFonts w:eastAsia="Calibri"/>
          <w:b/>
          <w:color w:val="00B0F0"/>
        </w:rPr>
        <w:t>.</w:t>
      </w:r>
      <w:proofErr w:type="spellStart"/>
      <w:r w:rsidR="00C06E0C" w:rsidRPr="006B0F34">
        <w:rPr>
          <w:rStyle w:val="Hyperlink0"/>
          <w:rFonts w:eastAsia="Calibri"/>
          <w:b/>
          <w:color w:val="00B0F0"/>
          <w:lang w:val="en-US"/>
        </w:rPr>
        <w:t>ua</w:t>
      </w:r>
      <w:proofErr w:type="spellEnd"/>
      <w:r w:rsidR="00A939DA" w:rsidRPr="006B0F34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.</w:t>
      </w:r>
      <w:r w:rsidR="00352139" w:rsidRPr="006B0F34">
        <w:rPr>
          <w:rStyle w:val="Hyperlink0"/>
          <w:rFonts w:eastAsia="Calibri"/>
          <w:b/>
          <w:color w:val="00B0F0"/>
        </w:rPr>
        <w:t xml:space="preserve"> </w:t>
      </w:r>
      <w:r w:rsidR="008E6C9B" w:rsidRPr="006B0F34">
        <w:rPr>
          <w:rStyle w:val="Hyperlink0"/>
          <w:rFonts w:eastAsia="Calibri"/>
          <w:b/>
          <w:color w:val="00B0F0"/>
        </w:rPr>
        <w:t xml:space="preserve">  </w:t>
      </w:r>
    </w:p>
    <w:p w:rsidR="00D0297D" w:rsidRDefault="00D0297D" w:rsidP="00C717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color w:val="00B0F0"/>
          <w:sz w:val="28"/>
          <w:szCs w:val="28"/>
        </w:rPr>
      </w:pPr>
    </w:p>
    <w:p w:rsidR="006B0F34" w:rsidRDefault="006B0F34" w:rsidP="00C717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color w:val="00B0F0"/>
          <w:sz w:val="28"/>
          <w:szCs w:val="28"/>
        </w:rPr>
      </w:pPr>
    </w:p>
    <w:p w:rsidR="006B0F34" w:rsidRPr="006B0F34" w:rsidRDefault="006B0F3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color w:val="00B0F0"/>
          <w:sz w:val="28"/>
          <w:szCs w:val="28"/>
        </w:rPr>
      </w:pPr>
    </w:p>
    <w:sectPr w:rsidR="006B0F34" w:rsidRPr="006B0F34" w:rsidSect="00C71794">
      <w:headerReference w:type="default" r:id="rId8"/>
      <w:footerReference w:type="default" r:id="rId9"/>
      <w:pgSz w:w="11900" w:h="16840"/>
      <w:pgMar w:top="567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5D" w:rsidRDefault="006F7C5D">
      <w:pPr>
        <w:spacing w:after="0" w:line="240" w:lineRule="auto"/>
      </w:pPr>
      <w:r>
        <w:separator/>
      </w:r>
    </w:p>
  </w:endnote>
  <w:endnote w:type="continuationSeparator" w:id="0">
    <w:p w:rsidR="006F7C5D" w:rsidRDefault="006F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5D" w:rsidRDefault="006F7C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5D" w:rsidRDefault="006F7C5D">
      <w:pPr>
        <w:spacing w:after="0" w:line="240" w:lineRule="auto"/>
      </w:pPr>
      <w:r>
        <w:separator/>
      </w:r>
    </w:p>
  </w:footnote>
  <w:footnote w:type="continuationSeparator" w:id="0">
    <w:p w:rsidR="006F7C5D" w:rsidRDefault="006F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5D" w:rsidRDefault="006F7C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7D"/>
    <w:rsid w:val="00020CD8"/>
    <w:rsid w:val="00050314"/>
    <w:rsid w:val="00077D93"/>
    <w:rsid w:val="000F1240"/>
    <w:rsid w:val="00141AF0"/>
    <w:rsid w:val="00155C4D"/>
    <w:rsid w:val="0019404F"/>
    <w:rsid w:val="001A4D8B"/>
    <w:rsid w:val="001F6AB2"/>
    <w:rsid w:val="002112A8"/>
    <w:rsid w:val="00273D5C"/>
    <w:rsid w:val="002764F8"/>
    <w:rsid w:val="002A49FB"/>
    <w:rsid w:val="002B1ED9"/>
    <w:rsid w:val="002B2F16"/>
    <w:rsid w:val="002F3128"/>
    <w:rsid w:val="00302A82"/>
    <w:rsid w:val="00352139"/>
    <w:rsid w:val="003B330E"/>
    <w:rsid w:val="003C7400"/>
    <w:rsid w:val="0042155F"/>
    <w:rsid w:val="004D10FF"/>
    <w:rsid w:val="00534BBE"/>
    <w:rsid w:val="0055797A"/>
    <w:rsid w:val="005A6C9A"/>
    <w:rsid w:val="00602AA7"/>
    <w:rsid w:val="006B0F34"/>
    <w:rsid w:val="006D5C1B"/>
    <w:rsid w:val="006F7C5D"/>
    <w:rsid w:val="0070405E"/>
    <w:rsid w:val="00773755"/>
    <w:rsid w:val="007A0042"/>
    <w:rsid w:val="007B1377"/>
    <w:rsid w:val="007D033D"/>
    <w:rsid w:val="007E1A21"/>
    <w:rsid w:val="008148E5"/>
    <w:rsid w:val="008A2799"/>
    <w:rsid w:val="008C2462"/>
    <w:rsid w:val="008E6C9B"/>
    <w:rsid w:val="008F0115"/>
    <w:rsid w:val="00947FD3"/>
    <w:rsid w:val="00954E38"/>
    <w:rsid w:val="009751DB"/>
    <w:rsid w:val="009C45A7"/>
    <w:rsid w:val="00A6444D"/>
    <w:rsid w:val="00A939DA"/>
    <w:rsid w:val="00AB4686"/>
    <w:rsid w:val="00B81155"/>
    <w:rsid w:val="00B90DF3"/>
    <w:rsid w:val="00BA1CE7"/>
    <w:rsid w:val="00BE3FA3"/>
    <w:rsid w:val="00BE45A3"/>
    <w:rsid w:val="00C06E0C"/>
    <w:rsid w:val="00C71794"/>
    <w:rsid w:val="00CC2619"/>
    <w:rsid w:val="00D0297D"/>
    <w:rsid w:val="00D32974"/>
    <w:rsid w:val="00D72463"/>
    <w:rsid w:val="00DC56C9"/>
    <w:rsid w:val="00DE3907"/>
    <w:rsid w:val="00E0550B"/>
    <w:rsid w:val="00E315DB"/>
    <w:rsid w:val="00E67766"/>
    <w:rsid w:val="00EB22AB"/>
    <w:rsid w:val="00EB7505"/>
    <w:rsid w:val="00EC3EB9"/>
    <w:rsid w:val="00F05304"/>
    <w:rsid w:val="00F14BC9"/>
    <w:rsid w:val="00F176A1"/>
    <w:rsid w:val="00F2196D"/>
    <w:rsid w:val="00F40377"/>
    <w:rsid w:val="00F6212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F23AC-4AD3-4E56-A728-F635802A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Немає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character" w:customStyle="1" w:styleId="FontStyle15">
    <w:name w:val="Font Style15"/>
    <w:rsid w:val="007D033D"/>
    <w:rPr>
      <w:rFonts w:ascii="Times New Roman" w:hAnsi="Times New Roman"/>
      <w:spacing w:val="1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579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Theme="minorEastAsia" w:hAnsi="Tahoma" w:cs="Tahoma"/>
      <w:color w:val="auto"/>
      <w:sz w:val="16"/>
      <w:szCs w:val="16"/>
      <w:bdr w:val="none" w:sz="0" w:space="0" w:color="auto"/>
    </w:rPr>
  </w:style>
  <w:style w:type="character" w:customStyle="1" w:styleId="a7">
    <w:name w:val="Текст выноски Знак"/>
    <w:basedOn w:val="a0"/>
    <w:link w:val="a6"/>
    <w:uiPriority w:val="99"/>
    <w:semiHidden/>
    <w:rsid w:val="0055797A"/>
    <w:rPr>
      <w:rFonts w:ascii="Tahoma" w:eastAsiaTheme="minorEastAsia" w:hAnsi="Tahoma" w:cs="Tahoma"/>
      <w:sz w:val="16"/>
      <w:szCs w:val="16"/>
      <w:bdr w:val="none" w:sz="0" w:space="0" w:color="auto"/>
    </w:rPr>
  </w:style>
  <w:style w:type="paragraph" w:customStyle="1" w:styleId="Style4">
    <w:name w:val="Style4"/>
    <w:basedOn w:val="a"/>
    <w:uiPriority w:val="99"/>
    <w:rsid w:val="001A4D8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30" w:lineRule="exact"/>
      <w:ind w:firstLine="586"/>
      <w:jc w:val="both"/>
    </w:pPr>
    <w:rPr>
      <w:rFonts w:eastAsia="Times New Roman" w:cs="Times New Roman"/>
      <w:color w:val="auto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llinat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f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Черняховська Поліна Мусіївна</dc:creator>
  <cp:lastModifiedBy>VAIO</cp:lastModifiedBy>
  <cp:revision>4</cp:revision>
  <cp:lastPrinted>2020-08-31T12:05:00Z</cp:lastPrinted>
  <dcterms:created xsi:type="dcterms:W3CDTF">2020-09-11T09:26:00Z</dcterms:created>
  <dcterms:modified xsi:type="dcterms:W3CDTF">2020-09-11T09:28:00Z</dcterms:modified>
</cp:coreProperties>
</file>