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A" w:rsidRPr="004662F9" w:rsidRDefault="005F4AA9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662F9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AD0DAA" w:rsidRPr="004662F9" w:rsidRDefault="00AD0DAA" w:rsidP="00AD0D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AA3348" w:rsidRPr="00880CA5" w:rsidRDefault="00AA3348" w:rsidP="00AA33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880CA5">
        <w:rPr>
          <w:rFonts w:ascii="Times New Roman" w:hAnsi="Times New Roman"/>
          <w:sz w:val="28"/>
          <w:szCs w:val="28"/>
          <w:lang w:val="uk-UA" w:eastAsia="ru-RU"/>
        </w:rPr>
        <w:t xml:space="preserve">.2023                                 Київ                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683</w:t>
      </w:r>
    </w:p>
    <w:p w:rsidR="00AA3348" w:rsidRPr="00880CA5" w:rsidRDefault="00AA3348" w:rsidP="00AA3348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A3348" w:rsidRPr="00880CA5" w:rsidRDefault="00AA3348" w:rsidP="00AA3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80CA5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AA3348" w:rsidRPr="00880CA5" w:rsidRDefault="00605993" w:rsidP="00AA3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</w:t>
      </w:r>
      <w:r w:rsidR="00AA3348" w:rsidRPr="00880CA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A3348">
        <w:rPr>
          <w:rFonts w:ascii="Times New Roman" w:hAnsi="Times New Roman"/>
          <w:sz w:val="24"/>
          <w:szCs w:val="24"/>
          <w:lang w:val="uk-UA"/>
        </w:rPr>
        <w:t>грудня</w:t>
      </w:r>
      <w:r w:rsidR="00AA3348" w:rsidRPr="00880CA5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AA3348">
        <w:rPr>
          <w:rFonts w:ascii="Times New Roman" w:hAnsi="Times New Roman"/>
          <w:sz w:val="24"/>
          <w:szCs w:val="24"/>
          <w:lang w:val="uk-UA"/>
        </w:rPr>
        <w:t>3</w:t>
      </w:r>
      <w:r w:rsidR="00AA3348" w:rsidRPr="00880CA5">
        <w:rPr>
          <w:rFonts w:ascii="Times New Roman" w:hAnsi="Times New Roman"/>
          <w:sz w:val="24"/>
          <w:szCs w:val="24"/>
          <w:lang w:val="uk-UA"/>
        </w:rPr>
        <w:t xml:space="preserve"> року за № </w:t>
      </w:r>
      <w:r>
        <w:rPr>
          <w:rFonts w:ascii="Times New Roman" w:hAnsi="Times New Roman"/>
          <w:sz w:val="24"/>
          <w:szCs w:val="24"/>
          <w:lang w:val="uk-UA"/>
        </w:rPr>
        <w:t>2242/41298</w:t>
      </w:r>
      <w:bookmarkStart w:id="0" w:name="_GoBack"/>
      <w:bookmarkEnd w:id="0"/>
    </w:p>
    <w:p w:rsidR="004662F9" w:rsidRPr="000444F4" w:rsidRDefault="004662F9" w:rsidP="000444F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4662F9" w:rsidP="001169F1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 w:rsidR="00D324A9" w:rsidRPr="000444F4"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Порядку</w:t>
      </w:r>
      <w:r w:rsidR="001169F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69F1" w:rsidRPr="001169F1">
        <w:rPr>
          <w:rFonts w:ascii="Times New Roman" w:hAnsi="Times New Roman"/>
          <w:b/>
          <w:sz w:val="28"/>
          <w:szCs w:val="28"/>
          <w:lang w:val="uk-UA" w:eastAsia="ru-RU"/>
        </w:rPr>
        <w:t>казначейського обслуговування місцевих бюджетів</w:t>
      </w:r>
    </w:p>
    <w:p w:rsidR="00AD0DAA" w:rsidRPr="000444F4" w:rsidRDefault="00AD0DAA" w:rsidP="000444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165FF" w:rsidRPr="000444F4" w:rsidRDefault="001169F1" w:rsidP="000444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  <w:r w:rsidRPr="00B0158D">
        <w:t xml:space="preserve"> </w:t>
      </w:r>
      <w:r w:rsidRPr="00B0158D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 метою </w:t>
      </w:r>
      <w:r w:rsidRPr="001169F1">
        <w:rPr>
          <w:rFonts w:ascii="Times New Roman" w:hAnsi="Times New Roman"/>
          <w:color w:val="000000"/>
          <w:sz w:val="28"/>
          <w:szCs w:val="28"/>
          <w:lang w:val="uk-UA"/>
        </w:rPr>
        <w:t>нормативного врегулювання питання подання місцевими фінансовими органами до органів Казначейства інформації про виконання показників розподілу видатків місцевого бюджету</w:t>
      </w:r>
    </w:p>
    <w:p w:rsidR="004662F9" w:rsidRPr="000444F4" w:rsidRDefault="004662F9" w:rsidP="000444F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4662F9" w:rsidRPr="001169F1" w:rsidRDefault="004662F9" w:rsidP="000444F4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1.</w:t>
      </w:r>
      <w:r w:rsidR="00F81AF4" w:rsidRPr="000444F4">
        <w:rPr>
          <w:color w:val="000000"/>
          <w:sz w:val="28"/>
          <w:szCs w:val="28"/>
        </w:rPr>
        <w:t> </w:t>
      </w:r>
      <w:r w:rsidR="00D324A9" w:rsidRPr="000444F4">
        <w:rPr>
          <w:color w:val="000000"/>
          <w:sz w:val="28"/>
          <w:szCs w:val="28"/>
        </w:rPr>
        <w:t xml:space="preserve">Внести до </w:t>
      </w:r>
      <w:r w:rsidR="00F20F94">
        <w:rPr>
          <w:color w:val="000000"/>
          <w:sz w:val="28"/>
          <w:szCs w:val="28"/>
        </w:rPr>
        <w:t xml:space="preserve">пункту 18.5 </w:t>
      </w:r>
      <w:r w:rsidR="000E624E">
        <w:rPr>
          <w:color w:val="000000"/>
          <w:sz w:val="28"/>
          <w:szCs w:val="28"/>
        </w:rPr>
        <w:t xml:space="preserve">глави 18 </w:t>
      </w:r>
      <w:r w:rsidR="00D324A9" w:rsidRPr="000444F4">
        <w:rPr>
          <w:color w:val="000000"/>
          <w:sz w:val="28"/>
          <w:szCs w:val="28"/>
        </w:rPr>
        <w:t xml:space="preserve">Порядку казначейського обслуговування місцевих бюджетів, </w:t>
      </w:r>
      <w:r w:rsidR="0053199E" w:rsidRPr="000444F4">
        <w:rPr>
          <w:color w:val="000000"/>
          <w:sz w:val="28"/>
          <w:szCs w:val="28"/>
        </w:rPr>
        <w:t>затвердженого наказом Мі</w:t>
      </w:r>
      <w:r w:rsidR="00F20F94">
        <w:rPr>
          <w:color w:val="000000"/>
          <w:sz w:val="28"/>
          <w:szCs w:val="28"/>
        </w:rPr>
        <w:t>ністерства фінансів України від </w:t>
      </w:r>
      <w:r w:rsidR="0053199E" w:rsidRPr="000444F4">
        <w:rPr>
          <w:color w:val="000000"/>
          <w:sz w:val="28"/>
          <w:szCs w:val="28"/>
        </w:rPr>
        <w:t>23</w:t>
      </w:r>
      <w:r w:rsidR="00F20F94">
        <w:rPr>
          <w:color w:val="000000"/>
          <w:sz w:val="28"/>
          <w:szCs w:val="28"/>
        </w:rPr>
        <w:t> </w:t>
      </w:r>
      <w:r w:rsidR="0053199E" w:rsidRPr="000444F4">
        <w:rPr>
          <w:color w:val="000000"/>
          <w:sz w:val="28"/>
          <w:szCs w:val="28"/>
        </w:rPr>
        <w:t>серпня 2012 року № 938, зареєстрованого в Міністерстві юстиції України 12</w:t>
      </w:r>
      <w:r w:rsidR="00F20F94">
        <w:rPr>
          <w:color w:val="000000"/>
          <w:sz w:val="28"/>
          <w:szCs w:val="28"/>
        </w:rPr>
        <w:t> </w:t>
      </w:r>
      <w:r w:rsidR="0053199E" w:rsidRPr="000444F4">
        <w:rPr>
          <w:color w:val="000000"/>
          <w:sz w:val="28"/>
          <w:szCs w:val="28"/>
        </w:rPr>
        <w:t xml:space="preserve">вересня 2012 року за № 1569/21881, </w:t>
      </w:r>
      <w:r w:rsidR="00D324A9" w:rsidRPr="000444F4">
        <w:rPr>
          <w:color w:val="000000"/>
          <w:sz w:val="28"/>
          <w:szCs w:val="28"/>
        </w:rPr>
        <w:t>такі зміни:</w:t>
      </w:r>
    </w:p>
    <w:p w:rsidR="00F81AF4" w:rsidRPr="000444F4" w:rsidRDefault="00F81A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169F1" w:rsidRPr="000444F4" w:rsidRDefault="0053199E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444F4">
        <w:rPr>
          <w:color w:val="000000"/>
          <w:sz w:val="28"/>
          <w:szCs w:val="28"/>
        </w:rPr>
        <w:t>1) </w:t>
      </w:r>
      <w:r w:rsidR="001169F1" w:rsidRPr="001169F1">
        <w:rPr>
          <w:color w:val="000000"/>
          <w:sz w:val="28"/>
          <w:szCs w:val="28"/>
        </w:rPr>
        <w:t xml:space="preserve">абзац </w:t>
      </w:r>
      <w:r w:rsidR="001169F1" w:rsidRPr="00123F79">
        <w:rPr>
          <w:color w:val="000000"/>
          <w:sz w:val="28"/>
          <w:szCs w:val="28"/>
        </w:rPr>
        <w:t xml:space="preserve">п’ятий </w:t>
      </w:r>
      <w:r w:rsidR="008F692C">
        <w:rPr>
          <w:color w:val="000000"/>
          <w:sz w:val="28"/>
          <w:szCs w:val="28"/>
        </w:rPr>
        <w:t>замінити абзацами п’ятим – восьмим такого змісту</w:t>
      </w:r>
      <w:r w:rsidR="001169F1" w:rsidRPr="00B0158D">
        <w:rPr>
          <w:color w:val="000000"/>
          <w:sz w:val="28"/>
          <w:szCs w:val="28"/>
        </w:rPr>
        <w:t>:</w:t>
      </w:r>
    </w:p>
    <w:p w:rsidR="00123F79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58D">
        <w:rPr>
          <w:color w:val="000000"/>
          <w:sz w:val="28"/>
          <w:szCs w:val="28"/>
        </w:rPr>
        <w:t>«щокварталу та щороку</w:t>
      </w:r>
      <w:r w:rsidR="00123F79">
        <w:rPr>
          <w:color w:val="000000"/>
          <w:sz w:val="28"/>
          <w:szCs w:val="28"/>
        </w:rPr>
        <w:t>:</w:t>
      </w:r>
    </w:p>
    <w:p w:rsidR="00123F79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58D">
        <w:rPr>
          <w:color w:val="000000"/>
          <w:sz w:val="28"/>
          <w:szCs w:val="28"/>
        </w:rPr>
        <w:t>інформацію про стан гарантованих Автономною Республікою Крим, обласними радами та те</w:t>
      </w:r>
      <w:r w:rsidR="00003B24">
        <w:rPr>
          <w:color w:val="000000"/>
          <w:sz w:val="28"/>
          <w:szCs w:val="28"/>
        </w:rPr>
        <w:t>риторіальними громадами боргів;</w:t>
      </w:r>
    </w:p>
    <w:p w:rsidR="00123F79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58D">
        <w:rPr>
          <w:color w:val="000000"/>
          <w:sz w:val="28"/>
          <w:szCs w:val="28"/>
        </w:rPr>
        <w:t>інформа</w:t>
      </w:r>
      <w:r w:rsidR="00003B24">
        <w:rPr>
          <w:color w:val="000000"/>
          <w:sz w:val="28"/>
          <w:szCs w:val="28"/>
        </w:rPr>
        <w:t>цію про надані місцеві гарантії;</w:t>
      </w:r>
    </w:p>
    <w:p w:rsidR="001169F1" w:rsidRDefault="001169F1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158D">
        <w:rPr>
          <w:color w:val="000000"/>
          <w:sz w:val="28"/>
          <w:szCs w:val="28"/>
        </w:rPr>
        <w:t>інформацію про виконання показників розподілу видатків місцевого бюджету</w:t>
      </w:r>
      <w:r w:rsidR="00123F79">
        <w:rPr>
          <w:color w:val="000000"/>
          <w:sz w:val="28"/>
          <w:szCs w:val="28"/>
        </w:rPr>
        <w:t xml:space="preserve"> (</w:t>
      </w:r>
      <w:r w:rsidR="00123F79" w:rsidRPr="00704680">
        <w:rPr>
          <w:color w:val="000000"/>
          <w:sz w:val="28"/>
          <w:szCs w:val="28"/>
        </w:rPr>
        <w:t>починаючи з</w:t>
      </w:r>
      <w:r w:rsidR="00123F79">
        <w:rPr>
          <w:color w:val="000000"/>
          <w:sz w:val="28"/>
          <w:szCs w:val="28"/>
        </w:rPr>
        <w:t xml:space="preserve"> період</w:t>
      </w:r>
      <w:r w:rsidR="00571EEE">
        <w:rPr>
          <w:color w:val="000000"/>
          <w:sz w:val="28"/>
          <w:szCs w:val="28"/>
        </w:rPr>
        <w:t>у</w:t>
      </w:r>
      <w:r w:rsidR="00123F79" w:rsidRPr="00704680">
        <w:rPr>
          <w:color w:val="000000"/>
          <w:sz w:val="28"/>
          <w:szCs w:val="28"/>
        </w:rPr>
        <w:t xml:space="preserve"> з</w:t>
      </w:r>
      <w:r w:rsidR="00123F79">
        <w:rPr>
          <w:color w:val="000000"/>
          <w:sz w:val="28"/>
          <w:szCs w:val="28"/>
        </w:rPr>
        <w:t>а І квартал 2024 </w:t>
      </w:r>
      <w:r w:rsidR="00123F79" w:rsidRPr="00704680">
        <w:rPr>
          <w:color w:val="000000"/>
          <w:sz w:val="28"/>
          <w:szCs w:val="28"/>
        </w:rPr>
        <w:t>року</w:t>
      </w:r>
      <w:r w:rsidR="00123F79">
        <w:rPr>
          <w:color w:val="000000"/>
          <w:sz w:val="28"/>
          <w:szCs w:val="28"/>
        </w:rPr>
        <w:t>)</w:t>
      </w:r>
      <w:r w:rsidRPr="00B0158D">
        <w:rPr>
          <w:color w:val="000000"/>
          <w:sz w:val="28"/>
          <w:szCs w:val="28"/>
        </w:rPr>
        <w:t>.</w:t>
      </w:r>
      <w:r w:rsidR="00F20F94">
        <w:rPr>
          <w:color w:val="000000"/>
          <w:sz w:val="28"/>
          <w:szCs w:val="28"/>
        </w:rPr>
        <w:t>».</w:t>
      </w:r>
    </w:p>
    <w:p w:rsidR="00F20F94" w:rsidRDefault="00F20F94" w:rsidP="00F20F9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зв’язку з цим абзац</w:t>
      </w:r>
      <w:r w:rsidR="00DA64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шостий</w:t>
      </w:r>
      <w:r w:rsidR="00DA645B">
        <w:rPr>
          <w:color w:val="000000"/>
          <w:sz w:val="28"/>
          <w:szCs w:val="28"/>
        </w:rPr>
        <w:t xml:space="preserve"> – сьомий </w:t>
      </w:r>
      <w:r>
        <w:rPr>
          <w:color w:val="000000"/>
          <w:sz w:val="28"/>
          <w:szCs w:val="28"/>
        </w:rPr>
        <w:t>вважати абзац</w:t>
      </w:r>
      <w:r w:rsidR="00DA645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DA64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дев’ятим</w:t>
      </w:r>
      <w:r w:rsidR="00DA645B">
        <w:rPr>
          <w:color w:val="000000"/>
          <w:sz w:val="28"/>
          <w:szCs w:val="28"/>
        </w:rPr>
        <w:t xml:space="preserve"> – десятим відповідно</w:t>
      </w:r>
      <w:r w:rsidR="004A0C6B">
        <w:rPr>
          <w:color w:val="000000"/>
          <w:sz w:val="28"/>
          <w:szCs w:val="28"/>
        </w:rPr>
        <w:t>;</w:t>
      </w:r>
    </w:p>
    <w:p w:rsidR="00F20F94" w:rsidRDefault="00F20F94" w:rsidP="001169F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0F94" w:rsidRPr="000444F4" w:rsidRDefault="00F20F94" w:rsidP="00F20F9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444F4">
        <w:rPr>
          <w:color w:val="000000"/>
          <w:sz w:val="28"/>
          <w:szCs w:val="28"/>
        </w:rPr>
        <w:t>) </w:t>
      </w:r>
      <w:r>
        <w:rPr>
          <w:color w:val="000000"/>
          <w:sz w:val="28"/>
          <w:szCs w:val="28"/>
        </w:rPr>
        <w:t xml:space="preserve">в </w:t>
      </w:r>
      <w:r w:rsidRPr="001169F1">
        <w:rPr>
          <w:color w:val="000000"/>
          <w:sz w:val="28"/>
          <w:szCs w:val="28"/>
        </w:rPr>
        <w:t>абзац</w:t>
      </w:r>
      <w:r>
        <w:rPr>
          <w:color w:val="000000"/>
          <w:sz w:val="28"/>
          <w:szCs w:val="28"/>
        </w:rPr>
        <w:t>і</w:t>
      </w:r>
      <w:r w:rsidRPr="00116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</w:t>
      </w:r>
      <w:r w:rsidRPr="00123F79">
        <w:rPr>
          <w:color w:val="000000"/>
          <w:sz w:val="28"/>
          <w:szCs w:val="28"/>
        </w:rPr>
        <w:t>’ят</w:t>
      </w:r>
      <w:r>
        <w:rPr>
          <w:color w:val="000000"/>
          <w:sz w:val="28"/>
          <w:szCs w:val="28"/>
        </w:rPr>
        <w:t>ому слово «законодавством» замінити словами «Міністерством фінансів України».</w:t>
      </w:r>
    </w:p>
    <w:p w:rsidR="000444F4" w:rsidRPr="000444F4" w:rsidRDefault="000444F4" w:rsidP="000444F4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2.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Цей наказ набирає чинності з дня його офіційного опублікування.</w:t>
      </w:r>
    </w:p>
    <w:p w:rsidR="004662F9" w:rsidRPr="000444F4" w:rsidRDefault="004662F9" w:rsidP="00044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662F9" w:rsidRPr="000444F4" w:rsidRDefault="004662F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4.</w:t>
      </w:r>
      <w:r w:rsidR="00F81AF4" w:rsidRPr="000444F4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0444F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77779" w:rsidRPr="000444F4" w:rsidRDefault="00777779" w:rsidP="000444F4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96E1E" w:rsidRPr="000444F4" w:rsidRDefault="00115776" w:rsidP="000444F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A96E1E" w:rsidRPr="000444F4" w:rsidSect="000444F4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28" w:rsidRDefault="00975728">
      <w:pPr>
        <w:spacing w:after="0" w:line="240" w:lineRule="auto"/>
      </w:pPr>
    </w:p>
  </w:endnote>
  <w:endnote w:type="continuationSeparator" w:id="0">
    <w:p w:rsidR="00975728" w:rsidRDefault="009757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28" w:rsidRDefault="00975728">
      <w:pPr>
        <w:spacing w:after="0" w:line="240" w:lineRule="auto"/>
      </w:pPr>
    </w:p>
  </w:footnote>
  <w:footnote w:type="continuationSeparator" w:id="0">
    <w:p w:rsidR="00975728" w:rsidRDefault="009757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F" w:rsidRPr="000444F4" w:rsidRDefault="00115776">
    <w:pPr>
      <w:pStyle w:val="a3"/>
      <w:jc w:val="center"/>
      <w:rPr>
        <w:rFonts w:ascii="Times New Roman" w:hAnsi="Times New Roman"/>
        <w:sz w:val="24"/>
        <w:szCs w:val="24"/>
      </w:rPr>
    </w:pPr>
    <w:r w:rsidRPr="000444F4">
      <w:rPr>
        <w:rFonts w:ascii="Times New Roman" w:hAnsi="Times New Roman"/>
        <w:sz w:val="24"/>
        <w:szCs w:val="24"/>
      </w:rPr>
      <w:fldChar w:fldCharType="begin"/>
    </w:r>
    <w:r w:rsidRPr="000444F4">
      <w:rPr>
        <w:rFonts w:ascii="Times New Roman" w:hAnsi="Times New Roman"/>
        <w:sz w:val="24"/>
        <w:szCs w:val="24"/>
      </w:rPr>
      <w:instrText xml:space="preserve"> PAGE   \* MERGEFORMAT </w:instrText>
    </w:r>
    <w:r w:rsidRPr="000444F4">
      <w:rPr>
        <w:rFonts w:ascii="Times New Roman" w:hAnsi="Times New Roman"/>
        <w:sz w:val="24"/>
        <w:szCs w:val="24"/>
      </w:rPr>
      <w:fldChar w:fldCharType="separate"/>
    </w:r>
    <w:r w:rsidR="00605993">
      <w:rPr>
        <w:rFonts w:ascii="Times New Roman" w:hAnsi="Times New Roman"/>
        <w:noProof/>
        <w:sz w:val="24"/>
        <w:szCs w:val="24"/>
      </w:rPr>
      <w:t>2</w:t>
    </w:r>
    <w:r w:rsidRPr="000444F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82A6B3A6"/>
    <w:lvl w:ilvl="0" w:tplc="2C006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F"/>
    <w:rsid w:val="00003B24"/>
    <w:rsid w:val="000444F4"/>
    <w:rsid w:val="000E28CB"/>
    <w:rsid w:val="000E4782"/>
    <w:rsid w:val="000E624E"/>
    <w:rsid w:val="00115776"/>
    <w:rsid w:val="001169F1"/>
    <w:rsid w:val="00121BBF"/>
    <w:rsid w:val="00123F79"/>
    <w:rsid w:val="00131674"/>
    <w:rsid w:val="001869B7"/>
    <w:rsid w:val="001C387E"/>
    <w:rsid w:val="0024313D"/>
    <w:rsid w:val="00265D2E"/>
    <w:rsid w:val="00265EC0"/>
    <w:rsid w:val="002F3588"/>
    <w:rsid w:val="00307DBC"/>
    <w:rsid w:val="003226DD"/>
    <w:rsid w:val="003A76CD"/>
    <w:rsid w:val="003B4347"/>
    <w:rsid w:val="003F134D"/>
    <w:rsid w:val="003F7D2D"/>
    <w:rsid w:val="004662F9"/>
    <w:rsid w:val="00475C80"/>
    <w:rsid w:val="004A0C6B"/>
    <w:rsid w:val="004B3FED"/>
    <w:rsid w:val="004C0805"/>
    <w:rsid w:val="004C6B19"/>
    <w:rsid w:val="004E0A52"/>
    <w:rsid w:val="004E4C7C"/>
    <w:rsid w:val="005001B6"/>
    <w:rsid w:val="005308CC"/>
    <w:rsid w:val="0053199E"/>
    <w:rsid w:val="00553901"/>
    <w:rsid w:val="00571779"/>
    <w:rsid w:val="00571EEE"/>
    <w:rsid w:val="00594CF2"/>
    <w:rsid w:val="005B3965"/>
    <w:rsid w:val="005C7C8A"/>
    <w:rsid w:val="005D23AB"/>
    <w:rsid w:val="005F4AA9"/>
    <w:rsid w:val="006040CD"/>
    <w:rsid w:val="00605993"/>
    <w:rsid w:val="00615DF6"/>
    <w:rsid w:val="006B2C14"/>
    <w:rsid w:val="006B3FAE"/>
    <w:rsid w:val="006F4B12"/>
    <w:rsid w:val="00704680"/>
    <w:rsid w:val="00777779"/>
    <w:rsid w:val="00782017"/>
    <w:rsid w:val="008165FF"/>
    <w:rsid w:val="00840C79"/>
    <w:rsid w:val="0089056A"/>
    <w:rsid w:val="0089778A"/>
    <w:rsid w:val="008B5094"/>
    <w:rsid w:val="008F3409"/>
    <w:rsid w:val="008F692C"/>
    <w:rsid w:val="00933DEE"/>
    <w:rsid w:val="00975728"/>
    <w:rsid w:val="00997334"/>
    <w:rsid w:val="009A46BF"/>
    <w:rsid w:val="009A5BAC"/>
    <w:rsid w:val="009B22C0"/>
    <w:rsid w:val="009C331A"/>
    <w:rsid w:val="00A74643"/>
    <w:rsid w:val="00A96E1E"/>
    <w:rsid w:val="00AA3348"/>
    <w:rsid w:val="00AA6A8F"/>
    <w:rsid w:val="00AD0DAA"/>
    <w:rsid w:val="00B21E53"/>
    <w:rsid w:val="00B252C2"/>
    <w:rsid w:val="00B531E1"/>
    <w:rsid w:val="00B54F44"/>
    <w:rsid w:val="00BB5334"/>
    <w:rsid w:val="00C302AF"/>
    <w:rsid w:val="00C44E40"/>
    <w:rsid w:val="00C72769"/>
    <w:rsid w:val="00C95495"/>
    <w:rsid w:val="00D0311F"/>
    <w:rsid w:val="00D15579"/>
    <w:rsid w:val="00D324A9"/>
    <w:rsid w:val="00D5026E"/>
    <w:rsid w:val="00D61E5A"/>
    <w:rsid w:val="00D75B0D"/>
    <w:rsid w:val="00DA645B"/>
    <w:rsid w:val="00DC5FD3"/>
    <w:rsid w:val="00DE5890"/>
    <w:rsid w:val="00DE796B"/>
    <w:rsid w:val="00DF62E2"/>
    <w:rsid w:val="00ED72D5"/>
    <w:rsid w:val="00EE29D8"/>
    <w:rsid w:val="00F11E2A"/>
    <w:rsid w:val="00F155DA"/>
    <w:rsid w:val="00F20F94"/>
    <w:rsid w:val="00F36CE9"/>
    <w:rsid w:val="00F73F93"/>
    <w:rsid w:val="00F81AF4"/>
    <w:rsid w:val="00FB415B"/>
    <w:rsid w:val="00FD7391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B30"/>
  <w15:docId w15:val="{2C9DEF45-C2FF-410D-813E-EA1C748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1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77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4">
    <w:name w:val="Normal (Web)"/>
    <w:basedOn w:val="a"/>
    <w:rsid w:val="00466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Хомич Валентина Григорівна</cp:lastModifiedBy>
  <cp:revision>14</cp:revision>
  <cp:lastPrinted>2023-11-08T08:43:00Z</cp:lastPrinted>
  <dcterms:created xsi:type="dcterms:W3CDTF">2023-11-02T15:19:00Z</dcterms:created>
  <dcterms:modified xsi:type="dcterms:W3CDTF">2023-12-27T08:41:00Z</dcterms:modified>
</cp:coreProperties>
</file>