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9C" w:rsidRDefault="0053576B">
      <w:pPr>
        <w:jc w:val="center"/>
        <w:rPr>
          <w:b/>
          <w:sz w:val="24"/>
        </w:rPr>
      </w:pPr>
      <w:r>
        <w:rPr>
          <w:noProof/>
          <w:color w:val="000000"/>
          <w:lang w:eastAsia="uk-UA"/>
        </w:rPr>
        <w:drawing>
          <wp:inline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9C" w:rsidRDefault="0064509C">
      <w:pPr>
        <w:jc w:val="center"/>
        <w:rPr>
          <w:b/>
        </w:rPr>
      </w:pPr>
    </w:p>
    <w:p w:rsidR="0064509C" w:rsidRDefault="0053576B">
      <w:pPr>
        <w:jc w:val="center"/>
        <w:rPr>
          <w:b/>
          <w:color w:val="000000"/>
        </w:rPr>
      </w:pPr>
      <w:r>
        <w:rPr>
          <w:b/>
          <w:color w:val="000000"/>
        </w:rPr>
        <w:t>МІНІСТЕРСТВО ФІНАНСІВ УКРАЇНИ</w:t>
      </w:r>
    </w:p>
    <w:p w:rsidR="0064509C" w:rsidRDefault="0064509C">
      <w:pPr>
        <w:jc w:val="center"/>
        <w:rPr>
          <w:b/>
          <w:color w:val="000000"/>
          <w:sz w:val="24"/>
        </w:rPr>
      </w:pPr>
    </w:p>
    <w:p w:rsidR="0064509C" w:rsidRDefault="0053576B">
      <w:pPr>
        <w:jc w:val="center"/>
        <w:rPr>
          <w:b/>
          <w:color w:val="000000"/>
        </w:rPr>
      </w:pPr>
      <w:r>
        <w:rPr>
          <w:b/>
          <w:color w:val="000000"/>
        </w:rPr>
        <w:t>НАКАЗ</w:t>
      </w:r>
    </w:p>
    <w:p w:rsidR="0064509C" w:rsidRDefault="0053576B">
      <w:pPr>
        <w:jc w:val="center"/>
        <w:rPr>
          <w:color w:val="000000"/>
        </w:rPr>
      </w:pPr>
      <w:r>
        <w:rPr>
          <w:b/>
          <w:color w:val="000000"/>
        </w:rPr>
        <w:t xml:space="preserve">       </w:t>
      </w:r>
    </w:p>
    <w:p w:rsidR="0064509C" w:rsidRDefault="0053576B">
      <w:pPr>
        <w:rPr>
          <w:color w:val="000000"/>
        </w:rPr>
      </w:pPr>
      <w:r>
        <w:rPr>
          <w:color w:val="000000"/>
        </w:rPr>
        <w:t xml:space="preserve">від </w:t>
      </w:r>
      <w:r w:rsidR="00AA19BF" w:rsidRPr="00AA19BF">
        <w:rPr>
          <w:color w:val="000000"/>
        </w:rPr>
        <w:t>26.01.2023</w:t>
      </w:r>
      <w:r>
        <w:rPr>
          <w:color w:val="000000"/>
        </w:rPr>
        <w:t xml:space="preserve">                              </w:t>
      </w:r>
      <w:r w:rsidR="00AA19BF">
        <w:rPr>
          <w:color w:val="000000"/>
        </w:rPr>
        <w:t xml:space="preserve">         </w:t>
      </w:r>
      <w:r w:rsidR="00C04077">
        <w:rPr>
          <w:color w:val="000000"/>
          <w:sz w:val="24"/>
          <w:szCs w:val="24"/>
        </w:rPr>
        <w:t xml:space="preserve">   </w:t>
      </w:r>
      <w:r w:rsidR="00C04077" w:rsidRPr="00C04077">
        <w:rPr>
          <w:color w:val="000000"/>
          <w:szCs w:val="24"/>
        </w:rPr>
        <w:t>Київ</w:t>
      </w:r>
      <w:r w:rsidR="00DC7F12">
        <w:rPr>
          <w:color w:val="000000"/>
          <w:sz w:val="24"/>
          <w:szCs w:val="24"/>
        </w:rPr>
        <w:t xml:space="preserve">          </w:t>
      </w:r>
      <w:r>
        <w:rPr>
          <w:color w:val="000000"/>
        </w:rPr>
        <w:t xml:space="preserve">                                       </w:t>
      </w:r>
      <w:r w:rsidR="00AA19BF">
        <w:rPr>
          <w:color w:val="000000"/>
        </w:rPr>
        <w:t xml:space="preserve"> </w:t>
      </w:r>
      <w:r>
        <w:rPr>
          <w:color w:val="000000"/>
        </w:rPr>
        <w:t xml:space="preserve">№ </w:t>
      </w:r>
      <w:r w:rsidR="00AA19BF">
        <w:rPr>
          <w:color w:val="000000"/>
        </w:rPr>
        <w:t>43</w:t>
      </w:r>
      <w:r>
        <w:rPr>
          <w:color w:val="000000"/>
        </w:rPr>
        <w:t xml:space="preserve"> </w:t>
      </w:r>
    </w:p>
    <w:p w:rsidR="0064509C" w:rsidRDefault="0064509C">
      <w:pPr>
        <w:rPr>
          <w:color w:val="000000"/>
          <w:sz w:val="24"/>
        </w:rPr>
      </w:pPr>
    </w:p>
    <w:p w:rsidR="0064509C" w:rsidRDefault="00C04077" w:rsidP="00C04077">
      <w:pPr>
        <w:tabs>
          <w:tab w:val="left" w:pos="0"/>
        </w:tabs>
        <w:ind w:right="2"/>
        <w:jc w:val="center"/>
        <w:rPr>
          <w:color w:val="000000"/>
          <w:sz w:val="24"/>
        </w:rPr>
      </w:pPr>
      <w:r w:rsidRPr="00A33C35">
        <w:rPr>
          <w:color w:val="000000"/>
          <w:sz w:val="24"/>
        </w:rPr>
        <w:t xml:space="preserve">Зареєстровано в Міністерстві юстиції України </w:t>
      </w:r>
      <w:r w:rsidRPr="00C04077">
        <w:rPr>
          <w:color w:val="000000"/>
          <w:sz w:val="24"/>
        </w:rPr>
        <w:t>30 січня 2023 року за № 180/39236</w:t>
      </w:r>
      <w:bookmarkStart w:id="0" w:name="_GoBack"/>
      <w:bookmarkEnd w:id="0"/>
    </w:p>
    <w:p w:rsidR="0064509C" w:rsidRDefault="0064509C">
      <w:pPr>
        <w:tabs>
          <w:tab w:val="left" w:pos="0"/>
        </w:tabs>
        <w:ind w:right="2"/>
        <w:jc w:val="center"/>
        <w:rPr>
          <w:color w:val="000000"/>
          <w:sz w:val="24"/>
        </w:rPr>
      </w:pPr>
    </w:p>
    <w:p w:rsidR="0064509C" w:rsidRPr="00AA19BF" w:rsidRDefault="0053576B">
      <w:pPr>
        <w:pStyle w:val="af2"/>
        <w:spacing w:before="0" w:line="240" w:lineRule="auto"/>
        <w:ind w:firstLine="0"/>
        <w:rPr>
          <w:b/>
          <w:lang w:eastAsia="ru-RU"/>
        </w:rPr>
      </w:pPr>
      <w:r>
        <w:rPr>
          <w:b/>
          <w:lang w:eastAsia="ru-RU"/>
        </w:rPr>
        <w:t xml:space="preserve">Про внесення змін до </w:t>
      </w:r>
      <w:r w:rsidRPr="00AA19BF">
        <w:rPr>
          <w:b/>
          <w:lang w:eastAsia="ru-RU"/>
        </w:rPr>
        <w:t xml:space="preserve">наказу </w:t>
      </w:r>
    </w:p>
    <w:p w:rsidR="0064509C" w:rsidRDefault="0053576B">
      <w:pPr>
        <w:pStyle w:val="af2"/>
        <w:spacing w:before="0" w:line="240" w:lineRule="auto"/>
        <w:ind w:firstLine="0"/>
        <w:rPr>
          <w:b/>
          <w:lang w:eastAsia="ru-RU"/>
        </w:rPr>
      </w:pPr>
      <w:r w:rsidRPr="00AA19BF">
        <w:rPr>
          <w:b/>
          <w:lang w:eastAsia="ru-RU"/>
        </w:rPr>
        <w:t>М</w:t>
      </w:r>
      <w:r>
        <w:rPr>
          <w:b/>
          <w:lang w:eastAsia="ru-RU"/>
        </w:rPr>
        <w:t xml:space="preserve">іністерства фінансів України </w:t>
      </w:r>
    </w:p>
    <w:p w:rsidR="0064509C" w:rsidRDefault="0053576B">
      <w:pPr>
        <w:pStyle w:val="af2"/>
        <w:spacing w:before="0" w:line="240" w:lineRule="auto"/>
        <w:ind w:firstLine="0"/>
        <w:rPr>
          <w:b/>
          <w:lang w:eastAsia="ru-RU"/>
        </w:rPr>
      </w:pPr>
      <w:r>
        <w:rPr>
          <w:b/>
          <w:lang w:eastAsia="ru-RU"/>
        </w:rPr>
        <w:t>від 06 січня 2023 року № 10</w:t>
      </w:r>
    </w:p>
    <w:p w:rsidR="0064509C" w:rsidRDefault="0064509C">
      <w:pPr>
        <w:pStyle w:val="af2"/>
        <w:spacing w:before="0" w:line="240" w:lineRule="auto"/>
        <w:ind w:firstLine="0"/>
      </w:pPr>
    </w:p>
    <w:p w:rsidR="0064509C" w:rsidRDefault="0053576B">
      <w:pPr>
        <w:pStyle w:val="af2"/>
        <w:spacing w:before="0" w:line="240" w:lineRule="auto"/>
        <w:ind w:firstLine="567"/>
      </w:pPr>
      <w:r>
        <w:t xml:space="preserve"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>
        <w:br/>
        <w:t>1992 року № 731,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64509C" w:rsidRDefault="0064509C">
      <w:pPr>
        <w:jc w:val="both"/>
        <w:rPr>
          <w:color w:val="000000"/>
        </w:rPr>
      </w:pPr>
    </w:p>
    <w:p w:rsidR="0064509C" w:rsidRDefault="0053576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НАКАЗУЮ:</w:t>
      </w:r>
    </w:p>
    <w:p w:rsidR="0064509C" w:rsidRDefault="0064509C">
      <w:pPr>
        <w:ind w:firstLine="567"/>
        <w:jc w:val="both"/>
        <w:rPr>
          <w:b/>
          <w:bCs/>
          <w:color w:val="000000"/>
        </w:rPr>
      </w:pPr>
    </w:p>
    <w:p w:rsidR="0064509C" w:rsidRDefault="0053576B">
      <w:pPr>
        <w:pStyle w:val="af1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У пункті 1 наказу Міністерства фінансів України від 06 січня 2023 року № 10 «Про внесення зміни у додаток до Порядку підтвердження статусу податкового резидента України для уникнення подвійного оподаткування відповідно до норм міжнародних договорів», </w:t>
      </w:r>
      <w:r>
        <w:rPr>
          <w:color w:val="000000"/>
          <w:spacing w:val="-6"/>
        </w:rPr>
        <w:t xml:space="preserve">зареєстрованого в Міністерстві юстиції України 20 січня 2023 року за № 122/39178,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такі зміни:</w:t>
      </w:r>
    </w:p>
    <w:p w:rsidR="0064509C" w:rsidRDefault="0053576B">
      <w:pPr>
        <w:pStyle w:val="af1"/>
        <w:tabs>
          <w:tab w:val="left" w:pos="851"/>
        </w:tabs>
        <w:ind w:left="567"/>
        <w:jc w:val="both"/>
        <w:rPr>
          <w:color w:val="000000"/>
        </w:rPr>
      </w:pPr>
      <w:r>
        <w:rPr>
          <w:color w:val="000000"/>
        </w:rPr>
        <w:t>слова «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у додаток» замінити словами «Абзац другий додатка»;</w:t>
      </w:r>
    </w:p>
    <w:p w:rsidR="0064509C" w:rsidRDefault="0053576B">
      <w:pPr>
        <w:pStyle w:val="af1"/>
        <w:tabs>
          <w:tab w:val="left" w:pos="851"/>
        </w:tabs>
        <w:ind w:left="567"/>
        <w:jc w:val="both"/>
        <w:rPr>
          <w:color w:val="000000"/>
        </w:rPr>
      </w:pPr>
      <w:r>
        <w:rPr>
          <w:color w:val="000000"/>
        </w:rPr>
        <w:t>після слів «Міністерстві юстиції України» виключити слово «від»;</w:t>
      </w:r>
    </w:p>
    <w:p w:rsidR="0064509C" w:rsidRDefault="0053576B">
      <w:pPr>
        <w:pStyle w:val="af1"/>
        <w:tabs>
          <w:tab w:val="left" w:pos="851"/>
        </w:tabs>
        <w:ind w:left="567"/>
        <w:jc w:val="both"/>
        <w:rPr>
          <w:color w:val="000000"/>
        </w:rPr>
      </w:pPr>
      <w:r>
        <w:rPr>
          <w:color w:val="000000"/>
        </w:rPr>
        <w:t>слова «таку зміну:» замінити словами «викласти у такій редакції:»;</w:t>
      </w:r>
    </w:p>
    <w:p w:rsidR="0064509C" w:rsidRDefault="0053576B">
      <w:pPr>
        <w:pStyle w:val="af1"/>
        <w:tabs>
          <w:tab w:val="left" w:pos="851"/>
        </w:tabs>
        <w:ind w:left="567"/>
        <w:jc w:val="both"/>
        <w:rPr>
          <w:color w:val="000000"/>
        </w:rPr>
      </w:pPr>
      <w:r>
        <w:rPr>
          <w:color w:val="000000"/>
        </w:rPr>
        <w:t>абзаци другий ‒ п’ятий замінити абзацом другим такого змісту:</w:t>
      </w:r>
    </w:p>
    <w:p w:rsidR="0064509C" w:rsidRDefault="0053576B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«Організаційно-правова форма та найменування для юридичної особи/прізвище, ім’я та по батькові (за наявності) для фізичних осіб (українською та англійською мовами)</w:t>
      </w:r>
    </w:p>
    <w:p w:rsidR="0064509C" w:rsidRDefault="0053576B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4509C" w:rsidRDefault="0053576B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4509C" w:rsidRDefault="0053576B">
      <w:pPr>
        <w:tabs>
          <w:tab w:val="left" w:pos="0"/>
        </w:tabs>
        <w:jc w:val="right"/>
        <w:rPr>
          <w:color w:val="000000"/>
        </w:rPr>
      </w:pPr>
      <w:r>
        <w:rPr>
          <w:color w:val="000000"/>
        </w:rPr>
        <w:t>».</w:t>
      </w:r>
    </w:p>
    <w:p w:rsidR="0064509C" w:rsidRDefault="0064509C">
      <w:pPr>
        <w:tabs>
          <w:tab w:val="left" w:pos="0"/>
        </w:tabs>
        <w:ind w:firstLine="567"/>
        <w:jc w:val="both"/>
        <w:rPr>
          <w:iCs/>
          <w:color w:val="000000"/>
        </w:rPr>
      </w:pPr>
    </w:p>
    <w:p w:rsidR="0064509C" w:rsidRDefault="0053576B">
      <w:pPr>
        <w:tabs>
          <w:tab w:val="left" w:pos="0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2. Департаменту міжнародного оподаткування Міністерства фінансів України в установленому порядку забезпечити:</w:t>
      </w:r>
    </w:p>
    <w:p w:rsidR="0064509C" w:rsidRDefault="0053576B">
      <w:pPr>
        <w:tabs>
          <w:tab w:val="left" w:pos="0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подання цього наказу на державну реєстрацію до Міністерства юстиції України;</w:t>
      </w:r>
    </w:p>
    <w:p w:rsidR="0064509C" w:rsidRDefault="0053576B">
      <w:pPr>
        <w:tabs>
          <w:tab w:val="left" w:pos="0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оприлюднення цього наказу.</w:t>
      </w:r>
    </w:p>
    <w:p w:rsidR="0064509C" w:rsidRDefault="0064509C">
      <w:pPr>
        <w:tabs>
          <w:tab w:val="left" w:pos="0"/>
        </w:tabs>
        <w:ind w:firstLine="567"/>
        <w:jc w:val="both"/>
        <w:rPr>
          <w:iCs/>
          <w:color w:val="000000"/>
        </w:rPr>
      </w:pPr>
    </w:p>
    <w:p w:rsidR="0064509C" w:rsidRDefault="0053576B">
      <w:pPr>
        <w:tabs>
          <w:tab w:val="left" w:pos="0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3.</w:t>
      </w:r>
      <w:r>
        <w:rPr>
          <w:color w:val="000000"/>
        </w:rPr>
        <w:t xml:space="preserve"> </w:t>
      </w:r>
      <w:r>
        <w:rPr>
          <w:iCs/>
          <w:color w:val="000000"/>
        </w:rPr>
        <w:t>Цей наказ набирає чинності з дня його офіційного опублікування.</w:t>
      </w:r>
    </w:p>
    <w:p w:rsidR="0064509C" w:rsidRDefault="0064509C">
      <w:pPr>
        <w:tabs>
          <w:tab w:val="left" w:pos="0"/>
        </w:tabs>
        <w:ind w:firstLine="567"/>
        <w:jc w:val="both"/>
        <w:rPr>
          <w:iCs/>
          <w:color w:val="000000"/>
        </w:rPr>
      </w:pPr>
    </w:p>
    <w:p w:rsidR="0064509C" w:rsidRDefault="0053576B">
      <w:pPr>
        <w:tabs>
          <w:tab w:val="left" w:pos="0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4.</w:t>
      </w:r>
      <w:r>
        <w:rPr>
          <w:color w:val="000000"/>
        </w:rPr>
        <w:t xml:space="preserve"> </w:t>
      </w:r>
      <w:r>
        <w:rPr>
          <w:iCs/>
          <w:color w:val="000000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>
        <w:rPr>
          <w:iCs/>
          <w:color w:val="000000"/>
        </w:rPr>
        <w:t>Воробей</w:t>
      </w:r>
      <w:proofErr w:type="spellEnd"/>
      <w:r>
        <w:rPr>
          <w:iCs/>
          <w:color w:val="000000"/>
        </w:rPr>
        <w:t xml:space="preserve"> С. І. та Голову Державної податкової служби України.</w:t>
      </w:r>
    </w:p>
    <w:p w:rsidR="0064509C" w:rsidRDefault="0064509C">
      <w:pPr>
        <w:ind w:firstLine="567"/>
        <w:jc w:val="both"/>
        <w:rPr>
          <w:color w:val="000000"/>
        </w:rPr>
      </w:pPr>
    </w:p>
    <w:p w:rsidR="0064509C" w:rsidRDefault="0064509C">
      <w:pPr>
        <w:ind w:firstLine="567"/>
        <w:jc w:val="both"/>
        <w:rPr>
          <w:color w:val="000000"/>
        </w:rPr>
      </w:pPr>
    </w:p>
    <w:p w:rsidR="0064509C" w:rsidRDefault="0053576B">
      <w:pPr>
        <w:pStyle w:val="rvps2"/>
        <w:tabs>
          <w:tab w:val="left" w:pos="567"/>
          <w:tab w:val="right" w:pos="9639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Міністр                                                                                    Сергій МАРЧЕНКО</w:t>
      </w:r>
    </w:p>
    <w:p w:rsidR="0064509C" w:rsidRDefault="0064509C">
      <w:pPr>
        <w:jc w:val="both"/>
        <w:rPr>
          <w:b/>
          <w:color w:val="000000"/>
        </w:rPr>
      </w:pPr>
    </w:p>
    <w:sectPr w:rsidR="0064509C">
      <w:headerReference w:type="default" r:id="rId9"/>
      <w:headerReference w:type="first" r:id="rId10"/>
      <w:pgSz w:w="11906" w:h="16838"/>
      <w:pgMar w:top="567" w:right="567" w:bottom="1701" w:left="1701" w:header="0" w:footer="1418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A8" w:rsidRDefault="00CD3CA8"/>
  </w:endnote>
  <w:endnote w:type="continuationSeparator" w:id="0">
    <w:p w:rsidR="00CD3CA8" w:rsidRDefault="00CD3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A8" w:rsidRDefault="00CD3CA8"/>
  </w:footnote>
  <w:footnote w:type="continuationSeparator" w:id="0">
    <w:p w:rsidR="00CD3CA8" w:rsidRDefault="00CD3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9C" w:rsidRDefault="0064509C">
    <w:pPr>
      <w:pStyle w:val="a8"/>
      <w:jc w:val="center"/>
    </w:pPr>
  </w:p>
  <w:p w:rsidR="0064509C" w:rsidRDefault="0053576B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C04077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64509C" w:rsidRDefault="0064509C">
    <w:pPr>
      <w:pStyle w:val="a8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9C" w:rsidRDefault="0064509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6D"/>
    <w:multiLevelType w:val="multilevel"/>
    <w:tmpl w:val="93E68146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DA6566A"/>
    <w:multiLevelType w:val="multilevel"/>
    <w:tmpl w:val="F98E4806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DB271FA"/>
    <w:multiLevelType w:val="multilevel"/>
    <w:tmpl w:val="753CE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22DA3C5C"/>
    <w:multiLevelType w:val="multilevel"/>
    <w:tmpl w:val="A87627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2FD29CA"/>
    <w:multiLevelType w:val="multilevel"/>
    <w:tmpl w:val="C98A5F36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i w:val="0"/>
        <w:iCs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48541378"/>
    <w:multiLevelType w:val="multilevel"/>
    <w:tmpl w:val="F44CB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BAC4CA2"/>
    <w:multiLevelType w:val="multilevel"/>
    <w:tmpl w:val="AB4C2E6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4FD978EC"/>
    <w:multiLevelType w:val="hybridMultilevel"/>
    <w:tmpl w:val="66BCBB82"/>
    <w:lvl w:ilvl="0" w:tplc="4C1C589A">
      <w:start w:val="1"/>
      <w:numFmt w:val="decimal"/>
      <w:lvlText w:val="%1.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6B6765"/>
    <w:multiLevelType w:val="hybridMultilevel"/>
    <w:tmpl w:val="6F14C78C"/>
    <w:lvl w:ilvl="0" w:tplc="1C008236">
      <w:start w:val="1"/>
      <w:numFmt w:val="decimal"/>
      <w:lvlText w:val="%1)"/>
      <w:lvlJc w:val="left"/>
      <w:pPr>
        <w:ind w:left="928" w:hanging="360"/>
      </w:pPr>
      <w:rPr>
        <w:strike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AA14C0D"/>
    <w:multiLevelType w:val="multilevel"/>
    <w:tmpl w:val="C902EE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D0E459A"/>
    <w:multiLevelType w:val="multilevel"/>
    <w:tmpl w:val="FB9C2BC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9C"/>
    <w:rsid w:val="003832BB"/>
    <w:rsid w:val="0053576B"/>
    <w:rsid w:val="0064509C"/>
    <w:rsid w:val="00AA19BF"/>
    <w:rsid w:val="00C04077"/>
    <w:rsid w:val="00CD3CA8"/>
    <w:rsid w:val="00D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E4F3"/>
  <w15:docId w15:val="{B84C41E9-5E1F-482F-94D0-1EEFD41D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qFormat/>
    <w:pPr>
      <w:keepNext/>
      <w:jc w:val="center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</w:pPr>
    <w:rPr>
      <w:b/>
      <w:bCs/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pPr>
      <w:ind w:right="-569"/>
      <w:jc w:val="both"/>
    </w:pPr>
  </w:style>
  <w:style w:type="paragraph" w:styleId="a7">
    <w:name w:val="Block Text"/>
    <w:basedOn w:val="a"/>
    <w:pPr>
      <w:ind w:left="720" w:right="-569" w:firstLine="720"/>
      <w:jc w:val="both"/>
    </w:pPr>
    <w:rPr>
      <w:b/>
      <w:bCs/>
      <w:sz w:val="24"/>
      <w:szCs w:val="24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firstLine="709"/>
      <w:jc w:val="both"/>
    </w:pPr>
  </w:style>
  <w:style w:type="paragraph" w:styleId="ac">
    <w:name w:val="Balloon Text"/>
    <w:basedOn w:val="a"/>
    <w:link w:val="ad"/>
    <w:semiHidden/>
    <w:rPr>
      <w:rFonts w:ascii="Tahoma" w:hAnsi="Tahoma"/>
      <w:sz w:val="16"/>
      <w:szCs w:val="16"/>
    </w:rPr>
  </w:style>
  <w:style w:type="paragraph" w:styleId="ae">
    <w:name w:val="caption"/>
    <w:basedOn w:val="a"/>
    <w:next w:val="a"/>
    <w:qFormat/>
    <w:pPr>
      <w:ind w:right="-2" w:firstLine="1134"/>
    </w:pPr>
    <w:rPr>
      <w:b/>
      <w:bCs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Стиль"/>
    <w:basedOn w:val="a"/>
    <w:rPr>
      <w:rFonts w:ascii="Verdana" w:hAnsi="Verdana"/>
      <w:color w:val="000000"/>
      <w:sz w:val="20"/>
      <w:szCs w:val="20"/>
      <w:lang w:val="en-US" w:eastAsia="en-US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_текст_наказа_МФ_"/>
    <w:basedOn w:val="a"/>
    <w:pPr>
      <w:widowControl w:val="0"/>
      <w:suppressAutoHyphens/>
      <w:spacing w:before="240" w:line="360" w:lineRule="auto"/>
      <w:ind w:firstLine="720"/>
      <w:jc w:val="both"/>
    </w:pPr>
    <w:rPr>
      <w:color w:val="000000"/>
      <w:lang w:eastAsia="ar-SA"/>
    </w:rPr>
  </w:style>
  <w:style w:type="paragraph" w:styleId="af3">
    <w:name w:val="Revision"/>
    <w:hidden/>
    <w:semiHidden/>
    <w:rPr>
      <w:sz w:val="28"/>
      <w:szCs w:val="28"/>
      <w:lang w:eastAsia="ru-RU"/>
    </w:rPr>
  </w:style>
  <w:style w:type="paragraph" w:styleId="af4">
    <w:name w:val="footnote text"/>
    <w:link w:val="af5"/>
    <w:semiHidden/>
    <w:rPr>
      <w:szCs w:val="20"/>
    </w:rPr>
  </w:style>
  <w:style w:type="paragraph" w:styleId="af6">
    <w:name w:val="endnote text"/>
    <w:link w:val="af7"/>
    <w:semiHidden/>
    <w:rPr>
      <w:szCs w:val="20"/>
    </w:rPr>
  </w:style>
  <w:style w:type="paragraph" w:styleId="af8">
    <w:name w:val="annotation text"/>
    <w:basedOn w:val="a"/>
    <w:link w:val="af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semiHidden/>
    <w:rPr>
      <w:b/>
      <w:bCs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c">
    <w:name w:val="line number"/>
    <w:basedOn w:val="a0"/>
    <w:semiHidden/>
  </w:style>
  <w:style w:type="character" w:styleId="afd">
    <w:name w:val="Hyperlink"/>
    <w:rPr>
      <w:color w:val="0000FF"/>
      <w:u w:val="single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Pr>
      <w:rFonts w:ascii="Calibri" w:hAnsi="Calibri"/>
      <w:b/>
      <w:bCs/>
      <w:sz w:val="28"/>
      <w:szCs w:val="28"/>
      <w:lang w:eastAsia="ru-RU"/>
    </w:rPr>
  </w:style>
  <w:style w:type="character" w:customStyle="1" w:styleId="afe">
    <w:name w:val="Основной шрифт"/>
  </w:style>
  <w:style w:type="character" w:customStyle="1" w:styleId="a6">
    <w:name w:val="Основний текст Знак"/>
    <w:link w:val="a5"/>
    <w:semiHidden/>
    <w:rPr>
      <w:sz w:val="28"/>
      <w:szCs w:val="28"/>
      <w:lang w:eastAsia="ru-RU"/>
    </w:rPr>
  </w:style>
  <w:style w:type="character" w:customStyle="1" w:styleId="a9">
    <w:name w:val="Верхній колонтитул Знак"/>
    <w:link w:val="a8"/>
    <w:rPr>
      <w:sz w:val="28"/>
      <w:szCs w:val="28"/>
      <w:lang w:eastAsia="ru-RU"/>
    </w:rPr>
  </w:style>
  <w:style w:type="character" w:customStyle="1" w:styleId="ab">
    <w:name w:val="Нижній колонтитул Знак"/>
    <w:link w:val="aa"/>
    <w:semiHidden/>
    <w:rPr>
      <w:sz w:val="28"/>
      <w:szCs w:val="28"/>
      <w:lang w:eastAsia="ru-RU"/>
    </w:rPr>
  </w:style>
  <w:style w:type="character" w:customStyle="1" w:styleId="aff">
    <w:name w:val="номер страницы"/>
    <w:basedOn w:val="afe"/>
  </w:style>
  <w:style w:type="character" w:customStyle="1" w:styleId="22">
    <w:name w:val="Основний текст 2 Знак"/>
    <w:link w:val="21"/>
    <w:semiHidden/>
    <w:rPr>
      <w:sz w:val="28"/>
      <w:szCs w:val="28"/>
      <w:lang w:eastAsia="ru-RU"/>
    </w:rPr>
  </w:style>
  <w:style w:type="character" w:styleId="aff0">
    <w:name w:val="page number"/>
    <w:basedOn w:val="a0"/>
  </w:style>
  <w:style w:type="character" w:customStyle="1" w:styleId="24">
    <w:name w:val="Основний текст з відступом 2 Знак"/>
    <w:link w:val="23"/>
    <w:semiHidden/>
    <w:rPr>
      <w:sz w:val="28"/>
      <w:szCs w:val="28"/>
      <w:lang w:eastAsia="ru-RU"/>
    </w:rPr>
  </w:style>
  <w:style w:type="character" w:customStyle="1" w:styleId="ad">
    <w:name w:val="Текст у виносці Знак"/>
    <w:link w:val="ac"/>
    <w:semiHidden/>
    <w:rPr>
      <w:rFonts w:ascii="Tahoma" w:hAnsi="Tahoma"/>
      <w:sz w:val="16"/>
      <w:szCs w:val="16"/>
      <w:lang w:eastAsia="ru-RU"/>
    </w:rPr>
  </w:style>
  <w:style w:type="character" w:customStyle="1" w:styleId="a4">
    <w:name w:val="Текст Знак"/>
    <w:link w:val="a3"/>
    <w:semiHidden/>
    <w:rPr>
      <w:rFonts w:ascii="Courier New" w:hAnsi="Courier New"/>
      <w:lang w:val="uk-UA" w:eastAsia="ru-RU"/>
    </w:rPr>
  </w:style>
  <w:style w:type="character" w:customStyle="1" w:styleId="20">
    <w:name w:val="Заголовок 2 Знак"/>
    <w:basedOn w:val="a0"/>
    <w:link w:val="2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rvts9">
    <w:name w:val="rvts9"/>
    <w:basedOn w:val="a0"/>
  </w:style>
  <w:style w:type="character" w:styleId="aff1">
    <w:name w:val="footnote reference"/>
    <w:semiHidden/>
    <w:rPr>
      <w:vertAlign w:val="superscript"/>
    </w:rPr>
  </w:style>
  <w:style w:type="character" w:customStyle="1" w:styleId="af5">
    <w:name w:val="Текст виноски Знак"/>
    <w:link w:val="af4"/>
    <w:semiHidden/>
    <w:rPr>
      <w:sz w:val="20"/>
      <w:szCs w:val="20"/>
    </w:rPr>
  </w:style>
  <w:style w:type="character" w:styleId="aff2">
    <w:name w:val="endnote reference"/>
    <w:semiHidden/>
    <w:rPr>
      <w:vertAlign w:val="superscript"/>
    </w:rPr>
  </w:style>
  <w:style w:type="character" w:customStyle="1" w:styleId="af7">
    <w:name w:val="Текст кінцевої виноски Знак"/>
    <w:link w:val="af6"/>
    <w:semiHidden/>
    <w:rPr>
      <w:sz w:val="20"/>
      <w:szCs w:val="20"/>
    </w:rPr>
  </w:style>
  <w:style w:type="character" w:styleId="aff3">
    <w:name w:val="annotation reference"/>
    <w:basedOn w:val="a0"/>
    <w:semiHidden/>
    <w:rPr>
      <w:sz w:val="16"/>
      <w:szCs w:val="16"/>
    </w:rPr>
  </w:style>
  <w:style w:type="character" w:customStyle="1" w:styleId="af9">
    <w:name w:val="Текст примітки Знак"/>
    <w:basedOn w:val="a0"/>
    <w:link w:val="af8"/>
    <w:semiHidden/>
    <w:rPr>
      <w:szCs w:val="20"/>
      <w:lang w:eastAsia="ru-RU"/>
    </w:rPr>
  </w:style>
  <w:style w:type="character" w:customStyle="1" w:styleId="afb">
    <w:name w:val="Тема примітки Знак"/>
    <w:basedOn w:val="af9"/>
    <w:link w:val="afa"/>
    <w:semiHidden/>
    <w:rPr>
      <w:b/>
      <w:bCs/>
      <w:szCs w:val="20"/>
      <w:lang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5CD5-7F00-43D9-B77C-E0B0A3A5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1394</Words>
  <Characters>796</Characters>
  <Application>Microsoft Office Word</Application>
  <DocSecurity>0</DocSecurity>
  <Lines>6</Lines>
  <Paragraphs>4</Paragraphs>
  <ScaleCrop>false</ScaleCrop>
  <Company>dmsu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Дудніченко Артур Олегович</cp:lastModifiedBy>
  <cp:revision>7</cp:revision>
  <cp:lastPrinted>2021-10-23T06:18:00Z</cp:lastPrinted>
  <dcterms:created xsi:type="dcterms:W3CDTF">2023-01-23T14:10:00Z</dcterms:created>
  <dcterms:modified xsi:type="dcterms:W3CDTF">2023-02-02T09:38:00Z</dcterms:modified>
</cp:coreProperties>
</file>