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C24B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8645" cy="66357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Pr="004C24BA" w:rsidRDefault="00F40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C24BA">
        <w:rPr>
          <w:rFonts w:ascii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8F1F81" w:rsidRPr="004C24BA" w:rsidRDefault="008F1F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НАКАЗ</w:t>
      </w:r>
    </w:p>
    <w:p w:rsidR="008F1F81" w:rsidRDefault="00F407D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</w:p>
    <w:p w:rsidR="008F1F81" w:rsidRDefault="00F407D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>01.06.2026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7156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Київ        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№ </w:t>
      </w:r>
      <w:r w:rsidR="001F54DF">
        <w:rPr>
          <w:rFonts w:ascii="Times New Roman" w:hAnsi="Times New Roman"/>
          <w:color w:val="000000"/>
          <w:sz w:val="28"/>
          <w:szCs w:val="28"/>
          <w:lang w:eastAsia="ru-RU"/>
        </w:rPr>
        <w:t>292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54DF" w:rsidRPr="001F54DF" w:rsidRDefault="001F54DF" w:rsidP="001F54DF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1F54DF">
        <w:rPr>
          <w:rFonts w:ascii="Times New Roman" w:hAnsi="Times New Roman"/>
          <w:i/>
          <w:color w:val="000000"/>
          <w:sz w:val="28"/>
          <w:szCs w:val="28"/>
          <w:lang w:eastAsia="ru-RU"/>
        </w:rPr>
        <w:t>зареєстрований у Міністерстві юстиції України 16</w:t>
      </w:r>
      <w:r w:rsidRPr="001F54DF">
        <w:rPr>
          <w:rFonts w:ascii="Times New Roman" w:hAnsi="Times New Roman"/>
          <w:i/>
          <w:color w:val="000000"/>
          <w:sz w:val="28"/>
          <w:szCs w:val="28"/>
          <w:lang w:eastAsia="ru-RU"/>
        </w:rPr>
        <w:t>.06.</w:t>
      </w:r>
      <w:r w:rsidRPr="001F54DF">
        <w:rPr>
          <w:rFonts w:ascii="Times New Roman" w:hAnsi="Times New Roman"/>
          <w:i/>
          <w:color w:val="000000"/>
          <w:sz w:val="28"/>
          <w:szCs w:val="28"/>
          <w:lang w:eastAsia="ru-RU"/>
        </w:rPr>
        <w:t>2026 за № 867/46261</w:t>
      </w:r>
    </w:p>
    <w:p w:rsidR="008F1F81" w:rsidRDefault="008F1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right="42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>З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мін 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до Н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аціональн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положен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ня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 xml:space="preserve"> (стандарт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E6633" w:rsidRPr="00CE6633">
        <w:rPr>
          <w:rFonts w:ascii="Times New Roman" w:hAnsi="Times New Roman"/>
          <w:b/>
          <w:sz w:val="28"/>
          <w:szCs w:val="28"/>
          <w:lang w:eastAsia="ru-RU"/>
        </w:rPr>
        <w:t>) бухгалтерського обліку в державному секторі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 xml:space="preserve"> 132 «</w:t>
      </w:r>
      <w:r w:rsidR="00B74E45" w:rsidRPr="00B74E45">
        <w:rPr>
          <w:rFonts w:ascii="Times New Roman" w:hAnsi="Times New Roman"/>
          <w:b/>
          <w:sz w:val="28"/>
          <w:szCs w:val="28"/>
          <w:lang w:eastAsia="ru-RU"/>
        </w:rPr>
        <w:t xml:space="preserve">Виплати </w:t>
      </w:r>
      <w:bookmarkStart w:id="0" w:name="_GoBack"/>
      <w:bookmarkEnd w:id="0"/>
      <w:r w:rsidR="00B74E45" w:rsidRPr="00B74E45">
        <w:rPr>
          <w:rFonts w:ascii="Times New Roman" w:hAnsi="Times New Roman"/>
          <w:b/>
          <w:sz w:val="28"/>
          <w:szCs w:val="28"/>
          <w:lang w:eastAsia="ru-RU"/>
        </w:rPr>
        <w:t>працівникам</w:t>
      </w:r>
      <w:r w:rsidR="00B74E45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8F1F81" w:rsidRDefault="008F1F81">
      <w:pPr>
        <w:spacing w:after="0" w:line="240" w:lineRule="auto"/>
        <w:ind w:right="3826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56 Бюджетного кодексу України, статті 6 Закону України «Про бухгалтерський облік та фінансову звітність в Україні», </w:t>
      </w:r>
      <w:r>
        <w:rPr>
          <w:rFonts w:ascii="Times New Roman" w:hAnsi="Times New Roman"/>
          <w:sz w:val="28"/>
          <w:szCs w:val="28"/>
          <w:lang w:eastAsia="ru-RU"/>
        </w:rPr>
        <w:br/>
        <w:t>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НАКАЗУЮ:</w:t>
      </w:r>
    </w:p>
    <w:p w:rsidR="008F1F81" w:rsidRDefault="008F1F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 w:rsidP="00B74E45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Зат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вердити Зміни до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Національного положення (стандарту) бухгалтерського обліку в державному секторі 132 «Виплати працівникам»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затвердженого наказом Міністерства фінансів України від 29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грудня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2011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року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 xml:space="preserve"> № 1798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зареєстрованого в Міністерстві юстиції України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26 січня 2012 р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оку </w:t>
      </w:r>
      <w:r w:rsidR="00B74E45">
        <w:rPr>
          <w:rFonts w:ascii="Times New Roman" w:hAnsi="Times New Roman"/>
          <w:sz w:val="28"/>
          <w:szCs w:val="28"/>
          <w:lang w:eastAsia="ru-RU"/>
        </w:rPr>
        <w:br/>
      </w:r>
      <w:r w:rsidR="00B74E45" w:rsidRPr="00B74E45">
        <w:rPr>
          <w:rFonts w:ascii="Times New Roman" w:hAnsi="Times New Roman"/>
          <w:sz w:val="28"/>
          <w:szCs w:val="28"/>
          <w:lang w:eastAsia="ru-RU"/>
        </w:rPr>
        <w:t>за № 121/20434</w:t>
      </w:r>
      <w:r w:rsidR="00B74E4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що додаються.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bCs/>
          <w:sz w:val="28"/>
          <w:szCs w:val="28"/>
          <w:lang w:eastAsia="uk-UA"/>
        </w:rPr>
        <w:t>Департаменту методології бухгалтерського обліку та нормативного забезпечення аудиторської діяльності 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установленому порядку забезпечити: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подання цього наказу на державну реєстрацію до Міністерства юстиції України;</w:t>
      </w: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>оприлюднення цього наказу.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3. Цей наказ </w:t>
      </w:r>
      <w:r>
        <w:rPr>
          <w:b w:val="0"/>
          <w:szCs w:val="28"/>
          <w:lang w:eastAsia="uk-UA"/>
        </w:rPr>
        <w:t>набирає чинності з 01 січня 202</w:t>
      </w:r>
      <w:r w:rsidR="00B74E45">
        <w:rPr>
          <w:b w:val="0"/>
          <w:szCs w:val="28"/>
          <w:lang w:eastAsia="uk-UA"/>
        </w:rPr>
        <w:t>7</w:t>
      </w:r>
      <w:r>
        <w:rPr>
          <w:b w:val="0"/>
          <w:szCs w:val="28"/>
          <w:lang w:eastAsia="uk-UA"/>
        </w:rPr>
        <w:t xml:space="preserve"> року, але не раніше дня його офіційного опублікування.</w:t>
      </w:r>
    </w:p>
    <w:p w:rsidR="008F1F81" w:rsidRDefault="008F1F81">
      <w:pPr>
        <w:pStyle w:val="a4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szCs w:val="28"/>
        </w:rPr>
      </w:pPr>
    </w:p>
    <w:p w:rsidR="008F1F81" w:rsidRDefault="00F407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виконанням цього наказу покласти на заступника </w:t>
      </w:r>
      <w:r>
        <w:rPr>
          <w:rFonts w:ascii="Times New Roman" w:hAnsi="Times New Roman"/>
          <w:sz w:val="28"/>
          <w:szCs w:val="28"/>
          <w:lang w:eastAsia="uk-UA"/>
        </w:rPr>
        <w:br/>
        <w:t>Міністра Воробей С. І.</w:t>
      </w: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8F1F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F81" w:rsidRDefault="00F407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Міністр                                                                    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A611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A6117" w:rsidRPr="008A6117">
        <w:rPr>
          <w:rFonts w:ascii="Times New Roman" w:hAnsi="Times New Roman"/>
          <w:b/>
          <w:sz w:val="28"/>
          <w:lang w:eastAsia="ru-RU"/>
        </w:rPr>
        <w:t>Сергій МАРЧЕНКО</w:t>
      </w:r>
    </w:p>
    <w:sectPr w:rsidR="008F1F81" w:rsidSect="00A127A0">
      <w:headerReference w:type="default" r:id="rId9"/>
      <w:pgSz w:w="11906" w:h="16838"/>
      <w:pgMar w:top="851" w:right="567" w:bottom="153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760" w:rsidRDefault="00B02760">
      <w:pPr>
        <w:spacing w:after="0" w:line="240" w:lineRule="auto"/>
      </w:pPr>
    </w:p>
  </w:endnote>
  <w:endnote w:type="continuationSeparator" w:id="0">
    <w:p w:rsidR="00B02760" w:rsidRDefault="00B027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760" w:rsidRDefault="00B02760">
      <w:pPr>
        <w:spacing w:after="0" w:line="240" w:lineRule="auto"/>
      </w:pPr>
    </w:p>
  </w:footnote>
  <w:footnote w:type="continuationSeparator" w:id="0">
    <w:p w:rsidR="00B02760" w:rsidRDefault="00B027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1" w:rsidRDefault="00F407D1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#</w:t>
    </w:r>
    <w:r>
      <w:rPr>
        <w:rFonts w:ascii="Times New Roman" w:hAnsi="Times New Roman"/>
        <w:noProof/>
        <w:sz w:val="24"/>
        <w:szCs w:val="24"/>
      </w:rPr>
      <w:fldChar w:fldCharType="end"/>
    </w:r>
  </w:p>
  <w:p w:rsidR="008F1F81" w:rsidRDefault="008F1F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31"/>
    <w:multiLevelType w:val="hybridMultilevel"/>
    <w:tmpl w:val="BCB8765E"/>
    <w:lvl w:ilvl="0" w:tplc="1EB0B004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>
      <w:start w:val="1"/>
      <w:numFmt w:val="lowerRoman"/>
      <w:lvlText w:val="%3."/>
      <w:lvlJc w:val="right"/>
      <w:pPr>
        <w:ind w:left="3011" w:hanging="180"/>
      </w:pPr>
    </w:lvl>
    <w:lvl w:ilvl="3" w:tplc="0422000F">
      <w:start w:val="1"/>
      <w:numFmt w:val="decimal"/>
      <w:lvlText w:val="%4."/>
      <w:lvlJc w:val="left"/>
      <w:pPr>
        <w:ind w:left="3731" w:hanging="360"/>
      </w:pPr>
    </w:lvl>
    <w:lvl w:ilvl="4" w:tplc="04220019">
      <w:start w:val="1"/>
      <w:numFmt w:val="lowerLetter"/>
      <w:lvlText w:val="%5."/>
      <w:lvlJc w:val="left"/>
      <w:pPr>
        <w:ind w:left="4451" w:hanging="360"/>
      </w:pPr>
    </w:lvl>
    <w:lvl w:ilvl="5" w:tplc="0422001B">
      <w:start w:val="1"/>
      <w:numFmt w:val="lowerRoman"/>
      <w:lvlText w:val="%6."/>
      <w:lvlJc w:val="right"/>
      <w:pPr>
        <w:ind w:left="5171" w:hanging="180"/>
      </w:pPr>
    </w:lvl>
    <w:lvl w:ilvl="6" w:tplc="0422000F">
      <w:start w:val="1"/>
      <w:numFmt w:val="decimal"/>
      <w:lvlText w:val="%7."/>
      <w:lvlJc w:val="left"/>
      <w:pPr>
        <w:ind w:left="5891" w:hanging="360"/>
      </w:pPr>
    </w:lvl>
    <w:lvl w:ilvl="7" w:tplc="04220019">
      <w:start w:val="1"/>
      <w:numFmt w:val="lowerLetter"/>
      <w:lvlText w:val="%8."/>
      <w:lvlJc w:val="left"/>
      <w:pPr>
        <w:ind w:left="6611" w:hanging="360"/>
      </w:pPr>
    </w:lvl>
    <w:lvl w:ilvl="8" w:tplc="0422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8516E6"/>
    <w:multiLevelType w:val="hybridMultilevel"/>
    <w:tmpl w:val="9FFC0CEA"/>
    <w:lvl w:ilvl="0" w:tplc="2B76C20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7006B3"/>
    <w:multiLevelType w:val="hybridMultilevel"/>
    <w:tmpl w:val="67744FEA"/>
    <w:lvl w:ilvl="0" w:tplc="6E72641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267B6"/>
    <w:multiLevelType w:val="hybridMultilevel"/>
    <w:tmpl w:val="205CF15E"/>
    <w:lvl w:ilvl="0" w:tplc="172A1DC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AB74EB"/>
    <w:multiLevelType w:val="hybridMultilevel"/>
    <w:tmpl w:val="A620BFC6"/>
    <w:lvl w:ilvl="0" w:tplc="911EA3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01E75"/>
    <w:multiLevelType w:val="hybridMultilevel"/>
    <w:tmpl w:val="171006A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DBE5EE1"/>
    <w:multiLevelType w:val="hybridMultilevel"/>
    <w:tmpl w:val="7EF4C298"/>
    <w:lvl w:ilvl="0" w:tplc="C54207E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984F77"/>
    <w:multiLevelType w:val="hybridMultilevel"/>
    <w:tmpl w:val="29DADB4C"/>
    <w:lvl w:ilvl="0" w:tplc="A426CF38">
      <w:start w:val="1"/>
      <w:numFmt w:val="decimal"/>
      <w:lvlText w:val="%1."/>
      <w:lvlJc w:val="left"/>
      <w:pPr>
        <w:ind w:left="1143" w:hanging="435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1"/>
    <w:rsid w:val="001B29B6"/>
    <w:rsid w:val="001F54DF"/>
    <w:rsid w:val="00325868"/>
    <w:rsid w:val="00335710"/>
    <w:rsid w:val="00385560"/>
    <w:rsid w:val="004C24BA"/>
    <w:rsid w:val="006C59FB"/>
    <w:rsid w:val="007156DE"/>
    <w:rsid w:val="008A6117"/>
    <w:rsid w:val="008B0BDD"/>
    <w:rsid w:val="008F1F81"/>
    <w:rsid w:val="009035E4"/>
    <w:rsid w:val="009C2FB0"/>
    <w:rsid w:val="00A127A0"/>
    <w:rsid w:val="00A3789B"/>
    <w:rsid w:val="00A8608E"/>
    <w:rsid w:val="00B02760"/>
    <w:rsid w:val="00B74E45"/>
    <w:rsid w:val="00C21778"/>
    <w:rsid w:val="00CE6633"/>
    <w:rsid w:val="00F407D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8708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8">
    <w:name w:val="Body Text Indent"/>
    <w:basedOn w:val="a"/>
    <w:link w:val="a9"/>
    <w:semiHidden/>
    <w:pPr>
      <w:spacing w:after="120"/>
      <w:ind w:left="283"/>
    </w:pPr>
  </w:style>
  <w:style w:type="paragraph" w:styleId="aa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basedOn w:val="a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annotation text"/>
    <w:basedOn w:val="a"/>
    <w:link w:val="af0"/>
    <w:semiHidden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rPr>
      <w:b/>
      <w:bCs/>
    </w:rPr>
  </w:style>
  <w:style w:type="paragraph" w:styleId="af3">
    <w:name w:val="footnote text"/>
    <w:link w:val="af4"/>
    <w:semiHidden/>
    <w:pPr>
      <w:spacing w:after="0" w:line="240" w:lineRule="auto"/>
    </w:pPr>
    <w:rPr>
      <w:sz w:val="20"/>
      <w:szCs w:val="20"/>
    </w:rPr>
  </w:style>
  <w:style w:type="paragraph" w:styleId="af5">
    <w:name w:val="endnote text"/>
    <w:link w:val="af6"/>
    <w:semiHidden/>
    <w:pPr>
      <w:spacing w:after="0" w:line="240" w:lineRule="auto"/>
    </w:pPr>
    <w:rPr>
      <w:sz w:val="20"/>
      <w:szCs w:val="20"/>
    </w:rPr>
  </w:style>
  <w:style w:type="character" w:styleId="af7">
    <w:name w:val="line number"/>
    <w:basedOn w:val="a0"/>
    <w:semiHidden/>
  </w:style>
  <w:style w:type="character" w:styleId="af8">
    <w:name w:val="Hyperlink"/>
    <w:basedOn w:val="a0"/>
    <w:semiHidden/>
    <w:rPr>
      <w:color w:val="0000FF"/>
      <w:u w:val="single"/>
    </w:rPr>
  </w:style>
  <w:style w:type="character" w:customStyle="1" w:styleId="a5">
    <w:name w:val="Основний текст Знак"/>
    <w:basedOn w:val="a0"/>
    <w:link w:val="a4"/>
    <w:rPr>
      <w:rFonts w:ascii="Times New Roman" w:hAnsi="Times New Roman"/>
      <w:b/>
      <w:sz w:val="28"/>
      <w:szCs w:val="20"/>
      <w:lang w:eastAsia="ru-RU"/>
    </w:rPr>
  </w:style>
  <w:style w:type="character" w:customStyle="1" w:styleId="a7">
    <w:name w:val="Текст у виносці Знак"/>
    <w:basedOn w:val="a0"/>
    <w:link w:val="a6"/>
    <w:semiHidden/>
    <w:rPr>
      <w:rFonts w:ascii="Tahoma" w:hAnsi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a9">
    <w:name w:val="Основний текст з відступом Знак"/>
    <w:basedOn w:val="a0"/>
    <w:link w:val="a8"/>
    <w:semiHidden/>
    <w:rPr>
      <w:rFonts w:ascii="Calibri" w:hAnsi="Calibri"/>
    </w:rPr>
  </w:style>
  <w:style w:type="character" w:customStyle="1" w:styleId="ac">
    <w:name w:val="Верхній колонтитул Знак"/>
    <w:basedOn w:val="a0"/>
    <w:link w:val="ab"/>
    <w:rPr>
      <w:rFonts w:ascii="Calibri" w:hAnsi="Calibri"/>
    </w:rPr>
  </w:style>
  <w:style w:type="character" w:customStyle="1" w:styleId="ae">
    <w:name w:val="Нижній колонтитул Знак"/>
    <w:basedOn w:val="a0"/>
    <w:link w:val="ad"/>
    <w:rPr>
      <w:rFonts w:ascii="Calibri" w:hAnsi="Calibri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0">
    <w:name w:val="Текст примітки Знак"/>
    <w:basedOn w:val="a0"/>
    <w:link w:val="af"/>
    <w:semiHidden/>
    <w:rPr>
      <w:rFonts w:ascii="Calibri" w:hAnsi="Calibri"/>
      <w:sz w:val="20"/>
      <w:szCs w:val="20"/>
    </w:rPr>
  </w:style>
  <w:style w:type="character" w:customStyle="1" w:styleId="af2">
    <w:name w:val="Тема примітки Знак"/>
    <w:basedOn w:val="af0"/>
    <w:link w:val="af1"/>
    <w:semiHidden/>
    <w:rPr>
      <w:rFonts w:ascii="Calibri" w:hAnsi="Calibri"/>
      <w:b/>
      <w:bCs/>
      <w:sz w:val="20"/>
      <w:szCs w:val="20"/>
    </w:rPr>
  </w:style>
  <w:style w:type="character" w:styleId="afa">
    <w:name w:val="footnote reference"/>
    <w:semiHidden/>
    <w:rPr>
      <w:vertAlign w:val="superscript"/>
    </w:rPr>
  </w:style>
  <w:style w:type="character" w:customStyle="1" w:styleId="af4">
    <w:name w:val="Текст виноски Знак"/>
    <w:link w:val="af3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6">
    <w:name w:val="Текст кінцевої виноски Знак"/>
    <w:link w:val="af5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DDF2-97DF-46D9-96A4-25536D9F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ЧЕВЕЛЮК Ірина Миколаївна</cp:lastModifiedBy>
  <cp:revision>3</cp:revision>
  <cp:lastPrinted>2021-02-02T10:26:00Z</cp:lastPrinted>
  <dcterms:created xsi:type="dcterms:W3CDTF">2026-06-16T14:36:00Z</dcterms:created>
  <dcterms:modified xsi:type="dcterms:W3CDTF">2026-06-16T14:38:00Z</dcterms:modified>
</cp:coreProperties>
</file>