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F6" w:rsidRPr="00083519" w:rsidRDefault="005E39F6" w:rsidP="005E39F6">
      <w:pPr>
        <w:jc w:val="center"/>
        <w:rPr>
          <w:color w:val="1F497D"/>
          <w:sz w:val="28"/>
          <w:szCs w:val="28"/>
        </w:rPr>
      </w:pPr>
      <w:r w:rsidRPr="00083519">
        <w:rPr>
          <w:noProof/>
          <w:color w:val="1F497D"/>
        </w:rPr>
        <w:drawing>
          <wp:inline distT="0" distB="0" distL="0" distR="0">
            <wp:extent cx="586740" cy="660400"/>
            <wp:effectExtent l="0" t="0" r="381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9F6" w:rsidRPr="00C67A9D" w:rsidRDefault="005E39F6" w:rsidP="005E39F6">
      <w:pPr>
        <w:jc w:val="center"/>
        <w:rPr>
          <w:b/>
          <w:sz w:val="28"/>
          <w:szCs w:val="28"/>
        </w:rPr>
      </w:pPr>
      <w:r w:rsidRPr="00C67A9D">
        <w:rPr>
          <w:b/>
          <w:sz w:val="28"/>
          <w:szCs w:val="28"/>
        </w:rPr>
        <w:t>МІНІСТЕРСТВО ФІНАНСІВ УКРАЇНИ</w:t>
      </w:r>
    </w:p>
    <w:p w:rsidR="005E39F6" w:rsidRPr="00C67A9D" w:rsidRDefault="005E39F6" w:rsidP="005E39F6">
      <w:pPr>
        <w:jc w:val="center"/>
        <w:rPr>
          <w:b/>
          <w:sz w:val="28"/>
          <w:szCs w:val="28"/>
        </w:rPr>
      </w:pPr>
    </w:p>
    <w:p w:rsidR="005E39F6" w:rsidRPr="00C67A9D" w:rsidRDefault="005E39F6" w:rsidP="005E39F6">
      <w:pPr>
        <w:jc w:val="center"/>
        <w:rPr>
          <w:b/>
          <w:sz w:val="32"/>
          <w:szCs w:val="32"/>
        </w:rPr>
      </w:pPr>
      <w:r w:rsidRPr="00C67A9D">
        <w:rPr>
          <w:b/>
          <w:sz w:val="32"/>
          <w:szCs w:val="32"/>
        </w:rPr>
        <w:t>НАКАЗ</w:t>
      </w:r>
    </w:p>
    <w:p w:rsidR="005E39F6" w:rsidRPr="00513C11" w:rsidRDefault="005E39F6" w:rsidP="005E39F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E39F6" w:rsidRPr="00196BCC" w:rsidRDefault="005E39F6" w:rsidP="005E39F6">
      <w:pPr>
        <w:rPr>
          <w:sz w:val="28"/>
          <w:szCs w:val="28"/>
        </w:rPr>
      </w:pPr>
      <w:r w:rsidRPr="00C67A9D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17.03.2020   </w:t>
      </w:r>
      <w:r w:rsidRPr="00196BC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</w:t>
      </w:r>
      <w:r w:rsidRPr="00196BCC">
        <w:rPr>
          <w:sz w:val="28"/>
          <w:szCs w:val="28"/>
        </w:rPr>
        <w:t xml:space="preserve">    </w:t>
      </w:r>
      <w:r w:rsidRPr="00C67A9D">
        <w:rPr>
          <w:sz w:val="28"/>
          <w:szCs w:val="28"/>
        </w:rPr>
        <w:t xml:space="preserve">Київ                                           № </w:t>
      </w:r>
      <w:r>
        <w:rPr>
          <w:sz w:val="28"/>
          <w:szCs w:val="28"/>
        </w:rPr>
        <w:t>158</w:t>
      </w:r>
    </w:p>
    <w:p w:rsidR="005E39F6" w:rsidRDefault="005E39F6" w:rsidP="005E39F6">
      <w:pPr>
        <w:tabs>
          <w:tab w:val="left" w:pos="0"/>
        </w:tabs>
        <w:spacing w:line="360" w:lineRule="auto"/>
        <w:ind w:right="2"/>
        <w:jc w:val="center"/>
        <w:rPr>
          <w:rFonts w:eastAsia="Times New Roman"/>
          <w:sz w:val="28"/>
          <w:szCs w:val="28"/>
        </w:rPr>
      </w:pPr>
      <w:r w:rsidRPr="00196BCC">
        <w:rPr>
          <w:rFonts w:eastAsia="Times New Roman"/>
          <w:sz w:val="28"/>
          <w:szCs w:val="28"/>
        </w:rPr>
        <w:t>Зареєстровано в Міністерстві юстиції України</w:t>
      </w:r>
      <w:r>
        <w:rPr>
          <w:rFonts w:eastAsia="Times New Roman"/>
          <w:sz w:val="28"/>
          <w:szCs w:val="28"/>
        </w:rPr>
        <w:t xml:space="preserve"> </w:t>
      </w:r>
    </w:p>
    <w:p w:rsidR="005E39F6" w:rsidRPr="00C67A9D" w:rsidRDefault="005E39F6" w:rsidP="005E39F6">
      <w:pPr>
        <w:tabs>
          <w:tab w:val="left" w:pos="0"/>
        </w:tabs>
        <w:spacing w:line="360" w:lineRule="auto"/>
        <w:ind w:right="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28</w:t>
      </w:r>
      <w:r w:rsidRPr="00196BC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травня</w:t>
      </w:r>
      <w:r w:rsidRPr="00196BCC">
        <w:rPr>
          <w:rFonts w:eastAsia="Times New Roman"/>
          <w:sz w:val="28"/>
          <w:szCs w:val="28"/>
        </w:rPr>
        <w:t xml:space="preserve"> 2021 року за № </w:t>
      </w:r>
      <w:r>
        <w:rPr>
          <w:rFonts w:eastAsia="Times New Roman"/>
          <w:sz w:val="28"/>
          <w:szCs w:val="28"/>
        </w:rPr>
        <w:t>707/36329</w:t>
      </w:r>
    </w:p>
    <w:p w:rsidR="006E13D6" w:rsidRPr="00292F93" w:rsidRDefault="006E13D6" w:rsidP="0044292A">
      <w:pPr>
        <w:pStyle w:val="2"/>
        <w:widowControl w:val="0"/>
        <w:spacing w:after="0" w:afterAutospacing="0" w:line="360" w:lineRule="auto"/>
        <w:jc w:val="both"/>
        <w:rPr>
          <w:rFonts w:eastAsia="Times New Roman"/>
          <w:sz w:val="28"/>
          <w:szCs w:val="28"/>
        </w:rPr>
      </w:pPr>
      <w:r w:rsidRPr="00292F93">
        <w:rPr>
          <w:rFonts w:eastAsia="Times New Roman"/>
          <w:sz w:val="28"/>
          <w:szCs w:val="28"/>
        </w:rPr>
        <w:t xml:space="preserve">Про </w:t>
      </w:r>
      <w:r w:rsidR="006959C2" w:rsidRPr="00292F93">
        <w:rPr>
          <w:rFonts w:eastAsia="Times New Roman"/>
          <w:sz w:val="28"/>
          <w:szCs w:val="28"/>
        </w:rPr>
        <w:t>внесення</w:t>
      </w:r>
      <w:r w:rsidRPr="00292F93">
        <w:rPr>
          <w:rFonts w:eastAsia="Times New Roman"/>
          <w:sz w:val="28"/>
          <w:szCs w:val="28"/>
        </w:rPr>
        <w:t xml:space="preserve"> </w:t>
      </w:r>
      <w:r w:rsidRPr="00292F93">
        <w:rPr>
          <w:rFonts w:eastAsia="Times New Roman"/>
          <w:sz w:val="28"/>
          <w:szCs w:val="28"/>
          <w:lang w:val="ru-RU"/>
        </w:rPr>
        <w:t>з</w:t>
      </w:r>
      <w:r w:rsidRPr="00292F93">
        <w:rPr>
          <w:rFonts w:eastAsia="Times New Roman"/>
          <w:sz w:val="28"/>
          <w:szCs w:val="28"/>
        </w:rPr>
        <w:t>мін до Порядку проведення моніторингу контрольованих операцій та Порядку опитування уповноважених, посадових осіб та/або працівників платника податків з питань трансфертного ціноутворення</w:t>
      </w:r>
    </w:p>
    <w:p w:rsidR="006E13D6" w:rsidRPr="00A67946" w:rsidRDefault="006E13D6" w:rsidP="004A5C3A">
      <w:pPr>
        <w:pStyle w:val="a3"/>
        <w:widowControl w:val="0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6E13D6" w:rsidRDefault="006E13D6" w:rsidP="004A5C3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5743D">
        <w:rPr>
          <w:sz w:val="28"/>
          <w:szCs w:val="28"/>
        </w:rPr>
        <w:t>Відповідно до абзацу третього підпункту 39.5.1.1 підпункту 39.5.1 пункту 39.5 статті 39 розділу I Податкового кодексу України, Положення про Міністерство фінансів України, затвердженого постановою Кабінету Міністрів України від 20 серпня 2014 року № 375,</w:t>
      </w:r>
    </w:p>
    <w:p w:rsidR="004A5C3A" w:rsidRPr="0045743D" w:rsidRDefault="004A5C3A" w:rsidP="004A5C3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E13D6" w:rsidRDefault="006E13D6" w:rsidP="004A5C3A">
      <w:pPr>
        <w:pStyle w:val="a3"/>
        <w:widowControl w:val="0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45743D">
        <w:rPr>
          <w:b/>
          <w:bCs/>
          <w:sz w:val="28"/>
          <w:szCs w:val="28"/>
        </w:rPr>
        <w:t>НАКАЗУЮ:</w:t>
      </w:r>
    </w:p>
    <w:p w:rsidR="004A5C3A" w:rsidRPr="0045743D" w:rsidRDefault="004A5C3A" w:rsidP="004A5C3A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E13D6" w:rsidRDefault="006E13D6" w:rsidP="004A5C3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5743D">
        <w:rPr>
          <w:sz w:val="28"/>
          <w:szCs w:val="28"/>
        </w:rPr>
        <w:t xml:space="preserve">1. </w:t>
      </w:r>
      <w:proofErr w:type="spellStart"/>
      <w:r w:rsidRPr="00FC5091">
        <w:rPr>
          <w:sz w:val="28"/>
          <w:szCs w:val="28"/>
        </w:rPr>
        <w:t>Внести</w:t>
      </w:r>
      <w:proofErr w:type="spellEnd"/>
      <w:r w:rsidRPr="00FC5091">
        <w:rPr>
          <w:sz w:val="28"/>
          <w:szCs w:val="28"/>
        </w:rPr>
        <w:t xml:space="preserve"> зміни до </w:t>
      </w:r>
      <w:r w:rsidRPr="00FC5091">
        <w:rPr>
          <w:rFonts w:eastAsia="Times New Roman"/>
          <w:sz w:val="28"/>
          <w:szCs w:val="28"/>
        </w:rPr>
        <w:t>Порядку проведення моніторингу контрольованих операцій</w:t>
      </w:r>
      <w:r w:rsidRPr="00FC5091">
        <w:rPr>
          <w:sz w:val="28"/>
          <w:szCs w:val="28"/>
        </w:rPr>
        <w:t>, затверджен</w:t>
      </w:r>
      <w:r w:rsidR="008B5CBE">
        <w:rPr>
          <w:sz w:val="28"/>
          <w:szCs w:val="28"/>
        </w:rPr>
        <w:t>ого</w:t>
      </w:r>
      <w:r w:rsidRPr="00FC5091">
        <w:rPr>
          <w:sz w:val="28"/>
          <w:szCs w:val="28"/>
        </w:rPr>
        <w:t xml:space="preserve"> наказом Міністерства фінансів України від 14 серпня 2015 року № 706, зареєстрован</w:t>
      </w:r>
      <w:r w:rsidR="008B5CBE">
        <w:rPr>
          <w:sz w:val="28"/>
          <w:szCs w:val="28"/>
        </w:rPr>
        <w:t>ого</w:t>
      </w:r>
      <w:r w:rsidRPr="00FC5091">
        <w:rPr>
          <w:sz w:val="28"/>
          <w:szCs w:val="28"/>
        </w:rPr>
        <w:t xml:space="preserve"> </w:t>
      </w:r>
      <w:r w:rsidR="007E24B1">
        <w:rPr>
          <w:sz w:val="28"/>
          <w:szCs w:val="28"/>
        </w:rPr>
        <w:t>в</w:t>
      </w:r>
      <w:r w:rsidRPr="00FC5091">
        <w:rPr>
          <w:sz w:val="28"/>
          <w:szCs w:val="28"/>
        </w:rPr>
        <w:t xml:space="preserve"> Міністерстві юстиції України 03 вересня 2015 року за № 1055/27500, </w:t>
      </w:r>
      <w:r w:rsidR="008B5CBE">
        <w:rPr>
          <w:sz w:val="28"/>
          <w:szCs w:val="28"/>
        </w:rPr>
        <w:t xml:space="preserve">шляхом </w:t>
      </w:r>
      <w:r w:rsidRPr="00FC5091">
        <w:rPr>
          <w:sz w:val="28"/>
          <w:szCs w:val="28"/>
        </w:rPr>
        <w:t>викла</w:t>
      </w:r>
      <w:r w:rsidR="008B5CBE">
        <w:rPr>
          <w:sz w:val="28"/>
          <w:szCs w:val="28"/>
        </w:rPr>
        <w:t>дення його</w:t>
      </w:r>
      <w:r w:rsidRPr="00FC5091">
        <w:rPr>
          <w:sz w:val="28"/>
          <w:szCs w:val="28"/>
        </w:rPr>
        <w:t xml:space="preserve"> в новій редакції, що додається.</w:t>
      </w:r>
    </w:p>
    <w:p w:rsidR="00390F8C" w:rsidRPr="00FC5091" w:rsidRDefault="00390F8C" w:rsidP="004A5C3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8B5CBE" w:rsidRPr="00FC5091" w:rsidRDefault="008B5CBE" w:rsidP="008B5CBE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5743D">
        <w:rPr>
          <w:sz w:val="28"/>
          <w:szCs w:val="28"/>
        </w:rPr>
        <w:t xml:space="preserve">. </w:t>
      </w:r>
      <w:proofErr w:type="spellStart"/>
      <w:r w:rsidRPr="00FC5091">
        <w:rPr>
          <w:sz w:val="28"/>
          <w:szCs w:val="28"/>
        </w:rPr>
        <w:t>Внести</w:t>
      </w:r>
      <w:proofErr w:type="spellEnd"/>
      <w:r w:rsidRPr="00FC5091">
        <w:rPr>
          <w:sz w:val="28"/>
          <w:szCs w:val="28"/>
        </w:rPr>
        <w:t xml:space="preserve"> зміни до </w:t>
      </w:r>
      <w:r w:rsidRPr="00FC5091">
        <w:rPr>
          <w:rFonts w:eastAsia="Times New Roman"/>
          <w:sz w:val="28"/>
          <w:szCs w:val="28"/>
        </w:rPr>
        <w:t>Порядку опитування уповноважених, посадових осіб та/або працівників платника податків з питань трансфертного ціноутворення</w:t>
      </w:r>
      <w:r w:rsidRPr="00FC5091">
        <w:rPr>
          <w:sz w:val="28"/>
          <w:szCs w:val="28"/>
        </w:rPr>
        <w:t xml:space="preserve">, </w:t>
      </w:r>
      <w:r w:rsidR="007E24B1" w:rsidRPr="00FC5091">
        <w:rPr>
          <w:sz w:val="28"/>
          <w:szCs w:val="28"/>
        </w:rPr>
        <w:t>затверджен</w:t>
      </w:r>
      <w:r w:rsidR="007E24B1">
        <w:rPr>
          <w:sz w:val="28"/>
          <w:szCs w:val="28"/>
        </w:rPr>
        <w:t>ого</w:t>
      </w:r>
      <w:r w:rsidR="007E24B1" w:rsidRPr="00FC5091">
        <w:rPr>
          <w:sz w:val="28"/>
          <w:szCs w:val="28"/>
        </w:rPr>
        <w:t xml:space="preserve"> наказом Міністерства фінансів України від 14 серпня 2015 року № 706, зареєстрован</w:t>
      </w:r>
      <w:r w:rsidR="007E24B1">
        <w:rPr>
          <w:sz w:val="28"/>
          <w:szCs w:val="28"/>
        </w:rPr>
        <w:t>ого</w:t>
      </w:r>
      <w:r w:rsidR="007E24B1" w:rsidRPr="00FC5091">
        <w:rPr>
          <w:sz w:val="28"/>
          <w:szCs w:val="28"/>
        </w:rPr>
        <w:t xml:space="preserve"> </w:t>
      </w:r>
      <w:r w:rsidR="007E24B1">
        <w:rPr>
          <w:sz w:val="28"/>
          <w:szCs w:val="28"/>
        </w:rPr>
        <w:t>в</w:t>
      </w:r>
      <w:r w:rsidR="007E24B1" w:rsidRPr="00FC5091">
        <w:rPr>
          <w:sz w:val="28"/>
          <w:szCs w:val="28"/>
        </w:rPr>
        <w:t xml:space="preserve"> Міністерстві юстиції України 03 вересня 2015 року за </w:t>
      </w:r>
      <w:r w:rsidR="007E24B1" w:rsidRPr="005E39F6">
        <w:rPr>
          <w:sz w:val="28"/>
          <w:szCs w:val="28"/>
          <w:highlight w:val="lightGray"/>
        </w:rPr>
        <w:t>№ 105</w:t>
      </w:r>
      <w:r w:rsidR="007B3711" w:rsidRPr="005E39F6">
        <w:rPr>
          <w:sz w:val="28"/>
          <w:szCs w:val="28"/>
          <w:highlight w:val="lightGray"/>
        </w:rPr>
        <w:t>6</w:t>
      </w:r>
      <w:r w:rsidR="007E24B1" w:rsidRPr="005E39F6">
        <w:rPr>
          <w:sz w:val="28"/>
          <w:szCs w:val="28"/>
          <w:highlight w:val="lightGray"/>
        </w:rPr>
        <w:t>/2750</w:t>
      </w:r>
      <w:r w:rsidR="007B3711" w:rsidRPr="005E39F6">
        <w:rPr>
          <w:sz w:val="28"/>
          <w:szCs w:val="28"/>
          <w:highlight w:val="lightGray"/>
        </w:rPr>
        <w:t>1</w:t>
      </w:r>
      <w:r w:rsidRPr="005E39F6">
        <w:rPr>
          <w:sz w:val="28"/>
          <w:szCs w:val="28"/>
          <w:highlight w:val="lightGray"/>
        </w:rPr>
        <w:t>, шляхом</w:t>
      </w:r>
      <w:r>
        <w:rPr>
          <w:sz w:val="28"/>
          <w:szCs w:val="28"/>
        </w:rPr>
        <w:t xml:space="preserve"> </w:t>
      </w:r>
      <w:r w:rsidRPr="00FC5091">
        <w:rPr>
          <w:sz w:val="28"/>
          <w:szCs w:val="28"/>
        </w:rPr>
        <w:t>викла</w:t>
      </w:r>
      <w:r>
        <w:rPr>
          <w:sz w:val="28"/>
          <w:szCs w:val="28"/>
        </w:rPr>
        <w:t>дення його</w:t>
      </w:r>
      <w:r w:rsidRPr="00FC5091">
        <w:rPr>
          <w:sz w:val="28"/>
          <w:szCs w:val="28"/>
        </w:rPr>
        <w:t xml:space="preserve"> в новій редакції, що додається.</w:t>
      </w:r>
    </w:p>
    <w:p w:rsidR="004A5C3A" w:rsidRDefault="004A5C3A" w:rsidP="004A5C3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E13D6" w:rsidRPr="00FC5091" w:rsidRDefault="008B5CBE" w:rsidP="004A5C3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13D6" w:rsidRPr="00FC5091">
        <w:rPr>
          <w:sz w:val="28"/>
          <w:szCs w:val="28"/>
        </w:rPr>
        <w:t xml:space="preserve">. Департаменту податкової політики </w:t>
      </w:r>
      <w:r w:rsidR="004A5C3A" w:rsidRPr="00FC5091">
        <w:rPr>
          <w:sz w:val="28"/>
          <w:szCs w:val="28"/>
        </w:rPr>
        <w:t xml:space="preserve">Міністерства фінансів України </w:t>
      </w:r>
      <w:r w:rsidR="006E13D6" w:rsidRPr="00FC5091">
        <w:rPr>
          <w:sz w:val="28"/>
          <w:szCs w:val="28"/>
        </w:rPr>
        <w:t>в установленому порядку забезпечити:</w:t>
      </w:r>
    </w:p>
    <w:p w:rsidR="006E13D6" w:rsidRPr="0045743D" w:rsidRDefault="006E13D6" w:rsidP="004A5C3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5743D">
        <w:rPr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6E13D6" w:rsidRDefault="006E13D6" w:rsidP="004A5C3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5743D">
        <w:rPr>
          <w:sz w:val="28"/>
          <w:szCs w:val="28"/>
        </w:rPr>
        <w:t>оприлюднення цього наказу.</w:t>
      </w:r>
    </w:p>
    <w:p w:rsidR="004A5C3A" w:rsidRDefault="004A5C3A" w:rsidP="004A5C3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E13D6" w:rsidRPr="0036558D" w:rsidRDefault="008B5CBE" w:rsidP="004A5C3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13D6" w:rsidRPr="0036558D">
        <w:rPr>
          <w:sz w:val="28"/>
          <w:szCs w:val="28"/>
        </w:rPr>
        <w:t>. Цей наказ набирає чинності з</w:t>
      </w:r>
      <w:r w:rsidR="00EE0F97">
        <w:rPr>
          <w:sz w:val="28"/>
          <w:szCs w:val="28"/>
        </w:rPr>
        <w:t xml:space="preserve"> </w:t>
      </w:r>
      <w:r w:rsidR="006E13D6" w:rsidRPr="0036558D">
        <w:rPr>
          <w:sz w:val="28"/>
          <w:szCs w:val="28"/>
        </w:rPr>
        <w:t>дня його офіційного опублікування</w:t>
      </w:r>
      <w:r w:rsidR="00EE0F97">
        <w:rPr>
          <w:sz w:val="28"/>
          <w:szCs w:val="28"/>
        </w:rPr>
        <w:t xml:space="preserve">. </w:t>
      </w:r>
    </w:p>
    <w:p w:rsidR="004A5C3A" w:rsidRPr="0044292A" w:rsidRDefault="004A5C3A" w:rsidP="004A5C3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E13D6" w:rsidRDefault="008B5CBE" w:rsidP="004A5C3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5</w:t>
      </w:r>
      <w:r w:rsidR="006E13D6" w:rsidRPr="0036558D">
        <w:rPr>
          <w:sz w:val="28"/>
          <w:szCs w:val="28"/>
        </w:rPr>
        <w:t xml:space="preserve">. </w:t>
      </w:r>
      <w:r w:rsidR="004A5C3A" w:rsidRPr="00EB4602">
        <w:rPr>
          <w:rFonts w:eastAsia="Times New Roman"/>
          <w:sz w:val="28"/>
          <w:szCs w:val="28"/>
        </w:rPr>
        <w:t>Контроль за виконанням цього наказу покласти на заступника Міністра фінансів України Воробей С. І. та Голову Державної податкової служби України Любченка О. М.</w:t>
      </w:r>
    </w:p>
    <w:p w:rsidR="004A5C3A" w:rsidRDefault="004A5C3A" w:rsidP="004A5C3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rFonts w:eastAsia="Times New Roman"/>
          <w:sz w:val="28"/>
          <w:szCs w:val="28"/>
        </w:rPr>
      </w:pPr>
    </w:p>
    <w:p w:rsidR="004A5C3A" w:rsidRPr="0045743D" w:rsidRDefault="004A5C3A" w:rsidP="004A5C3A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16"/>
          <w:szCs w:val="16"/>
        </w:rPr>
      </w:pPr>
    </w:p>
    <w:tbl>
      <w:tblPr>
        <w:tblW w:w="5071" w:type="pct"/>
        <w:tblCellSpacing w:w="22" w:type="dxa"/>
        <w:tblInd w:w="-14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9"/>
        <w:gridCol w:w="4928"/>
      </w:tblGrid>
      <w:tr w:rsidR="006E13D6" w:rsidRPr="00545369" w:rsidTr="004A5C3A">
        <w:trPr>
          <w:tblCellSpacing w:w="22" w:type="dxa"/>
        </w:trPr>
        <w:tc>
          <w:tcPr>
            <w:tcW w:w="2432" w:type="pct"/>
            <w:vAlign w:val="bottom"/>
            <w:hideMark/>
          </w:tcPr>
          <w:p w:rsidR="006E13D6" w:rsidRPr="00545369" w:rsidRDefault="006E13D6" w:rsidP="004A5C3A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545369">
              <w:rPr>
                <w:b/>
                <w:bCs/>
                <w:sz w:val="28"/>
                <w:szCs w:val="28"/>
              </w:rPr>
              <w:t>Міністр</w:t>
            </w:r>
          </w:p>
        </w:tc>
        <w:tc>
          <w:tcPr>
            <w:tcW w:w="2504" w:type="pct"/>
            <w:vAlign w:val="bottom"/>
            <w:hideMark/>
          </w:tcPr>
          <w:p w:rsidR="006E13D6" w:rsidRPr="00545369" w:rsidRDefault="006E13D6" w:rsidP="004A5C3A">
            <w:pPr>
              <w:pStyle w:val="a3"/>
              <w:spacing w:line="360" w:lineRule="auto"/>
              <w:jc w:val="right"/>
              <w:rPr>
                <w:sz w:val="28"/>
                <w:szCs w:val="28"/>
              </w:rPr>
            </w:pPr>
            <w:r w:rsidRPr="00545369">
              <w:rPr>
                <w:b/>
                <w:bCs/>
                <w:sz w:val="28"/>
                <w:szCs w:val="28"/>
              </w:rPr>
              <w:t>С</w:t>
            </w:r>
            <w:r w:rsidR="004A5C3A">
              <w:rPr>
                <w:b/>
                <w:bCs/>
                <w:sz w:val="28"/>
                <w:szCs w:val="28"/>
              </w:rPr>
              <w:t xml:space="preserve">ергій </w:t>
            </w:r>
            <w:r w:rsidR="004A5C3A" w:rsidRPr="00545369">
              <w:rPr>
                <w:b/>
                <w:bCs/>
                <w:sz w:val="28"/>
                <w:szCs w:val="28"/>
              </w:rPr>
              <w:t>МАРЧЕНКО</w:t>
            </w:r>
          </w:p>
        </w:tc>
      </w:tr>
      <w:tr w:rsidR="006E13D6" w:rsidRPr="00545369" w:rsidTr="004A5C3A">
        <w:trPr>
          <w:tblCellSpacing w:w="22" w:type="dxa"/>
        </w:trPr>
        <w:tc>
          <w:tcPr>
            <w:tcW w:w="2432" w:type="pct"/>
            <w:vAlign w:val="bottom"/>
          </w:tcPr>
          <w:p w:rsidR="006E13D6" w:rsidRPr="00545369" w:rsidRDefault="006E13D6" w:rsidP="00F9413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pct"/>
            <w:vAlign w:val="bottom"/>
          </w:tcPr>
          <w:p w:rsidR="006E13D6" w:rsidRPr="00545369" w:rsidRDefault="006E13D6" w:rsidP="00F94139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6E13D6" w:rsidRPr="00545369" w:rsidTr="004A5C3A">
        <w:trPr>
          <w:tblCellSpacing w:w="22" w:type="dxa"/>
        </w:trPr>
        <w:tc>
          <w:tcPr>
            <w:tcW w:w="2432" w:type="pct"/>
            <w:vAlign w:val="bottom"/>
          </w:tcPr>
          <w:p w:rsidR="006E13D6" w:rsidRPr="00545369" w:rsidRDefault="006E13D6" w:rsidP="00F9413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pct"/>
            <w:vAlign w:val="bottom"/>
          </w:tcPr>
          <w:p w:rsidR="006E13D6" w:rsidRPr="00545369" w:rsidRDefault="006E13D6" w:rsidP="00F9413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E13D6" w:rsidRPr="00545369" w:rsidTr="004A5C3A">
        <w:trPr>
          <w:tblCellSpacing w:w="22" w:type="dxa"/>
        </w:trPr>
        <w:tc>
          <w:tcPr>
            <w:tcW w:w="2432" w:type="pct"/>
            <w:vAlign w:val="bottom"/>
          </w:tcPr>
          <w:p w:rsidR="006E13D6" w:rsidRPr="00545369" w:rsidRDefault="006E13D6" w:rsidP="00F9413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pct"/>
            <w:vAlign w:val="bottom"/>
          </w:tcPr>
          <w:p w:rsidR="006E13D6" w:rsidRPr="00545369" w:rsidRDefault="006E13D6" w:rsidP="00F9413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D2C12" w:rsidRDefault="008D2C12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44292A" w:rsidRDefault="0044292A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44292A" w:rsidRDefault="0044292A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44292A" w:rsidRDefault="0044292A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44292A" w:rsidRDefault="0044292A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44292A" w:rsidRDefault="0044292A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44292A" w:rsidRDefault="0044292A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44292A" w:rsidRDefault="0044292A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44292A" w:rsidRDefault="0044292A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44292A" w:rsidRDefault="0044292A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44292A" w:rsidRDefault="0044292A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44292A" w:rsidRDefault="0044292A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292F93" w:rsidRDefault="00292F93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292F93" w:rsidRDefault="00292F93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292F93" w:rsidRDefault="00292F93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292F93" w:rsidRDefault="00292F93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292F93" w:rsidRDefault="00292F93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44292A" w:rsidRDefault="0044292A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44292A" w:rsidRDefault="0044292A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44292A" w:rsidRDefault="0044292A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</w:p>
    <w:p w:rsidR="0044292A" w:rsidRDefault="0044292A" w:rsidP="00EA02A1">
      <w:pPr>
        <w:pStyle w:val="a3"/>
        <w:widowControl w:val="0"/>
        <w:spacing w:before="0" w:beforeAutospacing="0" w:after="0" w:afterAutospacing="0"/>
        <w:jc w:val="both"/>
        <w:rPr>
          <w:rFonts w:eastAsia="Times New Roman"/>
        </w:rPr>
      </w:pPr>
      <w:bookmarkStart w:id="0" w:name="_GoBack"/>
      <w:bookmarkEnd w:id="0"/>
    </w:p>
    <w:sectPr w:rsidR="0044292A" w:rsidSect="00FC5091">
      <w:headerReference w:type="default" r:id="rId9"/>
      <w:pgSz w:w="11906" w:h="16838" w:code="9"/>
      <w:pgMar w:top="1134" w:right="907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D08" w:rsidRDefault="00D96D08" w:rsidP="008C55D5">
      <w:r>
        <w:separator/>
      </w:r>
    </w:p>
  </w:endnote>
  <w:endnote w:type="continuationSeparator" w:id="0">
    <w:p w:rsidR="00D96D08" w:rsidRDefault="00D96D08" w:rsidP="008C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D08" w:rsidRDefault="00D96D08" w:rsidP="008C55D5">
      <w:r>
        <w:separator/>
      </w:r>
    </w:p>
  </w:footnote>
  <w:footnote w:type="continuationSeparator" w:id="0">
    <w:p w:rsidR="00D96D08" w:rsidRDefault="00D96D08" w:rsidP="008C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967933"/>
      <w:docPartObj>
        <w:docPartGallery w:val="Page Numbers (Top of Page)"/>
        <w:docPartUnique/>
      </w:docPartObj>
    </w:sdtPr>
    <w:sdtEndPr/>
    <w:sdtContent>
      <w:p w:rsidR="00853706" w:rsidRDefault="008537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C46">
          <w:rPr>
            <w:noProof/>
          </w:rPr>
          <w:t>2</w:t>
        </w:r>
        <w:r>
          <w:fldChar w:fldCharType="end"/>
        </w:r>
      </w:p>
    </w:sdtContent>
  </w:sdt>
  <w:p w:rsidR="008C55D5" w:rsidRPr="008C55D5" w:rsidRDefault="008C55D5" w:rsidP="008C55D5">
    <w:pPr>
      <w:pStyle w:val="a6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97393"/>
    <w:multiLevelType w:val="hybridMultilevel"/>
    <w:tmpl w:val="5224A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49"/>
    <w:rsid w:val="000316EB"/>
    <w:rsid w:val="0003551F"/>
    <w:rsid w:val="00043419"/>
    <w:rsid w:val="000468C4"/>
    <w:rsid w:val="000523B2"/>
    <w:rsid w:val="00073786"/>
    <w:rsid w:val="000B25EA"/>
    <w:rsid w:val="000B47AF"/>
    <w:rsid w:val="000B66C0"/>
    <w:rsid w:val="000D1BCA"/>
    <w:rsid w:val="000F6889"/>
    <w:rsid w:val="00120548"/>
    <w:rsid w:val="00156F66"/>
    <w:rsid w:val="0016215F"/>
    <w:rsid w:val="00190DF7"/>
    <w:rsid w:val="001A239F"/>
    <w:rsid w:val="001F14AF"/>
    <w:rsid w:val="00204C8C"/>
    <w:rsid w:val="00213CDF"/>
    <w:rsid w:val="0023230D"/>
    <w:rsid w:val="00237813"/>
    <w:rsid w:val="002636B0"/>
    <w:rsid w:val="00271516"/>
    <w:rsid w:val="00274A3A"/>
    <w:rsid w:val="0027597A"/>
    <w:rsid w:val="0027602A"/>
    <w:rsid w:val="00292F93"/>
    <w:rsid w:val="002F7F75"/>
    <w:rsid w:val="0032456C"/>
    <w:rsid w:val="003365AE"/>
    <w:rsid w:val="00354C1B"/>
    <w:rsid w:val="0036558D"/>
    <w:rsid w:val="00390F8C"/>
    <w:rsid w:val="003B36FF"/>
    <w:rsid w:val="003B4DCB"/>
    <w:rsid w:val="003B5551"/>
    <w:rsid w:val="003C5CB0"/>
    <w:rsid w:val="003F533C"/>
    <w:rsid w:val="0044292A"/>
    <w:rsid w:val="00446E2C"/>
    <w:rsid w:val="0045743D"/>
    <w:rsid w:val="004702BC"/>
    <w:rsid w:val="00470F0C"/>
    <w:rsid w:val="0047243B"/>
    <w:rsid w:val="0047314F"/>
    <w:rsid w:val="0047331A"/>
    <w:rsid w:val="004A5C3A"/>
    <w:rsid w:val="004B259A"/>
    <w:rsid w:val="004B71F8"/>
    <w:rsid w:val="004F1050"/>
    <w:rsid w:val="00514A7E"/>
    <w:rsid w:val="00530F39"/>
    <w:rsid w:val="0054260B"/>
    <w:rsid w:val="00545369"/>
    <w:rsid w:val="005471D4"/>
    <w:rsid w:val="00561341"/>
    <w:rsid w:val="00561780"/>
    <w:rsid w:val="0059602C"/>
    <w:rsid w:val="005A07DE"/>
    <w:rsid w:val="005B5194"/>
    <w:rsid w:val="005D3F27"/>
    <w:rsid w:val="005E39F6"/>
    <w:rsid w:val="005F3EA4"/>
    <w:rsid w:val="00643B05"/>
    <w:rsid w:val="00645782"/>
    <w:rsid w:val="006530F8"/>
    <w:rsid w:val="00673CF4"/>
    <w:rsid w:val="00690320"/>
    <w:rsid w:val="006935E8"/>
    <w:rsid w:val="0069518A"/>
    <w:rsid w:val="006959C2"/>
    <w:rsid w:val="006C5171"/>
    <w:rsid w:val="006C5403"/>
    <w:rsid w:val="006E13D6"/>
    <w:rsid w:val="006E360E"/>
    <w:rsid w:val="006F3787"/>
    <w:rsid w:val="00712455"/>
    <w:rsid w:val="00716E40"/>
    <w:rsid w:val="00722F81"/>
    <w:rsid w:val="00746B9C"/>
    <w:rsid w:val="00750958"/>
    <w:rsid w:val="00753D03"/>
    <w:rsid w:val="0076795B"/>
    <w:rsid w:val="00783772"/>
    <w:rsid w:val="00792DA3"/>
    <w:rsid w:val="007A7625"/>
    <w:rsid w:val="007B0380"/>
    <w:rsid w:val="007B06A2"/>
    <w:rsid w:val="007B0843"/>
    <w:rsid w:val="007B3711"/>
    <w:rsid w:val="007B5782"/>
    <w:rsid w:val="007E24B1"/>
    <w:rsid w:val="007F55D4"/>
    <w:rsid w:val="008515D7"/>
    <w:rsid w:val="00853706"/>
    <w:rsid w:val="0087070D"/>
    <w:rsid w:val="00871C3D"/>
    <w:rsid w:val="00886B61"/>
    <w:rsid w:val="008943F7"/>
    <w:rsid w:val="00895949"/>
    <w:rsid w:val="008B5CBE"/>
    <w:rsid w:val="008C55D5"/>
    <w:rsid w:val="008D2C12"/>
    <w:rsid w:val="008D6841"/>
    <w:rsid w:val="008D69BD"/>
    <w:rsid w:val="00925921"/>
    <w:rsid w:val="00931855"/>
    <w:rsid w:val="00947923"/>
    <w:rsid w:val="009655D4"/>
    <w:rsid w:val="00972484"/>
    <w:rsid w:val="00973C46"/>
    <w:rsid w:val="00973E23"/>
    <w:rsid w:val="00997376"/>
    <w:rsid w:val="009B1DD4"/>
    <w:rsid w:val="009D4019"/>
    <w:rsid w:val="009D4EE2"/>
    <w:rsid w:val="009E39F6"/>
    <w:rsid w:val="00A13FB0"/>
    <w:rsid w:val="00A323C6"/>
    <w:rsid w:val="00A53DF0"/>
    <w:rsid w:val="00A576C2"/>
    <w:rsid w:val="00A57CC9"/>
    <w:rsid w:val="00A77B95"/>
    <w:rsid w:val="00A92189"/>
    <w:rsid w:val="00AE07EE"/>
    <w:rsid w:val="00AF2CE7"/>
    <w:rsid w:val="00B01DA5"/>
    <w:rsid w:val="00B027F3"/>
    <w:rsid w:val="00B05596"/>
    <w:rsid w:val="00B23214"/>
    <w:rsid w:val="00B25847"/>
    <w:rsid w:val="00B27C33"/>
    <w:rsid w:val="00B478DE"/>
    <w:rsid w:val="00B55A04"/>
    <w:rsid w:val="00BC5E57"/>
    <w:rsid w:val="00BC7126"/>
    <w:rsid w:val="00BE22C3"/>
    <w:rsid w:val="00BF6721"/>
    <w:rsid w:val="00C00D2E"/>
    <w:rsid w:val="00C06FC3"/>
    <w:rsid w:val="00C67B9B"/>
    <w:rsid w:val="00C8049F"/>
    <w:rsid w:val="00C93DBF"/>
    <w:rsid w:val="00C96CE0"/>
    <w:rsid w:val="00CA2C92"/>
    <w:rsid w:val="00CD6C83"/>
    <w:rsid w:val="00CE5652"/>
    <w:rsid w:val="00D05A16"/>
    <w:rsid w:val="00D113E5"/>
    <w:rsid w:val="00D22E04"/>
    <w:rsid w:val="00D2418A"/>
    <w:rsid w:val="00D32864"/>
    <w:rsid w:val="00D3779A"/>
    <w:rsid w:val="00D4013D"/>
    <w:rsid w:val="00D96D08"/>
    <w:rsid w:val="00DA1B39"/>
    <w:rsid w:val="00DB2255"/>
    <w:rsid w:val="00DB7F18"/>
    <w:rsid w:val="00DE70F5"/>
    <w:rsid w:val="00DE7B9E"/>
    <w:rsid w:val="00E05800"/>
    <w:rsid w:val="00E247B3"/>
    <w:rsid w:val="00E37848"/>
    <w:rsid w:val="00E5243B"/>
    <w:rsid w:val="00EA02A1"/>
    <w:rsid w:val="00ED7C21"/>
    <w:rsid w:val="00EE0F97"/>
    <w:rsid w:val="00EE7375"/>
    <w:rsid w:val="00EF2352"/>
    <w:rsid w:val="00F273DD"/>
    <w:rsid w:val="00F347B0"/>
    <w:rsid w:val="00F43DA0"/>
    <w:rsid w:val="00F5086A"/>
    <w:rsid w:val="00F576F4"/>
    <w:rsid w:val="00F61D46"/>
    <w:rsid w:val="00F80431"/>
    <w:rsid w:val="00F827ED"/>
    <w:rsid w:val="00FC1CEC"/>
    <w:rsid w:val="00FC5091"/>
    <w:rsid w:val="00FD6D58"/>
    <w:rsid w:val="00FE6436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378E7F-A006-4CB1-9AD5-4F674BC7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594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5949"/>
    <w:rPr>
      <w:rFonts w:ascii="Tahoma" w:eastAsiaTheme="minorEastAsi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C55D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C55D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C55D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C55D5"/>
    <w:rPr>
      <w:rFonts w:eastAsia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6E13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annotation text"/>
    <w:basedOn w:val="a"/>
    <w:link w:val="ac"/>
    <w:uiPriority w:val="99"/>
    <w:semiHidden/>
    <w:unhideWhenUsed/>
    <w:rsid w:val="006E13D6"/>
    <w:pPr>
      <w:spacing w:after="30"/>
      <w:ind w:left="291" w:hanging="10"/>
      <w:jc w:val="center"/>
    </w:pPr>
    <w:rPr>
      <w:rFonts w:eastAsia="Times New Roman"/>
      <w:b/>
      <w:color w:val="000000"/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6E13D6"/>
    <w:rPr>
      <w:b/>
      <w:color w:val="000000"/>
    </w:rPr>
  </w:style>
  <w:style w:type="paragraph" w:customStyle="1" w:styleId="Default">
    <w:name w:val="Default"/>
    <w:rsid w:val="00A576C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20AEC-ABE3-43B1-BC04-B871018A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ІРИНА СВЯТОСЛАВІВНА</dc:creator>
  <cp:lastModifiedBy>Висовень Олексій Васильович</cp:lastModifiedBy>
  <cp:revision>24</cp:revision>
  <cp:lastPrinted>2020-08-10T11:19:00Z</cp:lastPrinted>
  <dcterms:created xsi:type="dcterms:W3CDTF">2020-10-23T06:16:00Z</dcterms:created>
  <dcterms:modified xsi:type="dcterms:W3CDTF">2021-06-08T06:41:00Z</dcterms:modified>
</cp:coreProperties>
</file>