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413" w:type="dxa"/>
        <w:tblInd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13"/>
      </w:tblGrid>
      <w:tr w:rsidR="00C264AB" w:rsidRPr="00E8500B" w:rsidTr="00F05BE8">
        <w:tc>
          <w:tcPr>
            <w:tcW w:w="6413" w:type="dxa"/>
            <w:tcBorders>
              <w:top w:val="nil"/>
              <w:left w:val="nil"/>
              <w:bottom w:val="nil"/>
              <w:right w:val="nil"/>
            </w:tcBorders>
            <w:shd w:val="clear" w:color="auto" w:fill="auto"/>
          </w:tcPr>
          <w:p w:rsidR="00C264AB" w:rsidRPr="00E8500B" w:rsidRDefault="00C264AB" w:rsidP="005227E7">
            <w:pPr>
              <w:ind w:left="1347"/>
              <w:rPr>
                <w:sz w:val="27"/>
                <w:szCs w:val="27"/>
                <w:lang w:val="uk-UA"/>
              </w:rPr>
            </w:pPr>
            <w:r w:rsidRPr="00E8500B">
              <w:rPr>
                <w:sz w:val="27"/>
                <w:szCs w:val="27"/>
                <w:lang w:val="uk-UA"/>
              </w:rPr>
              <w:t>ЗАТВЕРДЖЕНО</w:t>
            </w:r>
          </w:p>
          <w:p w:rsidR="00C264AB" w:rsidRPr="00E8500B" w:rsidRDefault="00C264AB" w:rsidP="005227E7">
            <w:pPr>
              <w:ind w:left="1347"/>
              <w:rPr>
                <w:sz w:val="27"/>
                <w:szCs w:val="27"/>
                <w:lang w:val="uk-UA"/>
              </w:rPr>
            </w:pPr>
            <w:r w:rsidRPr="00E8500B">
              <w:rPr>
                <w:sz w:val="27"/>
                <w:szCs w:val="27"/>
                <w:lang w:val="uk-UA"/>
              </w:rPr>
              <w:t>Наказ Міністерства фінансів України</w:t>
            </w:r>
          </w:p>
          <w:p w:rsidR="00C264AB" w:rsidRPr="00E8500B" w:rsidRDefault="00B055C0" w:rsidP="00B055C0">
            <w:pPr>
              <w:ind w:left="1347"/>
              <w:rPr>
                <w:sz w:val="27"/>
                <w:szCs w:val="27"/>
                <w:lang w:val="uk-UA"/>
              </w:rPr>
            </w:pPr>
            <w:r>
              <w:rPr>
                <w:sz w:val="27"/>
                <w:szCs w:val="27"/>
                <w:lang w:val="uk-UA"/>
              </w:rPr>
              <w:t xml:space="preserve">05 березня </w:t>
            </w:r>
            <w:r w:rsidR="00C264AB" w:rsidRPr="00E8500B">
              <w:rPr>
                <w:sz w:val="27"/>
                <w:szCs w:val="27"/>
                <w:lang w:val="uk-UA"/>
              </w:rPr>
              <w:t>201</w:t>
            </w:r>
            <w:r w:rsidR="00743CE6" w:rsidRPr="00E8500B">
              <w:rPr>
                <w:sz w:val="27"/>
                <w:szCs w:val="27"/>
                <w:lang w:val="uk-UA"/>
              </w:rPr>
              <w:t>9</w:t>
            </w:r>
            <w:r w:rsidR="00C264AB" w:rsidRPr="00E8500B">
              <w:rPr>
                <w:sz w:val="27"/>
                <w:szCs w:val="27"/>
                <w:lang w:val="uk-UA"/>
              </w:rPr>
              <w:t xml:space="preserve"> року  №</w:t>
            </w:r>
            <w:r>
              <w:rPr>
                <w:sz w:val="27"/>
                <w:szCs w:val="27"/>
                <w:lang w:val="uk-UA"/>
              </w:rPr>
              <w:t xml:space="preserve"> 100</w:t>
            </w:r>
          </w:p>
        </w:tc>
      </w:tr>
    </w:tbl>
    <w:p w:rsidR="001B4ABE" w:rsidRPr="00E8500B" w:rsidRDefault="001B4ABE" w:rsidP="00C264AB">
      <w:pPr>
        <w:spacing w:line="360" w:lineRule="auto"/>
        <w:jc w:val="center"/>
        <w:rPr>
          <w:b/>
          <w:sz w:val="28"/>
          <w:szCs w:val="28"/>
          <w:lang w:val="uk-UA"/>
        </w:rPr>
      </w:pPr>
    </w:p>
    <w:p w:rsidR="00C264AB" w:rsidRPr="00E8500B" w:rsidRDefault="00C264AB" w:rsidP="00C264AB">
      <w:pPr>
        <w:spacing w:line="360" w:lineRule="auto"/>
        <w:jc w:val="center"/>
        <w:rPr>
          <w:b/>
          <w:sz w:val="28"/>
          <w:szCs w:val="28"/>
          <w:lang w:val="uk-UA"/>
        </w:rPr>
      </w:pPr>
      <w:r w:rsidRPr="00E8500B">
        <w:rPr>
          <w:b/>
          <w:sz w:val="28"/>
          <w:szCs w:val="28"/>
          <w:lang w:val="uk-UA"/>
        </w:rPr>
        <w:t>Зміни</w:t>
      </w:r>
    </w:p>
    <w:p w:rsidR="00C264AB" w:rsidRPr="00E8500B" w:rsidRDefault="00C264AB" w:rsidP="00C264AB">
      <w:pPr>
        <w:spacing w:line="360" w:lineRule="auto"/>
        <w:jc w:val="center"/>
        <w:rPr>
          <w:b/>
          <w:sz w:val="28"/>
          <w:szCs w:val="28"/>
          <w:lang w:val="uk-UA"/>
        </w:rPr>
      </w:pPr>
      <w:r w:rsidRPr="00E8500B">
        <w:rPr>
          <w:b/>
          <w:sz w:val="28"/>
          <w:szCs w:val="28"/>
          <w:lang w:val="uk-UA"/>
        </w:rPr>
        <w:t>до Плану діяльності Міністерства фінансів України з підготовки проектів регуляторних актів на 201</w:t>
      </w:r>
      <w:r w:rsidR="00743CE6" w:rsidRPr="00E8500B">
        <w:rPr>
          <w:b/>
          <w:sz w:val="28"/>
          <w:szCs w:val="28"/>
          <w:lang w:val="uk-UA"/>
        </w:rPr>
        <w:t>9</w:t>
      </w:r>
      <w:r w:rsidRPr="00E8500B">
        <w:rPr>
          <w:b/>
          <w:sz w:val="28"/>
          <w:szCs w:val="28"/>
          <w:lang w:val="uk-UA"/>
        </w:rPr>
        <w:t xml:space="preserve"> рік</w:t>
      </w:r>
    </w:p>
    <w:p w:rsidR="00C264AB" w:rsidRPr="00E8500B" w:rsidRDefault="00C264AB" w:rsidP="00C264AB">
      <w:pPr>
        <w:spacing w:line="276" w:lineRule="auto"/>
        <w:jc w:val="both"/>
        <w:rPr>
          <w:sz w:val="28"/>
          <w:szCs w:val="28"/>
          <w:lang w:val="uk-UA"/>
        </w:rPr>
      </w:pPr>
      <w:r w:rsidRPr="00E8500B">
        <w:rPr>
          <w:sz w:val="28"/>
          <w:szCs w:val="28"/>
          <w:lang w:val="uk-UA"/>
        </w:rPr>
        <w:tab/>
        <w:t>Доповнити План діяльності Міністерства фінансів України з підготовки проектів регуляторних актів на 201</w:t>
      </w:r>
      <w:r w:rsidR="00743CE6" w:rsidRPr="00E8500B">
        <w:rPr>
          <w:sz w:val="28"/>
          <w:szCs w:val="28"/>
          <w:lang w:val="uk-UA"/>
        </w:rPr>
        <w:t>9</w:t>
      </w:r>
      <w:r w:rsidRPr="00E8500B">
        <w:rPr>
          <w:sz w:val="28"/>
          <w:szCs w:val="28"/>
          <w:lang w:val="uk-UA"/>
        </w:rPr>
        <w:t xml:space="preserve"> рік </w:t>
      </w:r>
      <w:r w:rsidR="00F301C9" w:rsidRPr="00E8500B">
        <w:rPr>
          <w:sz w:val="28"/>
          <w:szCs w:val="28"/>
          <w:lang w:val="uk-UA"/>
        </w:rPr>
        <w:t>новим</w:t>
      </w:r>
      <w:r w:rsidR="009A6FB1" w:rsidRPr="00E8500B">
        <w:rPr>
          <w:sz w:val="28"/>
          <w:szCs w:val="28"/>
          <w:lang w:val="uk-UA"/>
        </w:rPr>
        <w:t>и</w:t>
      </w:r>
      <w:r w:rsidR="00F301C9" w:rsidRPr="00E8500B">
        <w:rPr>
          <w:sz w:val="28"/>
          <w:szCs w:val="28"/>
          <w:lang w:val="uk-UA"/>
        </w:rPr>
        <w:t xml:space="preserve"> </w:t>
      </w:r>
      <w:r w:rsidRPr="00E8500B">
        <w:rPr>
          <w:sz w:val="28"/>
          <w:szCs w:val="28"/>
          <w:lang w:val="uk-UA"/>
        </w:rPr>
        <w:t>пункт</w:t>
      </w:r>
      <w:r w:rsidR="009A6FB1" w:rsidRPr="00E8500B">
        <w:rPr>
          <w:sz w:val="28"/>
          <w:szCs w:val="28"/>
          <w:lang w:val="uk-UA"/>
        </w:rPr>
        <w:t>ами</w:t>
      </w:r>
      <w:r w:rsidRPr="00E8500B">
        <w:rPr>
          <w:sz w:val="28"/>
          <w:szCs w:val="28"/>
          <w:lang w:val="uk-UA"/>
        </w:rPr>
        <w:t xml:space="preserve"> такого змісту:</w:t>
      </w:r>
    </w:p>
    <w:p w:rsidR="00193799" w:rsidRPr="00E8500B" w:rsidRDefault="00193799" w:rsidP="00193799">
      <w:pPr>
        <w:spacing w:line="276" w:lineRule="auto"/>
        <w:ind w:left="-709"/>
        <w:jc w:val="both"/>
        <w:rPr>
          <w:sz w:val="28"/>
          <w:szCs w:val="28"/>
          <w:lang w:val="uk-UA"/>
        </w:rPr>
      </w:pPr>
      <w:r w:rsidRPr="00E8500B">
        <w:rPr>
          <w:sz w:val="28"/>
          <w:szCs w:val="28"/>
          <w:lang w:val="uk-UA"/>
        </w:rPr>
        <w:t xml:space="preserve">   «</w:t>
      </w: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8"/>
        <w:gridCol w:w="4082"/>
        <w:gridCol w:w="3517"/>
        <w:gridCol w:w="1302"/>
        <w:gridCol w:w="2977"/>
        <w:gridCol w:w="3260"/>
      </w:tblGrid>
      <w:tr w:rsidR="00E8500B" w:rsidRPr="00B055C0" w:rsidTr="001B4ABE">
        <w:trPr>
          <w:trHeight w:val="672"/>
        </w:trPr>
        <w:tc>
          <w:tcPr>
            <w:tcW w:w="738" w:type="dxa"/>
            <w:shd w:val="clear" w:color="auto" w:fill="auto"/>
          </w:tcPr>
          <w:p w:rsidR="00B83EF6" w:rsidRPr="00E8500B" w:rsidRDefault="00B055C0" w:rsidP="004B071D">
            <w:pPr>
              <w:spacing w:before="100" w:beforeAutospacing="1" w:after="100" w:afterAutospacing="1"/>
              <w:jc w:val="center"/>
              <w:rPr>
                <w:lang w:val="uk-UA" w:eastAsia="uk-UA"/>
              </w:rPr>
            </w:pPr>
            <w:r>
              <w:rPr>
                <w:lang w:val="uk-UA" w:eastAsia="uk-UA"/>
              </w:rPr>
              <w:t>35.</w:t>
            </w:r>
          </w:p>
        </w:tc>
        <w:tc>
          <w:tcPr>
            <w:tcW w:w="4082" w:type="dxa"/>
            <w:shd w:val="clear" w:color="auto" w:fill="auto"/>
          </w:tcPr>
          <w:p w:rsidR="00B83EF6" w:rsidRPr="00E8500B" w:rsidRDefault="00B83EF6" w:rsidP="00B3508A">
            <w:pPr>
              <w:spacing w:before="100" w:beforeAutospacing="1" w:after="100" w:afterAutospacing="1"/>
              <w:jc w:val="both"/>
              <w:rPr>
                <w:lang w:val="uk-UA" w:eastAsia="uk-UA"/>
              </w:rPr>
            </w:pPr>
            <w:r w:rsidRPr="00E8500B">
              <w:rPr>
                <w:lang w:val="uk-UA"/>
              </w:rPr>
              <w:t>Приведення нормативно-правового акта у відповідність до Закону України від 23.11.2018 № 2628-VIII «Про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і зборів»</w:t>
            </w:r>
          </w:p>
        </w:tc>
        <w:tc>
          <w:tcPr>
            <w:tcW w:w="3517" w:type="dxa"/>
            <w:shd w:val="clear" w:color="auto" w:fill="auto"/>
          </w:tcPr>
          <w:p w:rsidR="00B83EF6" w:rsidRPr="00E8500B" w:rsidRDefault="00B83EF6" w:rsidP="00B3508A">
            <w:pPr>
              <w:spacing w:before="100" w:beforeAutospacing="1" w:after="100" w:afterAutospacing="1"/>
              <w:jc w:val="both"/>
              <w:rPr>
                <w:lang w:val="uk-UA" w:eastAsia="uk-UA"/>
              </w:rPr>
            </w:pPr>
            <w:r w:rsidRPr="00E8500B">
              <w:rPr>
                <w:lang w:val="uk-UA"/>
              </w:rPr>
              <w:t>Проект постанови Кабінету Міністрів України «Деякі питання електронного адміністрування реалізації пального та спирту етилового»</w:t>
            </w:r>
          </w:p>
        </w:tc>
        <w:tc>
          <w:tcPr>
            <w:tcW w:w="1302" w:type="dxa"/>
            <w:shd w:val="clear" w:color="auto" w:fill="auto"/>
          </w:tcPr>
          <w:p w:rsidR="00B83EF6" w:rsidRPr="00E8500B" w:rsidRDefault="00B83EF6" w:rsidP="00B3508A">
            <w:pPr>
              <w:spacing w:before="100" w:beforeAutospacing="1" w:after="100" w:afterAutospacing="1"/>
              <w:jc w:val="both"/>
              <w:rPr>
                <w:lang w:val="uk-UA" w:eastAsia="uk-UA"/>
              </w:rPr>
            </w:pPr>
            <w:r w:rsidRPr="00E8500B">
              <w:t xml:space="preserve">І півріччя </w:t>
            </w:r>
          </w:p>
        </w:tc>
        <w:tc>
          <w:tcPr>
            <w:tcW w:w="2977" w:type="dxa"/>
            <w:shd w:val="clear" w:color="auto" w:fill="auto"/>
          </w:tcPr>
          <w:p w:rsidR="00B83EF6" w:rsidRPr="00E8500B" w:rsidRDefault="00B83EF6" w:rsidP="00B3508A">
            <w:pPr>
              <w:spacing w:before="100" w:beforeAutospacing="1" w:after="100" w:afterAutospacing="1"/>
              <w:jc w:val="both"/>
              <w:rPr>
                <w:lang w:val="uk-UA" w:eastAsia="uk-UA"/>
              </w:rPr>
            </w:pPr>
            <w:r w:rsidRPr="00E8500B">
              <w:rPr>
                <w:lang w:val="uk-UA"/>
              </w:rPr>
              <w:t>Міністерство фінансів  України / Департамент податкової політики</w:t>
            </w:r>
          </w:p>
        </w:tc>
        <w:tc>
          <w:tcPr>
            <w:tcW w:w="3260" w:type="dxa"/>
            <w:shd w:val="clear" w:color="auto" w:fill="auto"/>
          </w:tcPr>
          <w:p w:rsidR="00B83EF6" w:rsidRPr="00E8500B" w:rsidRDefault="00B83EF6" w:rsidP="00B3508A">
            <w:pPr>
              <w:spacing w:before="100" w:beforeAutospacing="1" w:after="100" w:afterAutospacing="1"/>
              <w:jc w:val="both"/>
              <w:rPr>
                <w:lang w:val="uk-UA" w:eastAsia="uk-UA"/>
              </w:rPr>
            </w:pPr>
            <w:r w:rsidRPr="00E8500B">
              <w:rPr>
                <w:lang w:val="uk-UA"/>
              </w:rPr>
              <w:t>Удосконалення електронного адміністрування реалізації пального та спирту етилового шляхом розроблення відповідного Порядку та визнання такими, що втратили чинність, постанов Кабінету Міністрів України, які регулюють порушене питання</w:t>
            </w:r>
          </w:p>
        </w:tc>
      </w:tr>
      <w:tr w:rsidR="00E8500B" w:rsidRPr="00B055C0" w:rsidTr="001B4ABE">
        <w:trPr>
          <w:trHeight w:val="299"/>
        </w:trPr>
        <w:tc>
          <w:tcPr>
            <w:tcW w:w="738" w:type="dxa"/>
            <w:shd w:val="clear" w:color="auto" w:fill="auto"/>
          </w:tcPr>
          <w:p w:rsidR="00B83EF6" w:rsidRPr="00B055C0" w:rsidRDefault="00B055C0" w:rsidP="00C873EA">
            <w:pPr>
              <w:jc w:val="center"/>
              <w:rPr>
                <w:lang w:val="uk-UA"/>
              </w:rPr>
            </w:pPr>
            <w:r w:rsidRPr="00B055C0">
              <w:rPr>
                <w:lang w:val="uk-UA"/>
              </w:rPr>
              <w:t>36.</w:t>
            </w:r>
          </w:p>
        </w:tc>
        <w:tc>
          <w:tcPr>
            <w:tcW w:w="4082" w:type="dxa"/>
            <w:shd w:val="clear" w:color="auto" w:fill="auto"/>
          </w:tcPr>
          <w:p w:rsidR="00B83EF6" w:rsidRPr="00E8500B" w:rsidRDefault="00B83EF6" w:rsidP="00B3508A">
            <w:pPr>
              <w:widowControl w:val="0"/>
              <w:jc w:val="both"/>
              <w:rPr>
                <w:b/>
                <w:lang w:val="uk-UA"/>
              </w:rPr>
            </w:pPr>
            <w:r w:rsidRPr="00E8500B">
              <w:rPr>
                <w:bCs/>
                <w:lang w:val="uk-UA"/>
              </w:rPr>
              <w:t xml:space="preserve">Реалізація положень Закону України від 23.11.2018 № 2628-VIII «Про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і зборів» </w:t>
            </w:r>
          </w:p>
        </w:tc>
        <w:tc>
          <w:tcPr>
            <w:tcW w:w="3517" w:type="dxa"/>
            <w:shd w:val="clear" w:color="auto" w:fill="auto"/>
          </w:tcPr>
          <w:p w:rsidR="00B83EF6" w:rsidRPr="00E8500B" w:rsidRDefault="00B83EF6" w:rsidP="00B3508A">
            <w:pPr>
              <w:widowControl w:val="0"/>
              <w:jc w:val="both"/>
              <w:rPr>
                <w:b/>
                <w:lang w:val="uk-UA"/>
              </w:rPr>
            </w:pPr>
            <w:r w:rsidRPr="00E8500B">
              <w:rPr>
                <w:bCs/>
                <w:lang w:val="uk-UA"/>
              </w:rPr>
              <w:t xml:space="preserve">Проект постанови Кабінету Міністрів України  «Про затвердження Порядку ведення Єдиного державного реєстру суб’єктів господарювання, які отримали ліцензії на право виробництва, зберігання, оптової та роздрібної торгівлі пальним, та місць виробництва, </w:t>
            </w:r>
            <w:r w:rsidRPr="00E8500B">
              <w:rPr>
                <w:bCs/>
                <w:lang w:val="uk-UA"/>
              </w:rPr>
              <w:lastRenderedPageBreak/>
              <w:t>зберігання, оптової та роздрібної торгівлі пальним та внесення змін до деяких постанов Кабінету Міністрів України»</w:t>
            </w:r>
          </w:p>
        </w:tc>
        <w:tc>
          <w:tcPr>
            <w:tcW w:w="1302" w:type="dxa"/>
            <w:shd w:val="clear" w:color="auto" w:fill="auto"/>
          </w:tcPr>
          <w:p w:rsidR="00B83EF6" w:rsidRPr="00E8500B" w:rsidRDefault="00B83EF6" w:rsidP="00B3508A">
            <w:pPr>
              <w:pStyle w:val="a3"/>
              <w:shd w:val="clear" w:color="auto" w:fill="FFFFFF"/>
              <w:tabs>
                <w:tab w:val="left" w:pos="142"/>
              </w:tabs>
              <w:ind w:left="0" w:right="-57" w:firstLine="34"/>
              <w:jc w:val="both"/>
              <w:rPr>
                <w:b/>
                <w:sz w:val="24"/>
                <w:szCs w:val="24"/>
              </w:rPr>
            </w:pPr>
            <w:r w:rsidRPr="00E8500B">
              <w:rPr>
                <w:sz w:val="24"/>
                <w:szCs w:val="24"/>
              </w:rPr>
              <w:lastRenderedPageBreak/>
              <w:t>І півріччя</w:t>
            </w:r>
          </w:p>
        </w:tc>
        <w:tc>
          <w:tcPr>
            <w:tcW w:w="2977" w:type="dxa"/>
            <w:shd w:val="clear" w:color="auto" w:fill="auto"/>
          </w:tcPr>
          <w:p w:rsidR="00B83EF6" w:rsidRPr="00E8500B" w:rsidRDefault="00B83EF6" w:rsidP="00B3508A">
            <w:pPr>
              <w:widowControl w:val="0"/>
              <w:jc w:val="both"/>
              <w:rPr>
                <w:b/>
                <w:lang w:val="uk-UA" w:eastAsia="en-US"/>
              </w:rPr>
            </w:pPr>
            <w:r w:rsidRPr="00E8500B">
              <w:rPr>
                <w:lang w:val="uk-UA"/>
              </w:rPr>
              <w:t>Міністерство фінансів  України / Департамент податкової політики</w:t>
            </w:r>
          </w:p>
        </w:tc>
        <w:tc>
          <w:tcPr>
            <w:tcW w:w="3260" w:type="dxa"/>
            <w:shd w:val="clear" w:color="auto" w:fill="auto"/>
          </w:tcPr>
          <w:p w:rsidR="00B83EF6" w:rsidRPr="00E8500B" w:rsidRDefault="00B83EF6" w:rsidP="00B3508A">
            <w:pPr>
              <w:jc w:val="both"/>
              <w:rPr>
                <w:b/>
                <w:lang w:val="uk-UA"/>
              </w:rPr>
            </w:pPr>
            <w:r w:rsidRPr="00E8500B">
              <w:rPr>
                <w:lang w:val="uk-UA"/>
              </w:rPr>
              <w:t xml:space="preserve">Нормативне врегулювання Порядку ведення Єдиного державного реєстру суб’єктів господарювання, які отримали ліцензії на право виробництва, зберігання, оптової та роздрібної торгівлі пальним, та місць виробництва, зберігання, </w:t>
            </w:r>
            <w:r w:rsidRPr="00E8500B">
              <w:rPr>
                <w:lang w:val="uk-UA"/>
              </w:rPr>
              <w:lastRenderedPageBreak/>
              <w:t>оптової та роздрібної торгівлі пальним</w:t>
            </w:r>
          </w:p>
        </w:tc>
      </w:tr>
      <w:tr w:rsidR="00E8500B" w:rsidRPr="00E8500B" w:rsidTr="001B4ABE">
        <w:trPr>
          <w:trHeight w:val="672"/>
        </w:trPr>
        <w:tc>
          <w:tcPr>
            <w:tcW w:w="738" w:type="dxa"/>
            <w:shd w:val="clear" w:color="auto" w:fill="auto"/>
          </w:tcPr>
          <w:p w:rsidR="00B83EF6" w:rsidRPr="00E8500B" w:rsidRDefault="00B055C0" w:rsidP="006155DB">
            <w:pPr>
              <w:jc w:val="center"/>
              <w:rPr>
                <w:lang w:val="uk-UA"/>
              </w:rPr>
            </w:pPr>
            <w:r>
              <w:rPr>
                <w:lang w:val="uk-UA"/>
              </w:rPr>
              <w:lastRenderedPageBreak/>
              <w:t>37.</w:t>
            </w:r>
          </w:p>
        </w:tc>
        <w:tc>
          <w:tcPr>
            <w:tcW w:w="4082" w:type="dxa"/>
            <w:shd w:val="clear" w:color="auto" w:fill="auto"/>
          </w:tcPr>
          <w:p w:rsidR="00B83EF6" w:rsidRPr="00E8500B" w:rsidRDefault="00B83EF6" w:rsidP="00B3508A">
            <w:pPr>
              <w:widowControl w:val="0"/>
              <w:jc w:val="both"/>
              <w:rPr>
                <w:bCs/>
                <w:lang w:val="uk-UA"/>
              </w:rPr>
            </w:pPr>
            <w:r w:rsidRPr="00E8500B">
              <w:rPr>
                <w:bCs/>
                <w:lang w:val="uk-UA"/>
              </w:rPr>
              <w:t>Реалізація положень Закону України від 23.11.2018 № 2628-VIII «Про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і зборів»</w:t>
            </w:r>
          </w:p>
        </w:tc>
        <w:tc>
          <w:tcPr>
            <w:tcW w:w="3517" w:type="dxa"/>
            <w:shd w:val="clear" w:color="auto" w:fill="auto"/>
          </w:tcPr>
          <w:p w:rsidR="00B83EF6" w:rsidRPr="00E8500B" w:rsidRDefault="00B83EF6" w:rsidP="00B3508A">
            <w:pPr>
              <w:widowControl w:val="0"/>
              <w:jc w:val="both"/>
              <w:rPr>
                <w:bCs/>
                <w:lang w:val="uk-UA"/>
              </w:rPr>
            </w:pPr>
            <w:r w:rsidRPr="00E8500B">
              <w:rPr>
                <w:lang w:val="uk-UA"/>
              </w:rPr>
              <w:t xml:space="preserve">Проект наказу Міністерства фінансів України «Про затвердження форми заявки на переміщення пального або спирту  етилового транспортними засобами, що не є акцизними складами пересувними, та Порядку її заповнення»  </w:t>
            </w:r>
          </w:p>
        </w:tc>
        <w:tc>
          <w:tcPr>
            <w:tcW w:w="1302" w:type="dxa"/>
            <w:shd w:val="clear" w:color="auto" w:fill="auto"/>
          </w:tcPr>
          <w:p w:rsidR="00B83EF6" w:rsidRPr="00E8500B" w:rsidRDefault="00B83EF6" w:rsidP="00B3508A">
            <w:pPr>
              <w:pStyle w:val="a3"/>
              <w:shd w:val="clear" w:color="auto" w:fill="FFFFFF"/>
              <w:tabs>
                <w:tab w:val="left" w:pos="142"/>
              </w:tabs>
              <w:ind w:left="0" w:right="-57" w:firstLine="34"/>
              <w:jc w:val="both"/>
              <w:rPr>
                <w:sz w:val="24"/>
                <w:szCs w:val="24"/>
              </w:rPr>
            </w:pPr>
            <w:r w:rsidRPr="00E8500B">
              <w:rPr>
                <w:sz w:val="24"/>
                <w:szCs w:val="24"/>
                <w:lang w:eastAsia="ru-RU"/>
              </w:rPr>
              <w:t>І півріччя</w:t>
            </w:r>
          </w:p>
        </w:tc>
        <w:tc>
          <w:tcPr>
            <w:tcW w:w="2977" w:type="dxa"/>
            <w:shd w:val="clear" w:color="auto" w:fill="auto"/>
          </w:tcPr>
          <w:p w:rsidR="00B83EF6" w:rsidRPr="00E8500B" w:rsidRDefault="00B83EF6" w:rsidP="00B3508A">
            <w:pPr>
              <w:widowControl w:val="0"/>
              <w:jc w:val="both"/>
              <w:rPr>
                <w:lang w:val="uk-UA"/>
              </w:rPr>
            </w:pPr>
            <w:r w:rsidRPr="00E8500B">
              <w:rPr>
                <w:lang w:val="uk-UA" w:eastAsia="en-US"/>
              </w:rPr>
              <w:t>Міністерство фінансів  України / Департамент податкової політики</w:t>
            </w:r>
          </w:p>
        </w:tc>
        <w:tc>
          <w:tcPr>
            <w:tcW w:w="3260" w:type="dxa"/>
            <w:shd w:val="clear" w:color="auto" w:fill="auto"/>
          </w:tcPr>
          <w:p w:rsidR="00B83EF6" w:rsidRPr="00E8500B" w:rsidRDefault="00B83EF6" w:rsidP="00B3508A">
            <w:pPr>
              <w:jc w:val="both"/>
              <w:rPr>
                <w:lang w:val="uk-UA"/>
              </w:rPr>
            </w:pPr>
            <w:r w:rsidRPr="00E8500B">
              <w:rPr>
                <w:lang w:val="uk-UA"/>
              </w:rPr>
              <w:t xml:space="preserve">Нормативне врегулювання вигляду форми заявки на переміщення пального або спирту  етилового транспортними засобами, що не є акцизними складами пересувними, та Порядку її заповнення  </w:t>
            </w:r>
          </w:p>
        </w:tc>
      </w:tr>
      <w:tr w:rsidR="00E8500B" w:rsidRPr="00E8500B" w:rsidTr="001B4ABE">
        <w:trPr>
          <w:trHeight w:val="672"/>
        </w:trPr>
        <w:tc>
          <w:tcPr>
            <w:tcW w:w="738" w:type="dxa"/>
            <w:shd w:val="clear" w:color="auto" w:fill="auto"/>
          </w:tcPr>
          <w:p w:rsidR="00B83EF6" w:rsidRPr="00E8500B" w:rsidRDefault="00B055C0" w:rsidP="000C0A24">
            <w:pPr>
              <w:jc w:val="center"/>
              <w:rPr>
                <w:lang w:val="uk-UA"/>
              </w:rPr>
            </w:pPr>
            <w:r>
              <w:rPr>
                <w:lang w:val="uk-UA"/>
              </w:rPr>
              <w:t>38.</w:t>
            </w:r>
          </w:p>
        </w:tc>
        <w:tc>
          <w:tcPr>
            <w:tcW w:w="4082" w:type="dxa"/>
            <w:shd w:val="clear" w:color="auto" w:fill="auto"/>
          </w:tcPr>
          <w:p w:rsidR="00B83EF6" w:rsidRPr="00E8500B" w:rsidRDefault="00B83EF6" w:rsidP="00B3508A">
            <w:pPr>
              <w:widowControl w:val="0"/>
              <w:jc w:val="both"/>
              <w:rPr>
                <w:bCs/>
                <w:lang w:val="uk-UA"/>
              </w:rPr>
            </w:pPr>
            <w:r w:rsidRPr="00E8500B">
              <w:rPr>
                <w:bCs/>
                <w:lang w:val="uk-UA"/>
              </w:rPr>
              <w:t>Приведення нормативно-правового акта у відповідність до Закону України від 23.11.2018 № 2628-VIII «Про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і зборів»</w:t>
            </w:r>
          </w:p>
        </w:tc>
        <w:tc>
          <w:tcPr>
            <w:tcW w:w="3517" w:type="dxa"/>
            <w:shd w:val="clear" w:color="auto" w:fill="auto"/>
          </w:tcPr>
          <w:p w:rsidR="00B83EF6" w:rsidRPr="00E8500B" w:rsidRDefault="00B83EF6" w:rsidP="00B3508A">
            <w:pPr>
              <w:widowControl w:val="0"/>
              <w:jc w:val="both"/>
              <w:rPr>
                <w:bCs/>
                <w:lang w:val="uk-UA"/>
              </w:rPr>
            </w:pPr>
            <w:r w:rsidRPr="00E8500B">
              <w:rPr>
                <w:lang w:val="uk-UA"/>
              </w:rPr>
              <w:t>Проект наказу Міністерств</w:t>
            </w:r>
            <w:r w:rsidR="00C50687">
              <w:rPr>
                <w:lang w:val="uk-UA"/>
              </w:rPr>
              <w:t>а фінансів України «Про затвердження</w:t>
            </w:r>
            <w:r w:rsidRPr="00E8500B">
              <w:rPr>
                <w:lang w:val="uk-UA"/>
              </w:rPr>
              <w:t xml:space="preserve"> </w:t>
            </w:r>
            <w:r w:rsidR="0016063F">
              <w:rPr>
                <w:lang w:val="uk-UA"/>
              </w:rPr>
              <w:t>З</w:t>
            </w:r>
            <w:bookmarkStart w:id="0" w:name="_GoBack"/>
            <w:bookmarkEnd w:id="0"/>
            <w:r w:rsidRPr="00E8500B">
              <w:rPr>
                <w:lang w:val="uk-UA"/>
              </w:rPr>
              <w:t>мін до форми декларації акцизного податку та Порядку заповнення та подання декларації акцизного податку»</w:t>
            </w:r>
          </w:p>
        </w:tc>
        <w:tc>
          <w:tcPr>
            <w:tcW w:w="1302" w:type="dxa"/>
            <w:shd w:val="clear" w:color="auto" w:fill="auto"/>
          </w:tcPr>
          <w:p w:rsidR="00B83EF6" w:rsidRPr="00E8500B" w:rsidRDefault="00B83EF6" w:rsidP="00B3508A">
            <w:pPr>
              <w:pStyle w:val="a3"/>
              <w:shd w:val="clear" w:color="auto" w:fill="FFFFFF"/>
              <w:tabs>
                <w:tab w:val="left" w:pos="142"/>
              </w:tabs>
              <w:ind w:left="0" w:right="-57" w:firstLine="34"/>
              <w:jc w:val="both"/>
              <w:rPr>
                <w:sz w:val="24"/>
                <w:szCs w:val="24"/>
              </w:rPr>
            </w:pPr>
            <w:r w:rsidRPr="00E8500B">
              <w:rPr>
                <w:sz w:val="24"/>
                <w:szCs w:val="24"/>
                <w:lang w:eastAsia="ru-RU"/>
              </w:rPr>
              <w:t>І півріччя</w:t>
            </w:r>
          </w:p>
        </w:tc>
        <w:tc>
          <w:tcPr>
            <w:tcW w:w="2977" w:type="dxa"/>
            <w:shd w:val="clear" w:color="auto" w:fill="auto"/>
          </w:tcPr>
          <w:p w:rsidR="00B83EF6" w:rsidRPr="00E8500B" w:rsidRDefault="00B83EF6" w:rsidP="00B3508A">
            <w:pPr>
              <w:widowControl w:val="0"/>
              <w:jc w:val="both"/>
              <w:rPr>
                <w:lang w:val="uk-UA"/>
              </w:rPr>
            </w:pPr>
            <w:r w:rsidRPr="00E8500B">
              <w:rPr>
                <w:lang w:val="uk-UA" w:eastAsia="en-US"/>
              </w:rPr>
              <w:t>Міністерство фінансів  України / Департамент податкової політики</w:t>
            </w:r>
          </w:p>
        </w:tc>
        <w:tc>
          <w:tcPr>
            <w:tcW w:w="3260" w:type="dxa"/>
            <w:shd w:val="clear" w:color="auto" w:fill="auto"/>
          </w:tcPr>
          <w:p w:rsidR="00B83EF6" w:rsidRPr="00E8500B" w:rsidRDefault="00B83EF6" w:rsidP="00B3508A">
            <w:pPr>
              <w:jc w:val="both"/>
              <w:rPr>
                <w:lang w:val="uk-UA"/>
              </w:rPr>
            </w:pPr>
            <w:r w:rsidRPr="00E8500B">
              <w:rPr>
                <w:lang w:val="uk-UA"/>
              </w:rPr>
              <w:t xml:space="preserve">Нормативне забезпечення реалізації державної політики у сфері нарахування та сплати акцизного податку </w:t>
            </w:r>
          </w:p>
        </w:tc>
      </w:tr>
      <w:tr w:rsidR="00E8500B" w:rsidRPr="00E8500B" w:rsidTr="001B4ABE">
        <w:trPr>
          <w:trHeight w:val="672"/>
        </w:trPr>
        <w:tc>
          <w:tcPr>
            <w:tcW w:w="738" w:type="dxa"/>
            <w:shd w:val="clear" w:color="auto" w:fill="auto"/>
          </w:tcPr>
          <w:p w:rsidR="00B83EF6" w:rsidRPr="00E8500B" w:rsidRDefault="00B055C0" w:rsidP="000C0A24">
            <w:pPr>
              <w:jc w:val="center"/>
              <w:rPr>
                <w:lang w:val="uk-UA"/>
              </w:rPr>
            </w:pPr>
            <w:r>
              <w:rPr>
                <w:lang w:val="uk-UA"/>
              </w:rPr>
              <w:t>39.</w:t>
            </w:r>
          </w:p>
        </w:tc>
        <w:tc>
          <w:tcPr>
            <w:tcW w:w="4082" w:type="dxa"/>
            <w:shd w:val="clear" w:color="auto" w:fill="auto"/>
          </w:tcPr>
          <w:p w:rsidR="00B83EF6" w:rsidRPr="00E8500B" w:rsidRDefault="00B83EF6" w:rsidP="00B3508A">
            <w:pPr>
              <w:widowControl w:val="0"/>
              <w:jc w:val="both"/>
              <w:rPr>
                <w:bCs/>
                <w:lang w:val="uk-UA"/>
              </w:rPr>
            </w:pPr>
            <w:r w:rsidRPr="00E8500B">
              <w:rPr>
                <w:bCs/>
                <w:lang w:val="uk-UA"/>
              </w:rPr>
              <w:t>Реалізація положень Закону України від 23.11.2018 № 2628-VIII «Про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і зборів»</w:t>
            </w:r>
          </w:p>
        </w:tc>
        <w:tc>
          <w:tcPr>
            <w:tcW w:w="3517" w:type="dxa"/>
            <w:shd w:val="clear" w:color="auto" w:fill="auto"/>
          </w:tcPr>
          <w:p w:rsidR="00B83EF6" w:rsidRPr="00E8500B" w:rsidRDefault="00B83EF6" w:rsidP="00B3508A">
            <w:pPr>
              <w:jc w:val="both"/>
              <w:rPr>
                <w:lang w:val="uk-UA"/>
              </w:rPr>
            </w:pPr>
            <w:r w:rsidRPr="00E8500B">
              <w:rPr>
                <w:lang w:val="uk-UA"/>
              </w:rPr>
              <w:t>Проект наказу Міністерства фінансів України «Про затвердження форми Акта  проведення інвентаризації обсягів залишку спирту етилового, Порядку його заповнення та подання»</w:t>
            </w:r>
          </w:p>
          <w:p w:rsidR="00B83EF6" w:rsidRPr="00E8500B" w:rsidRDefault="00B83EF6" w:rsidP="00B3508A">
            <w:pPr>
              <w:widowControl w:val="0"/>
              <w:jc w:val="both"/>
              <w:rPr>
                <w:lang w:val="uk-UA"/>
              </w:rPr>
            </w:pPr>
          </w:p>
        </w:tc>
        <w:tc>
          <w:tcPr>
            <w:tcW w:w="1302" w:type="dxa"/>
            <w:shd w:val="clear" w:color="auto" w:fill="auto"/>
          </w:tcPr>
          <w:p w:rsidR="00B83EF6" w:rsidRPr="00E8500B" w:rsidRDefault="00B83EF6" w:rsidP="00B3508A">
            <w:pPr>
              <w:pStyle w:val="a3"/>
              <w:shd w:val="clear" w:color="auto" w:fill="FFFFFF"/>
              <w:tabs>
                <w:tab w:val="left" w:pos="142"/>
              </w:tabs>
              <w:ind w:left="0" w:right="-57" w:firstLine="34"/>
              <w:jc w:val="both"/>
              <w:rPr>
                <w:sz w:val="24"/>
                <w:szCs w:val="24"/>
                <w:lang w:eastAsia="ru-RU"/>
              </w:rPr>
            </w:pPr>
            <w:r w:rsidRPr="00E8500B">
              <w:rPr>
                <w:sz w:val="24"/>
                <w:szCs w:val="24"/>
                <w:lang w:eastAsia="ru-RU"/>
              </w:rPr>
              <w:t>І півріччя</w:t>
            </w:r>
          </w:p>
        </w:tc>
        <w:tc>
          <w:tcPr>
            <w:tcW w:w="2977" w:type="dxa"/>
            <w:shd w:val="clear" w:color="auto" w:fill="auto"/>
          </w:tcPr>
          <w:p w:rsidR="00B83EF6" w:rsidRPr="00E8500B" w:rsidRDefault="00B83EF6" w:rsidP="00B3508A">
            <w:pPr>
              <w:widowControl w:val="0"/>
              <w:jc w:val="both"/>
              <w:rPr>
                <w:lang w:val="uk-UA" w:eastAsia="en-US"/>
              </w:rPr>
            </w:pPr>
            <w:r w:rsidRPr="00E8500B">
              <w:rPr>
                <w:lang w:val="uk-UA" w:eastAsia="en-US"/>
              </w:rPr>
              <w:t>Міністерство фінансів  України / Департамент податкової політики</w:t>
            </w:r>
          </w:p>
        </w:tc>
        <w:tc>
          <w:tcPr>
            <w:tcW w:w="3260" w:type="dxa"/>
            <w:shd w:val="clear" w:color="auto" w:fill="auto"/>
          </w:tcPr>
          <w:p w:rsidR="00B83EF6" w:rsidRPr="00E8500B" w:rsidRDefault="00B83EF6" w:rsidP="00B3508A">
            <w:pPr>
              <w:jc w:val="both"/>
              <w:rPr>
                <w:lang w:val="uk-UA"/>
              </w:rPr>
            </w:pPr>
            <w:r w:rsidRPr="00E8500B">
              <w:rPr>
                <w:lang w:val="uk-UA"/>
              </w:rPr>
              <w:t>Нормативне забезпечення реалізації державної політики у сфері справляння та адміністрування акцизного податку із спирту етилового</w:t>
            </w:r>
          </w:p>
        </w:tc>
      </w:tr>
      <w:tr w:rsidR="00E8500B" w:rsidRPr="00E8500B" w:rsidTr="001B4ABE">
        <w:trPr>
          <w:trHeight w:val="274"/>
        </w:trPr>
        <w:tc>
          <w:tcPr>
            <w:tcW w:w="738" w:type="dxa"/>
            <w:shd w:val="clear" w:color="auto" w:fill="auto"/>
          </w:tcPr>
          <w:p w:rsidR="00B83EF6" w:rsidRPr="00E8500B" w:rsidRDefault="00B055C0" w:rsidP="000C0A24">
            <w:pPr>
              <w:jc w:val="center"/>
              <w:rPr>
                <w:lang w:val="uk-UA"/>
              </w:rPr>
            </w:pPr>
            <w:r>
              <w:rPr>
                <w:lang w:val="uk-UA"/>
              </w:rPr>
              <w:lastRenderedPageBreak/>
              <w:t>40.</w:t>
            </w:r>
          </w:p>
        </w:tc>
        <w:tc>
          <w:tcPr>
            <w:tcW w:w="4082" w:type="dxa"/>
            <w:shd w:val="clear" w:color="auto" w:fill="auto"/>
          </w:tcPr>
          <w:p w:rsidR="00B83EF6" w:rsidRPr="00E8500B" w:rsidRDefault="00B83EF6" w:rsidP="00B3508A">
            <w:pPr>
              <w:widowControl w:val="0"/>
              <w:jc w:val="both"/>
              <w:rPr>
                <w:bCs/>
                <w:lang w:val="uk-UA"/>
              </w:rPr>
            </w:pPr>
            <w:r w:rsidRPr="00E8500B">
              <w:rPr>
                <w:bCs/>
                <w:lang w:val="uk-UA"/>
              </w:rPr>
              <w:t>Реалізація положень Закону України від 23.11.2018 № 2628-VIII «Про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і зборів»</w:t>
            </w:r>
          </w:p>
        </w:tc>
        <w:tc>
          <w:tcPr>
            <w:tcW w:w="3517" w:type="dxa"/>
            <w:shd w:val="clear" w:color="auto" w:fill="auto"/>
          </w:tcPr>
          <w:p w:rsidR="00B83EF6" w:rsidRPr="00E8500B" w:rsidRDefault="00B83EF6" w:rsidP="00B3508A">
            <w:pPr>
              <w:widowControl w:val="0"/>
              <w:jc w:val="both"/>
              <w:rPr>
                <w:lang w:val="uk-UA"/>
              </w:rPr>
            </w:pPr>
            <w:r w:rsidRPr="00E8500B">
              <w:rPr>
                <w:lang w:val="uk-UA"/>
              </w:rPr>
              <w:t>Проект наказу Міністерства фінансів України «Про затвердження форм заяви про реєстрацію платника акцизного податку з реалізації пального або спирту етилового та/або акцизних складів,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 Порядку заповнення акцизної накладної, розрахунку коригування акцизної накладної, заявки на поповнення (коригування) залишку пального, заявки на поповнення (коригування) залишку спирту етилового»</w:t>
            </w:r>
          </w:p>
        </w:tc>
        <w:tc>
          <w:tcPr>
            <w:tcW w:w="1302" w:type="dxa"/>
            <w:shd w:val="clear" w:color="auto" w:fill="auto"/>
          </w:tcPr>
          <w:p w:rsidR="00B83EF6" w:rsidRPr="00E8500B" w:rsidRDefault="00B83EF6" w:rsidP="00B3508A">
            <w:pPr>
              <w:pStyle w:val="a3"/>
              <w:shd w:val="clear" w:color="auto" w:fill="FFFFFF"/>
              <w:tabs>
                <w:tab w:val="left" w:pos="142"/>
              </w:tabs>
              <w:ind w:left="0" w:right="-57" w:firstLine="34"/>
              <w:jc w:val="both"/>
              <w:rPr>
                <w:sz w:val="24"/>
                <w:szCs w:val="24"/>
                <w:lang w:eastAsia="ru-RU"/>
              </w:rPr>
            </w:pPr>
            <w:r w:rsidRPr="00E8500B">
              <w:rPr>
                <w:sz w:val="24"/>
                <w:szCs w:val="24"/>
                <w:lang w:eastAsia="ru-RU"/>
              </w:rPr>
              <w:t>І півріччя</w:t>
            </w:r>
          </w:p>
        </w:tc>
        <w:tc>
          <w:tcPr>
            <w:tcW w:w="2977" w:type="dxa"/>
            <w:shd w:val="clear" w:color="auto" w:fill="auto"/>
          </w:tcPr>
          <w:p w:rsidR="00B83EF6" w:rsidRPr="00E8500B" w:rsidRDefault="00B83EF6" w:rsidP="00B3508A">
            <w:pPr>
              <w:widowControl w:val="0"/>
              <w:jc w:val="both"/>
              <w:rPr>
                <w:lang w:val="uk-UA" w:eastAsia="en-US"/>
              </w:rPr>
            </w:pPr>
            <w:r w:rsidRPr="00E8500B">
              <w:rPr>
                <w:lang w:val="uk-UA" w:eastAsia="en-US"/>
              </w:rPr>
              <w:t>Міністерство фінансів  України / Департамент податкової політики</w:t>
            </w:r>
          </w:p>
        </w:tc>
        <w:tc>
          <w:tcPr>
            <w:tcW w:w="3260" w:type="dxa"/>
            <w:shd w:val="clear" w:color="auto" w:fill="auto"/>
          </w:tcPr>
          <w:p w:rsidR="00B83EF6" w:rsidRPr="00E8500B" w:rsidRDefault="00B83EF6" w:rsidP="00B3508A">
            <w:pPr>
              <w:jc w:val="both"/>
              <w:rPr>
                <w:shd w:val="clear" w:color="auto" w:fill="FFFFFF"/>
                <w:lang w:val="uk-UA"/>
              </w:rPr>
            </w:pPr>
            <w:r w:rsidRPr="00E8500B">
              <w:rPr>
                <w:lang w:val="uk-UA"/>
              </w:rPr>
              <w:t>Нормативне забезпечення реалізації державної політики у сфері справляння та адміністрування акцизного податку із пального та спирту етилового</w:t>
            </w:r>
          </w:p>
        </w:tc>
      </w:tr>
      <w:tr w:rsidR="00E8500B" w:rsidRPr="00E8500B" w:rsidTr="001B4ABE">
        <w:trPr>
          <w:trHeight w:val="672"/>
        </w:trPr>
        <w:tc>
          <w:tcPr>
            <w:tcW w:w="738" w:type="dxa"/>
            <w:shd w:val="clear" w:color="auto" w:fill="auto"/>
          </w:tcPr>
          <w:p w:rsidR="00B83EF6" w:rsidRPr="00E8500B" w:rsidRDefault="00B055C0" w:rsidP="000C0A24">
            <w:pPr>
              <w:jc w:val="center"/>
              <w:rPr>
                <w:lang w:val="uk-UA"/>
              </w:rPr>
            </w:pPr>
            <w:r>
              <w:rPr>
                <w:lang w:val="uk-UA"/>
              </w:rPr>
              <w:t>41.</w:t>
            </w:r>
          </w:p>
        </w:tc>
        <w:tc>
          <w:tcPr>
            <w:tcW w:w="4082" w:type="dxa"/>
            <w:shd w:val="clear" w:color="auto" w:fill="auto"/>
          </w:tcPr>
          <w:p w:rsidR="00B83EF6" w:rsidRPr="00E8500B" w:rsidRDefault="00B83EF6" w:rsidP="00B3508A">
            <w:pPr>
              <w:widowControl w:val="0"/>
              <w:jc w:val="both"/>
              <w:rPr>
                <w:bCs/>
                <w:lang w:val="uk-UA"/>
              </w:rPr>
            </w:pPr>
            <w:r w:rsidRPr="00E8500B">
              <w:rPr>
                <w:bCs/>
                <w:lang w:val="uk-UA"/>
              </w:rPr>
              <w:t>Реалізація положень Закону України від 23.11.2018 № 2628-VIII «Про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і зборів»</w:t>
            </w:r>
          </w:p>
        </w:tc>
        <w:tc>
          <w:tcPr>
            <w:tcW w:w="3517" w:type="dxa"/>
            <w:shd w:val="clear" w:color="auto" w:fill="auto"/>
          </w:tcPr>
          <w:p w:rsidR="00B83EF6" w:rsidRPr="00E8500B" w:rsidRDefault="00B83EF6" w:rsidP="00B3508A">
            <w:pPr>
              <w:widowControl w:val="0"/>
              <w:jc w:val="both"/>
              <w:rPr>
                <w:lang w:val="uk-UA"/>
              </w:rPr>
            </w:pPr>
            <w:r w:rsidRPr="00E8500B">
              <w:rPr>
                <w:lang w:val="uk-UA"/>
              </w:rPr>
              <w:t>Проект наказу Міністерства фінансів України «Про затвердження структури та форми електронного документа для наповнення Єдиного державного реєстру витратомірів-лічильників обсягу виробленого спирту етилового»</w:t>
            </w:r>
          </w:p>
        </w:tc>
        <w:tc>
          <w:tcPr>
            <w:tcW w:w="1302" w:type="dxa"/>
            <w:shd w:val="clear" w:color="auto" w:fill="auto"/>
          </w:tcPr>
          <w:p w:rsidR="00B83EF6" w:rsidRPr="00E8500B" w:rsidRDefault="00B83EF6" w:rsidP="00B3508A">
            <w:pPr>
              <w:pStyle w:val="a3"/>
              <w:shd w:val="clear" w:color="auto" w:fill="FFFFFF"/>
              <w:tabs>
                <w:tab w:val="left" w:pos="142"/>
              </w:tabs>
              <w:ind w:left="0" w:right="-57" w:firstLine="34"/>
              <w:jc w:val="both"/>
              <w:rPr>
                <w:sz w:val="24"/>
                <w:szCs w:val="24"/>
                <w:lang w:eastAsia="ru-RU"/>
              </w:rPr>
            </w:pPr>
            <w:r w:rsidRPr="00E8500B">
              <w:rPr>
                <w:sz w:val="24"/>
                <w:szCs w:val="24"/>
                <w:lang w:eastAsia="ru-RU"/>
              </w:rPr>
              <w:t>І півріччя</w:t>
            </w:r>
          </w:p>
        </w:tc>
        <w:tc>
          <w:tcPr>
            <w:tcW w:w="2977" w:type="dxa"/>
            <w:shd w:val="clear" w:color="auto" w:fill="auto"/>
          </w:tcPr>
          <w:p w:rsidR="00B83EF6" w:rsidRPr="00E8500B" w:rsidRDefault="00B83EF6" w:rsidP="00B3508A">
            <w:pPr>
              <w:widowControl w:val="0"/>
              <w:jc w:val="both"/>
              <w:rPr>
                <w:lang w:val="uk-UA" w:eastAsia="en-US"/>
              </w:rPr>
            </w:pPr>
            <w:r w:rsidRPr="00E8500B">
              <w:rPr>
                <w:lang w:val="uk-UA" w:eastAsia="en-US"/>
              </w:rPr>
              <w:t>Міністерство фінансів  України / Департамент податкової політики</w:t>
            </w:r>
          </w:p>
        </w:tc>
        <w:tc>
          <w:tcPr>
            <w:tcW w:w="3260" w:type="dxa"/>
            <w:shd w:val="clear" w:color="auto" w:fill="auto"/>
          </w:tcPr>
          <w:p w:rsidR="00B83EF6" w:rsidRPr="00E8500B" w:rsidRDefault="00B83EF6" w:rsidP="00B3508A">
            <w:pPr>
              <w:jc w:val="both"/>
              <w:rPr>
                <w:lang w:val="uk-UA"/>
              </w:rPr>
            </w:pPr>
            <w:r w:rsidRPr="00E8500B">
              <w:rPr>
                <w:lang w:val="uk-UA"/>
              </w:rPr>
              <w:t>Нормативне забезпечення реалізації державної політики у сфері справляння та адміністрування акцизного податку із  спирту етилового</w:t>
            </w:r>
          </w:p>
        </w:tc>
      </w:tr>
      <w:tr w:rsidR="00E8500B" w:rsidRPr="00E8500B" w:rsidTr="001B4ABE">
        <w:trPr>
          <w:trHeight w:val="672"/>
        </w:trPr>
        <w:tc>
          <w:tcPr>
            <w:tcW w:w="738" w:type="dxa"/>
            <w:shd w:val="clear" w:color="auto" w:fill="auto"/>
          </w:tcPr>
          <w:p w:rsidR="00B83EF6" w:rsidRPr="00E8500B" w:rsidRDefault="00B055C0" w:rsidP="000C0A24">
            <w:pPr>
              <w:jc w:val="center"/>
              <w:rPr>
                <w:lang w:val="uk-UA"/>
              </w:rPr>
            </w:pPr>
            <w:r>
              <w:rPr>
                <w:lang w:val="uk-UA"/>
              </w:rPr>
              <w:lastRenderedPageBreak/>
              <w:t>42.</w:t>
            </w:r>
          </w:p>
        </w:tc>
        <w:tc>
          <w:tcPr>
            <w:tcW w:w="4082" w:type="dxa"/>
            <w:shd w:val="clear" w:color="auto" w:fill="auto"/>
          </w:tcPr>
          <w:p w:rsidR="00B83EF6" w:rsidRPr="00E8500B" w:rsidRDefault="00B83EF6" w:rsidP="00B3508A">
            <w:pPr>
              <w:widowControl w:val="0"/>
              <w:jc w:val="both"/>
              <w:rPr>
                <w:bCs/>
                <w:lang w:val="uk-UA"/>
              </w:rPr>
            </w:pPr>
            <w:r w:rsidRPr="00E8500B">
              <w:rPr>
                <w:bCs/>
                <w:lang w:val="uk-UA"/>
              </w:rPr>
              <w:t>Реалізація положень Закону України від 23.11.2018 № 2628-VIII «Про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і зборів»</w:t>
            </w:r>
          </w:p>
        </w:tc>
        <w:tc>
          <w:tcPr>
            <w:tcW w:w="3517" w:type="dxa"/>
            <w:shd w:val="clear" w:color="auto" w:fill="auto"/>
          </w:tcPr>
          <w:p w:rsidR="00B83EF6" w:rsidRPr="00E8500B" w:rsidRDefault="00B83EF6" w:rsidP="00B3508A">
            <w:pPr>
              <w:widowControl w:val="0"/>
              <w:jc w:val="both"/>
              <w:rPr>
                <w:lang w:val="uk-UA"/>
              </w:rPr>
            </w:pPr>
            <w:r w:rsidRPr="00E8500B">
              <w:rPr>
                <w:lang w:val="uk-UA"/>
              </w:rPr>
              <w:t>Проект наказу Міністерства фінансів України «Про затвердження Порядку створення та ведення Переліку транспортних засобів, щ</w:t>
            </w:r>
            <w:r w:rsidR="0093196F">
              <w:rPr>
                <w:lang w:val="uk-UA"/>
              </w:rPr>
              <w:t>о переміщують пальне або спирт»</w:t>
            </w:r>
          </w:p>
        </w:tc>
        <w:tc>
          <w:tcPr>
            <w:tcW w:w="1302" w:type="dxa"/>
            <w:shd w:val="clear" w:color="auto" w:fill="auto"/>
          </w:tcPr>
          <w:p w:rsidR="00B83EF6" w:rsidRPr="00E8500B" w:rsidRDefault="00B83EF6" w:rsidP="00B3508A">
            <w:pPr>
              <w:pStyle w:val="a3"/>
              <w:shd w:val="clear" w:color="auto" w:fill="FFFFFF"/>
              <w:tabs>
                <w:tab w:val="left" w:pos="142"/>
              </w:tabs>
              <w:ind w:left="0" w:right="-57" w:firstLine="34"/>
              <w:jc w:val="both"/>
              <w:rPr>
                <w:sz w:val="24"/>
                <w:szCs w:val="24"/>
                <w:lang w:eastAsia="ru-RU"/>
              </w:rPr>
            </w:pPr>
            <w:r w:rsidRPr="00E8500B">
              <w:rPr>
                <w:sz w:val="24"/>
                <w:szCs w:val="24"/>
                <w:lang w:eastAsia="ru-RU"/>
              </w:rPr>
              <w:t>І півріччя</w:t>
            </w:r>
          </w:p>
        </w:tc>
        <w:tc>
          <w:tcPr>
            <w:tcW w:w="2977" w:type="dxa"/>
            <w:shd w:val="clear" w:color="auto" w:fill="auto"/>
          </w:tcPr>
          <w:p w:rsidR="00B83EF6" w:rsidRPr="00E8500B" w:rsidRDefault="00B83EF6" w:rsidP="00B3508A">
            <w:pPr>
              <w:widowControl w:val="0"/>
              <w:jc w:val="both"/>
              <w:rPr>
                <w:lang w:val="uk-UA" w:eastAsia="en-US"/>
              </w:rPr>
            </w:pPr>
            <w:r w:rsidRPr="00E8500B">
              <w:rPr>
                <w:lang w:val="uk-UA" w:eastAsia="en-US"/>
              </w:rPr>
              <w:t>Міністерство фінансів  України / Департамент податкової політики</w:t>
            </w:r>
          </w:p>
        </w:tc>
        <w:tc>
          <w:tcPr>
            <w:tcW w:w="3260" w:type="dxa"/>
            <w:shd w:val="clear" w:color="auto" w:fill="auto"/>
          </w:tcPr>
          <w:p w:rsidR="00B83EF6" w:rsidRPr="00E8500B" w:rsidRDefault="00B83EF6" w:rsidP="00B3508A">
            <w:pPr>
              <w:jc w:val="both"/>
              <w:rPr>
                <w:lang w:val="uk-UA"/>
              </w:rPr>
            </w:pPr>
            <w:r w:rsidRPr="00E8500B">
              <w:rPr>
                <w:lang w:val="uk-UA"/>
              </w:rPr>
              <w:t>Нормативне забезпечення реалізації державної політики у сфері справляння та адміністрування акцизного податку із пального та спирту етилового</w:t>
            </w:r>
          </w:p>
        </w:tc>
      </w:tr>
      <w:tr w:rsidR="00E8500B" w:rsidRPr="00E8500B" w:rsidTr="001B4ABE">
        <w:trPr>
          <w:trHeight w:val="672"/>
        </w:trPr>
        <w:tc>
          <w:tcPr>
            <w:tcW w:w="738" w:type="dxa"/>
            <w:shd w:val="clear" w:color="auto" w:fill="auto"/>
          </w:tcPr>
          <w:p w:rsidR="00B83EF6" w:rsidRPr="00E8500B" w:rsidRDefault="00B055C0" w:rsidP="000C0A24">
            <w:pPr>
              <w:jc w:val="center"/>
              <w:rPr>
                <w:lang w:val="uk-UA"/>
              </w:rPr>
            </w:pPr>
            <w:r>
              <w:rPr>
                <w:lang w:val="uk-UA"/>
              </w:rPr>
              <w:t>43.</w:t>
            </w:r>
          </w:p>
        </w:tc>
        <w:tc>
          <w:tcPr>
            <w:tcW w:w="4082" w:type="dxa"/>
            <w:shd w:val="clear" w:color="auto" w:fill="auto"/>
          </w:tcPr>
          <w:p w:rsidR="00B83EF6" w:rsidRPr="00E8500B" w:rsidRDefault="00B83EF6" w:rsidP="00B3508A">
            <w:pPr>
              <w:widowControl w:val="0"/>
              <w:jc w:val="both"/>
              <w:rPr>
                <w:bCs/>
                <w:lang w:val="uk-UA"/>
              </w:rPr>
            </w:pPr>
            <w:r w:rsidRPr="00E8500B">
              <w:rPr>
                <w:bCs/>
                <w:lang w:val="uk-UA"/>
              </w:rPr>
              <w:t>Приведення нормативно-правового акта у відповідність до Закону України від 23.11.2018 № 2628-VIII «Про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і зборів»</w:t>
            </w:r>
          </w:p>
        </w:tc>
        <w:tc>
          <w:tcPr>
            <w:tcW w:w="3517" w:type="dxa"/>
            <w:shd w:val="clear" w:color="auto" w:fill="auto"/>
          </w:tcPr>
          <w:p w:rsidR="00B83EF6" w:rsidRPr="00E8500B" w:rsidRDefault="00B83EF6" w:rsidP="00B3508A">
            <w:pPr>
              <w:widowControl w:val="0"/>
              <w:jc w:val="both"/>
              <w:rPr>
                <w:lang w:val="uk-UA"/>
              </w:rPr>
            </w:pPr>
            <w:r w:rsidRPr="00E8500B">
              <w:rPr>
                <w:lang w:val="uk-UA"/>
              </w:rPr>
              <w:t xml:space="preserve">Проект наказу Міністерства фінансів України «Про внесення змін до наказу Міністерства фінансів України від 27 листопада 2018 року                 № 944» </w:t>
            </w:r>
          </w:p>
        </w:tc>
        <w:tc>
          <w:tcPr>
            <w:tcW w:w="1302" w:type="dxa"/>
            <w:shd w:val="clear" w:color="auto" w:fill="auto"/>
          </w:tcPr>
          <w:p w:rsidR="00B83EF6" w:rsidRPr="00E8500B" w:rsidRDefault="00B83EF6" w:rsidP="00B3508A">
            <w:pPr>
              <w:pStyle w:val="a3"/>
              <w:shd w:val="clear" w:color="auto" w:fill="FFFFFF"/>
              <w:tabs>
                <w:tab w:val="left" w:pos="142"/>
              </w:tabs>
              <w:ind w:left="0" w:right="-57" w:firstLine="34"/>
              <w:jc w:val="both"/>
              <w:rPr>
                <w:sz w:val="24"/>
                <w:szCs w:val="24"/>
                <w:lang w:eastAsia="ru-RU"/>
              </w:rPr>
            </w:pPr>
            <w:r w:rsidRPr="00E8500B">
              <w:rPr>
                <w:sz w:val="24"/>
                <w:szCs w:val="24"/>
                <w:lang w:eastAsia="ru-RU"/>
              </w:rPr>
              <w:t>І півріччя</w:t>
            </w:r>
          </w:p>
        </w:tc>
        <w:tc>
          <w:tcPr>
            <w:tcW w:w="2977" w:type="dxa"/>
            <w:shd w:val="clear" w:color="auto" w:fill="auto"/>
          </w:tcPr>
          <w:p w:rsidR="00B83EF6" w:rsidRPr="00E8500B" w:rsidRDefault="00B83EF6" w:rsidP="00B3508A">
            <w:pPr>
              <w:widowControl w:val="0"/>
              <w:jc w:val="both"/>
              <w:rPr>
                <w:lang w:val="uk-UA" w:eastAsia="en-US"/>
              </w:rPr>
            </w:pPr>
            <w:r w:rsidRPr="00E8500B">
              <w:rPr>
                <w:lang w:val="uk-UA" w:eastAsia="en-US"/>
              </w:rPr>
              <w:t>Міністерство фінансів  України / Департамент податкової політики</w:t>
            </w:r>
          </w:p>
        </w:tc>
        <w:tc>
          <w:tcPr>
            <w:tcW w:w="3260" w:type="dxa"/>
            <w:shd w:val="clear" w:color="auto" w:fill="auto"/>
          </w:tcPr>
          <w:p w:rsidR="00B83EF6" w:rsidRPr="00E8500B" w:rsidRDefault="00B83EF6" w:rsidP="00B3508A">
            <w:pPr>
              <w:jc w:val="both"/>
              <w:rPr>
                <w:lang w:val="uk-UA"/>
              </w:rPr>
            </w:pPr>
            <w:r w:rsidRPr="00E8500B">
              <w:rPr>
                <w:lang w:val="uk-UA"/>
              </w:rPr>
              <w:t>Приведення нормативно-правового акта у відповідність із чинним законодавством України у сфері виробництва та обігу пального, справляння та адміністрування акцизного податку з пального</w:t>
            </w:r>
          </w:p>
        </w:tc>
      </w:tr>
    </w:tbl>
    <w:p w:rsidR="001B4ABE" w:rsidRPr="00E8500B" w:rsidRDefault="001B4ABE" w:rsidP="001B4ABE">
      <w:pPr>
        <w:ind w:right="-314"/>
        <w:jc w:val="right"/>
        <w:rPr>
          <w:b/>
          <w:sz w:val="28"/>
          <w:szCs w:val="28"/>
          <w:lang w:val="uk-UA" w:eastAsia="uk-UA"/>
        </w:rPr>
      </w:pPr>
    </w:p>
    <w:p w:rsidR="00291960" w:rsidRPr="00E8500B" w:rsidRDefault="00193799" w:rsidP="001B4ABE">
      <w:pPr>
        <w:ind w:right="-314"/>
        <w:jc w:val="right"/>
        <w:rPr>
          <w:b/>
          <w:sz w:val="27"/>
          <w:szCs w:val="27"/>
          <w:lang w:val="uk-UA" w:eastAsia="uk-UA"/>
        </w:rPr>
      </w:pPr>
      <w:r w:rsidRPr="00E8500B">
        <w:rPr>
          <w:b/>
          <w:sz w:val="28"/>
          <w:szCs w:val="28"/>
          <w:lang w:val="uk-UA" w:eastAsia="uk-UA"/>
        </w:rPr>
        <w:t xml:space="preserve">                                                                                                                                                                                                                                 </w:t>
      </w:r>
    </w:p>
    <w:p w:rsidR="00C264AB" w:rsidRPr="00E8500B" w:rsidRDefault="00490A96" w:rsidP="00C264AB">
      <w:pPr>
        <w:jc w:val="both"/>
        <w:rPr>
          <w:b/>
          <w:sz w:val="28"/>
          <w:szCs w:val="28"/>
          <w:lang w:val="uk-UA" w:eastAsia="uk-UA"/>
        </w:rPr>
      </w:pPr>
      <w:r w:rsidRPr="00E8500B">
        <w:rPr>
          <w:b/>
          <w:sz w:val="28"/>
          <w:szCs w:val="28"/>
          <w:lang w:val="uk-UA" w:eastAsia="uk-UA"/>
        </w:rPr>
        <w:t>В. о. д</w:t>
      </w:r>
      <w:r w:rsidR="009A6FB1" w:rsidRPr="00E8500B">
        <w:rPr>
          <w:b/>
          <w:sz w:val="28"/>
          <w:szCs w:val="28"/>
          <w:lang w:val="uk-UA" w:eastAsia="uk-UA"/>
        </w:rPr>
        <w:t>иректор</w:t>
      </w:r>
      <w:r w:rsidRPr="00E8500B">
        <w:rPr>
          <w:b/>
          <w:sz w:val="28"/>
          <w:szCs w:val="28"/>
          <w:lang w:val="uk-UA" w:eastAsia="uk-UA"/>
        </w:rPr>
        <w:t>а</w:t>
      </w:r>
      <w:r w:rsidR="00C264AB" w:rsidRPr="00E8500B">
        <w:rPr>
          <w:b/>
          <w:sz w:val="28"/>
          <w:szCs w:val="28"/>
          <w:lang w:val="uk-UA" w:eastAsia="uk-UA"/>
        </w:rPr>
        <w:t xml:space="preserve"> Департаменту </w:t>
      </w:r>
    </w:p>
    <w:p w:rsidR="00796A17" w:rsidRPr="00E8500B" w:rsidRDefault="0015524F" w:rsidP="009A6FB1">
      <w:pPr>
        <w:ind w:right="-314"/>
        <w:jc w:val="both"/>
        <w:rPr>
          <w:sz w:val="27"/>
          <w:szCs w:val="27"/>
        </w:rPr>
      </w:pPr>
      <w:r w:rsidRPr="00E8500B">
        <w:rPr>
          <w:b/>
          <w:sz w:val="28"/>
          <w:szCs w:val="28"/>
          <w:lang w:val="uk-UA" w:eastAsia="uk-UA"/>
        </w:rPr>
        <w:t>податков</w:t>
      </w:r>
      <w:r w:rsidR="009A6FB1" w:rsidRPr="00E8500B">
        <w:rPr>
          <w:b/>
          <w:sz w:val="28"/>
          <w:szCs w:val="28"/>
          <w:lang w:val="uk-UA" w:eastAsia="uk-UA"/>
        </w:rPr>
        <w:t>ої</w:t>
      </w:r>
      <w:r w:rsidR="00C264AB" w:rsidRPr="00E8500B">
        <w:rPr>
          <w:b/>
          <w:sz w:val="28"/>
          <w:szCs w:val="28"/>
          <w:lang w:val="uk-UA" w:eastAsia="uk-UA"/>
        </w:rPr>
        <w:t xml:space="preserve"> політики  </w:t>
      </w:r>
      <w:r w:rsidR="00AF5B1D" w:rsidRPr="00E8500B">
        <w:rPr>
          <w:b/>
          <w:sz w:val="28"/>
          <w:szCs w:val="28"/>
          <w:lang w:val="uk-UA" w:eastAsia="uk-UA"/>
        </w:rPr>
        <w:t xml:space="preserve"> </w:t>
      </w:r>
      <w:r w:rsidR="00AF5B1D" w:rsidRPr="00E8500B">
        <w:rPr>
          <w:b/>
          <w:sz w:val="28"/>
          <w:szCs w:val="28"/>
          <w:lang w:val="uk-UA" w:eastAsia="uk-UA"/>
        </w:rPr>
        <w:tab/>
      </w:r>
      <w:r w:rsidR="00AF5B1D" w:rsidRPr="00E8500B">
        <w:rPr>
          <w:b/>
          <w:sz w:val="28"/>
          <w:szCs w:val="28"/>
          <w:lang w:val="uk-UA" w:eastAsia="uk-UA"/>
        </w:rPr>
        <w:tab/>
      </w:r>
      <w:r w:rsidR="00AF5B1D" w:rsidRPr="00E8500B">
        <w:rPr>
          <w:b/>
          <w:sz w:val="28"/>
          <w:szCs w:val="28"/>
          <w:lang w:val="uk-UA" w:eastAsia="uk-UA"/>
        </w:rPr>
        <w:tab/>
      </w:r>
      <w:r w:rsidR="00AF5B1D" w:rsidRPr="00E8500B">
        <w:rPr>
          <w:b/>
          <w:sz w:val="28"/>
          <w:szCs w:val="28"/>
          <w:lang w:val="uk-UA" w:eastAsia="uk-UA"/>
        </w:rPr>
        <w:tab/>
      </w:r>
      <w:r w:rsidR="00AF5B1D" w:rsidRPr="00E8500B">
        <w:rPr>
          <w:b/>
          <w:sz w:val="28"/>
          <w:szCs w:val="28"/>
          <w:lang w:val="uk-UA" w:eastAsia="uk-UA"/>
        </w:rPr>
        <w:tab/>
      </w:r>
      <w:r w:rsidR="00AF5B1D" w:rsidRPr="00E8500B">
        <w:rPr>
          <w:b/>
          <w:sz w:val="28"/>
          <w:szCs w:val="28"/>
          <w:lang w:val="uk-UA" w:eastAsia="uk-UA"/>
        </w:rPr>
        <w:tab/>
      </w:r>
      <w:r w:rsidR="00AF5B1D" w:rsidRPr="00E8500B">
        <w:rPr>
          <w:b/>
          <w:sz w:val="28"/>
          <w:szCs w:val="28"/>
          <w:lang w:val="uk-UA" w:eastAsia="uk-UA"/>
        </w:rPr>
        <w:tab/>
      </w:r>
      <w:r w:rsidR="00AF5B1D" w:rsidRPr="00E8500B">
        <w:rPr>
          <w:b/>
          <w:sz w:val="28"/>
          <w:szCs w:val="28"/>
          <w:lang w:val="uk-UA" w:eastAsia="uk-UA"/>
        </w:rPr>
        <w:tab/>
      </w:r>
      <w:r w:rsidR="00AF5B1D" w:rsidRPr="00E8500B">
        <w:rPr>
          <w:b/>
          <w:sz w:val="28"/>
          <w:szCs w:val="28"/>
          <w:lang w:val="uk-UA" w:eastAsia="uk-UA"/>
        </w:rPr>
        <w:tab/>
      </w:r>
      <w:r w:rsidR="00AF5B1D" w:rsidRPr="00E8500B">
        <w:rPr>
          <w:b/>
          <w:sz w:val="28"/>
          <w:szCs w:val="28"/>
          <w:lang w:val="uk-UA" w:eastAsia="uk-UA"/>
        </w:rPr>
        <w:tab/>
      </w:r>
      <w:r w:rsidR="00AF5B1D" w:rsidRPr="00E8500B">
        <w:rPr>
          <w:b/>
          <w:sz w:val="28"/>
          <w:szCs w:val="28"/>
          <w:lang w:val="uk-UA" w:eastAsia="uk-UA"/>
        </w:rPr>
        <w:tab/>
      </w:r>
      <w:r w:rsidR="00AF5B1D" w:rsidRPr="00E8500B">
        <w:rPr>
          <w:b/>
          <w:sz w:val="28"/>
          <w:szCs w:val="28"/>
          <w:lang w:val="uk-UA" w:eastAsia="uk-UA"/>
        </w:rPr>
        <w:tab/>
      </w:r>
      <w:r w:rsidR="00AF5B1D" w:rsidRPr="00E8500B">
        <w:rPr>
          <w:b/>
          <w:sz w:val="28"/>
          <w:szCs w:val="28"/>
          <w:lang w:val="uk-UA" w:eastAsia="uk-UA"/>
        </w:rPr>
        <w:tab/>
      </w:r>
      <w:r w:rsidR="00AF5B1D" w:rsidRPr="00E8500B">
        <w:rPr>
          <w:b/>
          <w:sz w:val="28"/>
          <w:szCs w:val="28"/>
          <w:lang w:val="uk-UA" w:eastAsia="uk-UA"/>
        </w:rPr>
        <w:tab/>
        <w:t xml:space="preserve">     </w:t>
      </w:r>
      <w:r w:rsidR="00490A96" w:rsidRPr="00E8500B">
        <w:rPr>
          <w:b/>
          <w:sz w:val="28"/>
          <w:szCs w:val="28"/>
          <w:lang w:val="uk-UA" w:eastAsia="uk-UA"/>
        </w:rPr>
        <w:t xml:space="preserve">   Л. МАКСИМЕНКО</w:t>
      </w:r>
    </w:p>
    <w:sectPr w:rsidR="00796A17" w:rsidRPr="00E8500B" w:rsidSect="000C6A0F">
      <w:headerReference w:type="default" r:id="rId7"/>
      <w:pgSz w:w="16838" w:h="11906" w:orient="landscape"/>
      <w:pgMar w:top="1843" w:right="567" w:bottom="127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3A1" w:rsidRDefault="003043A1" w:rsidP="00C264AB">
      <w:r>
        <w:separator/>
      </w:r>
    </w:p>
  </w:endnote>
  <w:endnote w:type="continuationSeparator" w:id="0">
    <w:p w:rsidR="003043A1" w:rsidRDefault="003043A1" w:rsidP="00C264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3A1" w:rsidRDefault="003043A1" w:rsidP="00C264AB">
      <w:r>
        <w:separator/>
      </w:r>
    </w:p>
  </w:footnote>
  <w:footnote w:type="continuationSeparator" w:id="0">
    <w:p w:rsidR="003043A1" w:rsidRDefault="003043A1" w:rsidP="00C264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3568049"/>
      <w:docPartObj>
        <w:docPartGallery w:val="Page Numbers (Top of Page)"/>
        <w:docPartUnique/>
      </w:docPartObj>
    </w:sdtPr>
    <w:sdtEndPr>
      <w:rPr>
        <w:noProof/>
      </w:rPr>
    </w:sdtEndPr>
    <w:sdtContent>
      <w:p w:rsidR="009B69CD" w:rsidRDefault="009D7FE9">
        <w:pPr>
          <w:pStyle w:val="a4"/>
          <w:jc w:val="center"/>
        </w:pPr>
        <w:r>
          <w:fldChar w:fldCharType="begin"/>
        </w:r>
        <w:r w:rsidR="009B69CD">
          <w:instrText xml:space="preserve"> PAGE   \* MERGEFORMAT </w:instrText>
        </w:r>
        <w:r>
          <w:fldChar w:fldCharType="separate"/>
        </w:r>
        <w:r w:rsidR="00B055C0">
          <w:rPr>
            <w:noProof/>
          </w:rPr>
          <w:t>2</w:t>
        </w:r>
        <w:r>
          <w:rPr>
            <w:noProof/>
          </w:rPr>
          <w:fldChar w:fldCharType="end"/>
        </w:r>
      </w:p>
    </w:sdtContent>
  </w:sdt>
  <w:p w:rsidR="009B69CD" w:rsidRDefault="009B69CD">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264AB"/>
    <w:rsid w:val="00001043"/>
    <w:rsid w:val="000405E3"/>
    <w:rsid w:val="000529D3"/>
    <w:rsid w:val="000A137C"/>
    <w:rsid w:val="000C0A24"/>
    <w:rsid w:val="000C6A0F"/>
    <w:rsid w:val="000E232B"/>
    <w:rsid w:val="0012000E"/>
    <w:rsid w:val="0012774E"/>
    <w:rsid w:val="001368C8"/>
    <w:rsid w:val="00140206"/>
    <w:rsid w:val="0014523C"/>
    <w:rsid w:val="0015524F"/>
    <w:rsid w:val="0016063F"/>
    <w:rsid w:val="00192ED0"/>
    <w:rsid w:val="00193799"/>
    <w:rsid w:val="001B3207"/>
    <w:rsid w:val="001B4ABE"/>
    <w:rsid w:val="001B75B1"/>
    <w:rsid w:val="001C212F"/>
    <w:rsid w:val="001C7B0C"/>
    <w:rsid w:val="001D0CD7"/>
    <w:rsid w:val="00206FEE"/>
    <w:rsid w:val="00213990"/>
    <w:rsid w:val="00253382"/>
    <w:rsid w:val="002533DE"/>
    <w:rsid w:val="00274E26"/>
    <w:rsid w:val="00291960"/>
    <w:rsid w:val="00295CEE"/>
    <w:rsid w:val="00296CFD"/>
    <w:rsid w:val="002A170B"/>
    <w:rsid w:val="002B34F1"/>
    <w:rsid w:val="00301450"/>
    <w:rsid w:val="00301890"/>
    <w:rsid w:val="003043A1"/>
    <w:rsid w:val="003077FD"/>
    <w:rsid w:val="00321191"/>
    <w:rsid w:val="00352F95"/>
    <w:rsid w:val="003F1302"/>
    <w:rsid w:val="003F3C91"/>
    <w:rsid w:val="00410597"/>
    <w:rsid w:val="00416C92"/>
    <w:rsid w:val="00416D67"/>
    <w:rsid w:val="004840B9"/>
    <w:rsid w:val="00490A96"/>
    <w:rsid w:val="004D3EF6"/>
    <w:rsid w:val="00501A26"/>
    <w:rsid w:val="0051697F"/>
    <w:rsid w:val="00521536"/>
    <w:rsid w:val="005227E7"/>
    <w:rsid w:val="00563503"/>
    <w:rsid w:val="005A424F"/>
    <w:rsid w:val="005A7DDD"/>
    <w:rsid w:val="005D0A1B"/>
    <w:rsid w:val="005E5ED2"/>
    <w:rsid w:val="005F5E4A"/>
    <w:rsid w:val="00605839"/>
    <w:rsid w:val="006155DB"/>
    <w:rsid w:val="00623599"/>
    <w:rsid w:val="006316B3"/>
    <w:rsid w:val="006554DB"/>
    <w:rsid w:val="006659BC"/>
    <w:rsid w:val="00671583"/>
    <w:rsid w:val="006E10A8"/>
    <w:rsid w:val="006F3E4A"/>
    <w:rsid w:val="006F561F"/>
    <w:rsid w:val="006F56C9"/>
    <w:rsid w:val="00743CE6"/>
    <w:rsid w:val="007453C4"/>
    <w:rsid w:val="00796A17"/>
    <w:rsid w:val="007D181A"/>
    <w:rsid w:val="007D4514"/>
    <w:rsid w:val="007E7F34"/>
    <w:rsid w:val="0084118D"/>
    <w:rsid w:val="00853B70"/>
    <w:rsid w:val="0088647C"/>
    <w:rsid w:val="00890B1D"/>
    <w:rsid w:val="008A3B4F"/>
    <w:rsid w:val="008A4351"/>
    <w:rsid w:val="008B0FE5"/>
    <w:rsid w:val="008D658B"/>
    <w:rsid w:val="00901DA5"/>
    <w:rsid w:val="0093196F"/>
    <w:rsid w:val="00995FE6"/>
    <w:rsid w:val="009A52F6"/>
    <w:rsid w:val="009A6FB1"/>
    <w:rsid w:val="009B69CD"/>
    <w:rsid w:val="009D4D2A"/>
    <w:rsid w:val="009D757B"/>
    <w:rsid w:val="009D7FE9"/>
    <w:rsid w:val="009F0FDA"/>
    <w:rsid w:val="00A066C9"/>
    <w:rsid w:val="00A308FA"/>
    <w:rsid w:val="00A71AD1"/>
    <w:rsid w:val="00A91E57"/>
    <w:rsid w:val="00AA0283"/>
    <w:rsid w:val="00AA4548"/>
    <w:rsid w:val="00AC2FDB"/>
    <w:rsid w:val="00AD0E51"/>
    <w:rsid w:val="00AD234B"/>
    <w:rsid w:val="00AD4D10"/>
    <w:rsid w:val="00AF5B1D"/>
    <w:rsid w:val="00B055C0"/>
    <w:rsid w:val="00B3508A"/>
    <w:rsid w:val="00B37FE4"/>
    <w:rsid w:val="00B83EF6"/>
    <w:rsid w:val="00B87B77"/>
    <w:rsid w:val="00B937A2"/>
    <w:rsid w:val="00BA47E0"/>
    <w:rsid w:val="00BB2E87"/>
    <w:rsid w:val="00BC0A8E"/>
    <w:rsid w:val="00BE321A"/>
    <w:rsid w:val="00BF2261"/>
    <w:rsid w:val="00C264AB"/>
    <w:rsid w:val="00C47073"/>
    <w:rsid w:val="00C50687"/>
    <w:rsid w:val="00C56C0E"/>
    <w:rsid w:val="00C74FEC"/>
    <w:rsid w:val="00C85101"/>
    <w:rsid w:val="00C873EA"/>
    <w:rsid w:val="00CB0AA7"/>
    <w:rsid w:val="00CB52DF"/>
    <w:rsid w:val="00CF1A3B"/>
    <w:rsid w:val="00D159D3"/>
    <w:rsid w:val="00D21173"/>
    <w:rsid w:val="00D32648"/>
    <w:rsid w:val="00D41535"/>
    <w:rsid w:val="00D418A3"/>
    <w:rsid w:val="00D44551"/>
    <w:rsid w:val="00D55670"/>
    <w:rsid w:val="00D86DAE"/>
    <w:rsid w:val="00DA1178"/>
    <w:rsid w:val="00DC057E"/>
    <w:rsid w:val="00DC16ED"/>
    <w:rsid w:val="00E122C8"/>
    <w:rsid w:val="00E13CCC"/>
    <w:rsid w:val="00E23119"/>
    <w:rsid w:val="00E25F58"/>
    <w:rsid w:val="00E5222B"/>
    <w:rsid w:val="00E6232E"/>
    <w:rsid w:val="00E76F69"/>
    <w:rsid w:val="00E8500B"/>
    <w:rsid w:val="00E9264E"/>
    <w:rsid w:val="00EB2AE0"/>
    <w:rsid w:val="00EB4A6C"/>
    <w:rsid w:val="00EC58E1"/>
    <w:rsid w:val="00EF1EC5"/>
    <w:rsid w:val="00EF5898"/>
    <w:rsid w:val="00F015BC"/>
    <w:rsid w:val="00F03A80"/>
    <w:rsid w:val="00F05BE8"/>
    <w:rsid w:val="00F301C9"/>
    <w:rsid w:val="00F30AE2"/>
    <w:rsid w:val="00F50C65"/>
    <w:rsid w:val="00F8179C"/>
    <w:rsid w:val="00F90CDE"/>
    <w:rsid w:val="00FB5496"/>
    <w:rsid w:val="00FD0C47"/>
    <w:rsid w:val="00FD51D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4AB"/>
    <w:rPr>
      <w:rFonts w:eastAsia="Times New Roman" w:cs="Times New Roman"/>
      <w:sz w:val="24"/>
      <w:szCs w:val="24"/>
      <w:lang w:val="ru-RU" w:eastAsia="ru-RU"/>
    </w:rPr>
  </w:style>
  <w:style w:type="paragraph" w:styleId="1">
    <w:name w:val="heading 1"/>
    <w:basedOn w:val="a"/>
    <w:link w:val="10"/>
    <w:uiPriority w:val="9"/>
    <w:qFormat/>
    <w:rsid w:val="00AF5B1D"/>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64AB"/>
    <w:pPr>
      <w:widowControl w:val="0"/>
      <w:autoSpaceDE w:val="0"/>
      <w:autoSpaceDN w:val="0"/>
      <w:adjustRightInd w:val="0"/>
      <w:ind w:left="720"/>
      <w:contextualSpacing/>
    </w:pPr>
    <w:rPr>
      <w:sz w:val="20"/>
      <w:szCs w:val="20"/>
      <w:lang w:val="uk-UA" w:eastAsia="uk-UA"/>
    </w:rPr>
  </w:style>
  <w:style w:type="paragraph" w:styleId="a4">
    <w:name w:val="header"/>
    <w:basedOn w:val="a"/>
    <w:link w:val="a5"/>
    <w:uiPriority w:val="99"/>
    <w:unhideWhenUsed/>
    <w:rsid w:val="00C264AB"/>
    <w:pPr>
      <w:tabs>
        <w:tab w:val="center" w:pos="4819"/>
        <w:tab w:val="right" w:pos="9639"/>
      </w:tabs>
    </w:pPr>
  </w:style>
  <w:style w:type="character" w:customStyle="1" w:styleId="a5">
    <w:name w:val="Верхній колонтитул Знак"/>
    <w:basedOn w:val="a0"/>
    <w:link w:val="a4"/>
    <w:uiPriority w:val="99"/>
    <w:rsid w:val="00C264AB"/>
    <w:rPr>
      <w:rFonts w:eastAsia="Times New Roman" w:cs="Times New Roman"/>
      <w:sz w:val="24"/>
      <w:szCs w:val="24"/>
      <w:lang w:val="ru-RU" w:eastAsia="ru-RU"/>
    </w:rPr>
  </w:style>
  <w:style w:type="paragraph" w:styleId="a6">
    <w:name w:val="footer"/>
    <w:basedOn w:val="a"/>
    <w:link w:val="a7"/>
    <w:uiPriority w:val="99"/>
    <w:unhideWhenUsed/>
    <w:rsid w:val="00C264AB"/>
    <w:pPr>
      <w:tabs>
        <w:tab w:val="center" w:pos="4819"/>
        <w:tab w:val="right" w:pos="9639"/>
      </w:tabs>
    </w:pPr>
  </w:style>
  <w:style w:type="character" w:customStyle="1" w:styleId="a7">
    <w:name w:val="Нижній колонтитул Знак"/>
    <w:basedOn w:val="a0"/>
    <w:link w:val="a6"/>
    <w:uiPriority w:val="99"/>
    <w:rsid w:val="00C264AB"/>
    <w:rPr>
      <w:rFonts w:eastAsia="Times New Roman" w:cs="Times New Roman"/>
      <w:sz w:val="24"/>
      <w:szCs w:val="24"/>
      <w:lang w:val="ru-RU" w:eastAsia="ru-RU"/>
    </w:rPr>
  </w:style>
  <w:style w:type="paragraph" w:styleId="a8">
    <w:name w:val="Balloon Text"/>
    <w:basedOn w:val="a"/>
    <w:link w:val="a9"/>
    <w:uiPriority w:val="99"/>
    <w:semiHidden/>
    <w:unhideWhenUsed/>
    <w:rsid w:val="00F50C65"/>
    <w:rPr>
      <w:rFonts w:ascii="Tahoma" w:hAnsi="Tahoma" w:cs="Tahoma"/>
      <w:sz w:val="16"/>
      <w:szCs w:val="16"/>
    </w:rPr>
  </w:style>
  <w:style w:type="character" w:customStyle="1" w:styleId="a9">
    <w:name w:val="Текст у виносці Знак"/>
    <w:basedOn w:val="a0"/>
    <w:link w:val="a8"/>
    <w:uiPriority w:val="99"/>
    <w:semiHidden/>
    <w:rsid w:val="00F50C65"/>
    <w:rPr>
      <w:rFonts w:ascii="Tahoma" w:eastAsia="Times New Roman" w:hAnsi="Tahoma" w:cs="Tahoma"/>
      <w:sz w:val="16"/>
      <w:szCs w:val="16"/>
      <w:lang w:val="ru-RU" w:eastAsia="ru-RU"/>
    </w:rPr>
  </w:style>
  <w:style w:type="paragraph" w:styleId="HTML">
    <w:name w:val="HTML Preformatted"/>
    <w:basedOn w:val="a"/>
    <w:link w:val="HTML0"/>
    <w:uiPriority w:val="99"/>
    <w:rsid w:val="009D7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ий HTML Знак"/>
    <w:basedOn w:val="a0"/>
    <w:link w:val="HTML"/>
    <w:uiPriority w:val="99"/>
    <w:rsid w:val="009D757B"/>
    <w:rPr>
      <w:rFonts w:ascii="Courier New" w:eastAsia="Times New Roman" w:hAnsi="Courier New" w:cs="Courier New"/>
      <w:sz w:val="20"/>
      <w:szCs w:val="20"/>
      <w:lang w:eastAsia="uk-UA"/>
    </w:rPr>
  </w:style>
  <w:style w:type="character" w:customStyle="1" w:styleId="10">
    <w:name w:val="Заголовок 1 Знак"/>
    <w:basedOn w:val="a0"/>
    <w:link w:val="1"/>
    <w:uiPriority w:val="9"/>
    <w:rsid w:val="00AF5B1D"/>
    <w:rPr>
      <w:rFonts w:eastAsia="Times New Roman" w:cs="Times New Roman"/>
      <w:b/>
      <w:bCs/>
      <w:kern w:val="36"/>
      <w:sz w:val="48"/>
      <w:szCs w:val="48"/>
      <w:lang w:eastAsia="uk-UA"/>
    </w:rPr>
  </w:style>
  <w:style w:type="paragraph" w:styleId="aa">
    <w:name w:val="Title"/>
    <w:basedOn w:val="a"/>
    <w:link w:val="ab"/>
    <w:uiPriority w:val="99"/>
    <w:qFormat/>
    <w:rsid w:val="002533DE"/>
    <w:pPr>
      <w:jc w:val="center"/>
    </w:pPr>
    <w:rPr>
      <w:b/>
      <w:bCs/>
      <w:sz w:val="28"/>
      <w:szCs w:val="28"/>
      <w:lang w:val="uk-UA"/>
    </w:rPr>
  </w:style>
  <w:style w:type="character" w:customStyle="1" w:styleId="ab">
    <w:name w:val="Назва Знак"/>
    <w:basedOn w:val="a0"/>
    <w:link w:val="aa"/>
    <w:uiPriority w:val="99"/>
    <w:rsid w:val="002533DE"/>
    <w:rPr>
      <w:rFonts w:eastAsia="Times New Roman" w:cs="Times New Roman"/>
      <w:b/>
      <w:bCs/>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4AB"/>
    <w:rPr>
      <w:rFonts w:eastAsia="Times New Roman" w:cs="Times New Roman"/>
      <w:sz w:val="24"/>
      <w:szCs w:val="24"/>
      <w:lang w:val="ru-RU" w:eastAsia="ru-RU"/>
    </w:rPr>
  </w:style>
  <w:style w:type="paragraph" w:styleId="1">
    <w:name w:val="heading 1"/>
    <w:basedOn w:val="a"/>
    <w:link w:val="10"/>
    <w:uiPriority w:val="9"/>
    <w:qFormat/>
    <w:rsid w:val="00AF5B1D"/>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64AB"/>
    <w:pPr>
      <w:widowControl w:val="0"/>
      <w:autoSpaceDE w:val="0"/>
      <w:autoSpaceDN w:val="0"/>
      <w:adjustRightInd w:val="0"/>
      <w:ind w:left="720"/>
      <w:contextualSpacing/>
    </w:pPr>
    <w:rPr>
      <w:sz w:val="20"/>
      <w:szCs w:val="20"/>
      <w:lang w:val="uk-UA" w:eastAsia="uk-UA"/>
    </w:rPr>
  </w:style>
  <w:style w:type="paragraph" w:styleId="a4">
    <w:name w:val="header"/>
    <w:basedOn w:val="a"/>
    <w:link w:val="a5"/>
    <w:uiPriority w:val="99"/>
    <w:unhideWhenUsed/>
    <w:rsid w:val="00C264AB"/>
    <w:pPr>
      <w:tabs>
        <w:tab w:val="center" w:pos="4819"/>
        <w:tab w:val="right" w:pos="9639"/>
      </w:tabs>
    </w:pPr>
  </w:style>
  <w:style w:type="character" w:customStyle="1" w:styleId="a5">
    <w:name w:val="Верхній колонтитул Знак"/>
    <w:basedOn w:val="a0"/>
    <w:link w:val="a4"/>
    <w:uiPriority w:val="99"/>
    <w:rsid w:val="00C264AB"/>
    <w:rPr>
      <w:rFonts w:eastAsia="Times New Roman" w:cs="Times New Roman"/>
      <w:sz w:val="24"/>
      <w:szCs w:val="24"/>
      <w:lang w:val="ru-RU" w:eastAsia="ru-RU"/>
    </w:rPr>
  </w:style>
  <w:style w:type="paragraph" w:styleId="a6">
    <w:name w:val="footer"/>
    <w:basedOn w:val="a"/>
    <w:link w:val="a7"/>
    <w:uiPriority w:val="99"/>
    <w:unhideWhenUsed/>
    <w:rsid w:val="00C264AB"/>
    <w:pPr>
      <w:tabs>
        <w:tab w:val="center" w:pos="4819"/>
        <w:tab w:val="right" w:pos="9639"/>
      </w:tabs>
    </w:pPr>
  </w:style>
  <w:style w:type="character" w:customStyle="1" w:styleId="a7">
    <w:name w:val="Нижній колонтитул Знак"/>
    <w:basedOn w:val="a0"/>
    <w:link w:val="a6"/>
    <w:uiPriority w:val="99"/>
    <w:rsid w:val="00C264AB"/>
    <w:rPr>
      <w:rFonts w:eastAsia="Times New Roman" w:cs="Times New Roman"/>
      <w:sz w:val="24"/>
      <w:szCs w:val="24"/>
      <w:lang w:val="ru-RU" w:eastAsia="ru-RU"/>
    </w:rPr>
  </w:style>
  <w:style w:type="paragraph" w:styleId="a8">
    <w:name w:val="Balloon Text"/>
    <w:basedOn w:val="a"/>
    <w:link w:val="a9"/>
    <w:uiPriority w:val="99"/>
    <w:semiHidden/>
    <w:unhideWhenUsed/>
    <w:rsid w:val="00F50C65"/>
    <w:rPr>
      <w:rFonts w:ascii="Tahoma" w:hAnsi="Tahoma" w:cs="Tahoma"/>
      <w:sz w:val="16"/>
      <w:szCs w:val="16"/>
    </w:rPr>
  </w:style>
  <w:style w:type="character" w:customStyle="1" w:styleId="a9">
    <w:name w:val="Текст у виносці Знак"/>
    <w:basedOn w:val="a0"/>
    <w:link w:val="a8"/>
    <w:uiPriority w:val="99"/>
    <w:semiHidden/>
    <w:rsid w:val="00F50C65"/>
    <w:rPr>
      <w:rFonts w:ascii="Tahoma" w:eastAsia="Times New Roman" w:hAnsi="Tahoma" w:cs="Tahoma"/>
      <w:sz w:val="16"/>
      <w:szCs w:val="16"/>
      <w:lang w:val="ru-RU" w:eastAsia="ru-RU"/>
    </w:rPr>
  </w:style>
  <w:style w:type="paragraph" w:styleId="HTML">
    <w:name w:val="HTML Preformatted"/>
    <w:basedOn w:val="a"/>
    <w:link w:val="HTML0"/>
    <w:uiPriority w:val="99"/>
    <w:rsid w:val="009D7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ий HTML Знак"/>
    <w:basedOn w:val="a0"/>
    <w:link w:val="HTML"/>
    <w:uiPriority w:val="99"/>
    <w:rsid w:val="009D757B"/>
    <w:rPr>
      <w:rFonts w:ascii="Courier New" w:eastAsia="Times New Roman" w:hAnsi="Courier New" w:cs="Courier New"/>
      <w:sz w:val="20"/>
      <w:szCs w:val="20"/>
      <w:lang w:eastAsia="uk-UA"/>
    </w:rPr>
  </w:style>
  <w:style w:type="character" w:customStyle="1" w:styleId="10">
    <w:name w:val="Заголовок 1 Знак"/>
    <w:basedOn w:val="a0"/>
    <w:link w:val="1"/>
    <w:uiPriority w:val="9"/>
    <w:rsid w:val="00AF5B1D"/>
    <w:rPr>
      <w:rFonts w:eastAsia="Times New Roman" w:cs="Times New Roman"/>
      <w:b/>
      <w:bCs/>
      <w:kern w:val="36"/>
      <w:sz w:val="48"/>
      <w:szCs w:val="48"/>
      <w:lang w:eastAsia="uk-UA"/>
    </w:rPr>
  </w:style>
  <w:style w:type="paragraph" w:styleId="aa">
    <w:name w:val="Title"/>
    <w:basedOn w:val="a"/>
    <w:link w:val="ab"/>
    <w:uiPriority w:val="99"/>
    <w:qFormat/>
    <w:rsid w:val="002533DE"/>
    <w:pPr>
      <w:jc w:val="center"/>
    </w:pPr>
    <w:rPr>
      <w:b/>
      <w:bCs/>
      <w:sz w:val="28"/>
      <w:szCs w:val="28"/>
      <w:lang w:val="uk-UA"/>
    </w:rPr>
  </w:style>
  <w:style w:type="character" w:customStyle="1" w:styleId="ab">
    <w:name w:val="Назва Знак"/>
    <w:basedOn w:val="a0"/>
    <w:link w:val="aa"/>
    <w:uiPriority w:val="99"/>
    <w:rsid w:val="002533DE"/>
    <w:rPr>
      <w:rFonts w:eastAsia="Times New Roman" w:cs="Times New Roman"/>
      <w:b/>
      <w:bCs/>
      <w:szCs w:val="2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5CA47-4F17-4FB0-A8EC-7058C5CAF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4599</Words>
  <Characters>2622</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7207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Користувач Windows</cp:lastModifiedBy>
  <cp:revision>2</cp:revision>
  <cp:lastPrinted>2019-03-05T12:36:00Z</cp:lastPrinted>
  <dcterms:created xsi:type="dcterms:W3CDTF">2019-03-06T08:23:00Z</dcterms:created>
  <dcterms:modified xsi:type="dcterms:W3CDTF">2019-03-06T08:23:00Z</dcterms:modified>
</cp:coreProperties>
</file>