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727" w:rsidRPr="00316634" w:rsidRDefault="009A7727" w:rsidP="00342BBF">
      <w:pPr>
        <w:pStyle w:val="a8"/>
        <w:tabs>
          <w:tab w:val="left" w:pos="6663"/>
        </w:tabs>
        <w:spacing w:after="0" w:line="240" w:lineRule="auto"/>
        <w:ind w:left="0" w:firstLine="567"/>
        <w:jc w:val="right"/>
        <w:rPr>
          <w:rFonts w:ascii="Times New Roman" w:eastAsia="Times New Roman" w:hAnsi="Times New Roman" w:cs="Times New Roman"/>
          <w:sz w:val="28"/>
          <w:szCs w:val="28"/>
          <w:lang w:eastAsia="ru-RU"/>
        </w:rPr>
      </w:pPr>
      <w:r w:rsidRPr="00316634">
        <w:rPr>
          <w:rFonts w:ascii="Times New Roman" w:eastAsia="Times New Roman" w:hAnsi="Times New Roman" w:cs="Times New Roman"/>
          <w:sz w:val="28"/>
          <w:szCs w:val="28"/>
          <w:lang w:eastAsia="ru-RU"/>
        </w:rPr>
        <w:t>ПРО</w:t>
      </w:r>
      <w:r w:rsidR="00A94991" w:rsidRPr="00316634">
        <w:rPr>
          <w:rFonts w:ascii="Times New Roman" w:eastAsia="Times New Roman" w:hAnsi="Times New Roman" w:cs="Times New Roman"/>
          <w:sz w:val="28"/>
          <w:szCs w:val="28"/>
          <w:lang w:eastAsia="ru-RU"/>
        </w:rPr>
        <w:t>Е</w:t>
      </w:r>
      <w:r w:rsidRPr="00316634">
        <w:rPr>
          <w:rFonts w:ascii="Times New Roman" w:eastAsia="Times New Roman" w:hAnsi="Times New Roman" w:cs="Times New Roman"/>
          <w:sz w:val="28"/>
          <w:szCs w:val="28"/>
          <w:lang w:eastAsia="ru-RU"/>
        </w:rPr>
        <w:t>КТ</w:t>
      </w:r>
    </w:p>
    <w:p w:rsidR="009A7727" w:rsidRPr="00316634" w:rsidRDefault="009A7727" w:rsidP="00EA60D9">
      <w:pPr>
        <w:pStyle w:val="a8"/>
        <w:spacing w:after="0" w:line="240" w:lineRule="auto"/>
        <w:ind w:left="5760" w:firstLine="52"/>
        <w:jc w:val="both"/>
        <w:rPr>
          <w:rFonts w:ascii="Times New Roman" w:eastAsia="Times New Roman" w:hAnsi="Times New Roman" w:cs="Times New Roman"/>
          <w:sz w:val="28"/>
          <w:szCs w:val="28"/>
          <w:lang w:eastAsia="ru-RU"/>
        </w:rPr>
      </w:pPr>
      <w:r w:rsidRPr="00316634">
        <w:rPr>
          <w:rFonts w:ascii="Times New Roman" w:eastAsia="Times New Roman" w:hAnsi="Times New Roman" w:cs="Times New Roman"/>
          <w:sz w:val="28"/>
          <w:szCs w:val="28"/>
          <w:lang w:eastAsia="ru-RU"/>
        </w:rPr>
        <w:t>ЗАТВЕРДЖЕНО</w:t>
      </w:r>
    </w:p>
    <w:p w:rsidR="009A7727" w:rsidRPr="00316634" w:rsidRDefault="009A7727" w:rsidP="00EA60D9">
      <w:pPr>
        <w:pStyle w:val="a8"/>
        <w:spacing w:after="0" w:line="240" w:lineRule="auto"/>
        <w:ind w:left="5760" w:firstLine="52"/>
        <w:jc w:val="both"/>
        <w:rPr>
          <w:rFonts w:ascii="Times New Roman" w:eastAsia="Times New Roman" w:hAnsi="Times New Roman" w:cs="Times New Roman"/>
          <w:sz w:val="28"/>
          <w:szCs w:val="28"/>
          <w:lang w:eastAsia="ru-RU"/>
        </w:rPr>
      </w:pPr>
      <w:r w:rsidRPr="00316634">
        <w:rPr>
          <w:rFonts w:ascii="Times New Roman" w:eastAsia="Times New Roman" w:hAnsi="Times New Roman" w:cs="Times New Roman"/>
          <w:sz w:val="28"/>
          <w:szCs w:val="28"/>
          <w:lang w:eastAsia="ru-RU"/>
        </w:rPr>
        <w:t xml:space="preserve">Наказ Міністерства фінансів України </w:t>
      </w:r>
    </w:p>
    <w:p w:rsidR="009A7727" w:rsidRPr="00316634" w:rsidRDefault="004B4D5A" w:rsidP="00EA60D9">
      <w:pPr>
        <w:pStyle w:val="a8"/>
        <w:spacing w:after="0" w:line="240" w:lineRule="auto"/>
        <w:ind w:left="5760" w:firstLine="52"/>
        <w:jc w:val="both"/>
        <w:rPr>
          <w:rFonts w:ascii="Times New Roman" w:eastAsia="Times New Roman" w:hAnsi="Times New Roman" w:cs="Times New Roman"/>
          <w:sz w:val="28"/>
          <w:szCs w:val="28"/>
          <w:lang w:eastAsia="ru-RU"/>
        </w:rPr>
      </w:pPr>
      <w:r w:rsidRPr="00316634">
        <w:rPr>
          <w:rFonts w:ascii="Times New Roman" w:eastAsia="Times New Roman" w:hAnsi="Times New Roman" w:cs="Times New Roman"/>
          <w:sz w:val="28"/>
          <w:szCs w:val="28"/>
          <w:lang w:eastAsia="ru-RU"/>
        </w:rPr>
        <w:t>від ___</w:t>
      </w:r>
      <w:r w:rsidR="0034105E" w:rsidRPr="00316634">
        <w:rPr>
          <w:rFonts w:ascii="Times New Roman" w:eastAsia="Times New Roman" w:hAnsi="Times New Roman" w:cs="Times New Roman"/>
          <w:sz w:val="28"/>
          <w:szCs w:val="28"/>
          <w:lang w:eastAsia="ru-RU"/>
        </w:rPr>
        <w:t>травня</w:t>
      </w:r>
      <w:r w:rsidR="0024212F" w:rsidRPr="00316634">
        <w:rPr>
          <w:rFonts w:ascii="Times New Roman" w:eastAsia="Times New Roman" w:hAnsi="Times New Roman" w:cs="Times New Roman"/>
          <w:sz w:val="28"/>
          <w:szCs w:val="28"/>
          <w:lang w:eastAsia="ru-RU"/>
        </w:rPr>
        <w:t xml:space="preserve"> 202</w:t>
      </w:r>
      <w:r w:rsidR="0034105E" w:rsidRPr="00316634">
        <w:rPr>
          <w:rFonts w:ascii="Times New Roman" w:eastAsia="Times New Roman" w:hAnsi="Times New Roman" w:cs="Times New Roman"/>
          <w:sz w:val="28"/>
          <w:szCs w:val="28"/>
          <w:lang w:eastAsia="ru-RU"/>
        </w:rPr>
        <w:t>3</w:t>
      </w:r>
      <w:r w:rsidRPr="00316634">
        <w:rPr>
          <w:rFonts w:ascii="Times New Roman" w:eastAsia="Times New Roman" w:hAnsi="Times New Roman" w:cs="Times New Roman"/>
          <w:sz w:val="28"/>
          <w:szCs w:val="28"/>
          <w:lang w:eastAsia="ru-RU"/>
        </w:rPr>
        <w:t xml:space="preserve"> року № </w:t>
      </w:r>
    </w:p>
    <w:p w:rsidR="007E5052" w:rsidRPr="00316634" w:rsidRDefault="007E5052" w:rsidP="00EA60D9">
      <w:pPr>
        <w:pStyle w:val="a8"/>
        <w:spacing w:after="0" w:line="240" w:lineRule="auto"/>
        <w:ind w:left="0" w:firstLine="567"/>
        <w:jc w:val="both"/>
        <w:rPr>
          <w:rFonts w:ascii="Times New Roman" w:eastAsia="Times New Roman" w:hAnsi="Times New Roman" w:cs="Times New Roman"/>
          <w:sz w:val="28"/>
          <w:szCs w:val="28"/>
          <w:lang w:eastAsia="ru-RU"/>
        </w:rPr>
      </w:pPr>
    </w:p>
    <w:p w:rsidR="00824809" w:rsidRPr="00316634" w:rsidRDefault="004B4D5A" w:rsidP="00EA60D9">
      <w:pPr>
        <w:pStyle w:val="rvps2"/>
        <w:shd w:val="clear" w:color="auto" w:fill="FFFFFF"/>
        <w:spacing w:before="0" w:beforeAutospacing="0" w:after="0" w:afterAutospacing="0"/>
        <w:ind w:firstLine="567"/>
        <w:jc w:val="center"/>
        <w:rPr>
          <w:rStyle w:val="rvts23"/>
          <w:b/>
          <w:bCs/>
          <w:sz w:val="28"/>
          <w:szCs w:val="28"/>
          <w:shd w:val="clear" w:color="auto" w:fill="FFFFFF"/>
          <w:lang w:val="uk-UA"/>
        </w:rPr>
      </w:pPr>
      <w:r w:rsidRPr="00316634">
        <w:rPr>
          <w:rStyle w:val="rvts23"/>
          <w:b/>
          <w:bCs/>
          <w:sz w:val="28"/>
          <w:szCs w:val="28"/>
          <w:shd w:val="clear" w:color="auto" w:fill="FFFFFF"/>
          <w:lang w:val="uk-UA"/>
        </w:rPr>
        <w:t>ЗМІНИ</w:t>
      </w:r>
      <w:r w:rsidRPr="00316634">
        <w:rPr>
          <w:sz w:val="28"/>
          <w:szCs w:val="28"/>
          <w:lang w:val="uk-UA"/>
        </w:rPr>
        <w:br/>
      </w:r>
      <w:r w:rsidRPr="00316634">
        <w:rPr>
          <w:rStyle w:val="rvts23"/>
          <w:b/>
          <w:bCs/>
          <w:sz w:val="28"/>
          <w:szCs w:val="28"/>
          <w:shd w:val="clear" w:color="auto" w:fill="FFFFFF"/>
          <w:lang w:val="uk-UA"/>
        </w:rPr>
        <w:t>до деяких Методичних рекомендацій з бухгалтерського обліку для суб'єктів державного сектору</w:t>
      </w:r>
    </w:p>
    <w:p w:rsidR="004B4D5A" w:rsidRPr="00316634" w:rsidRDefault="004B4D5A" w:rsidP="00EA60D9">
      <w:pPr>
        <w:pStyle w:val="rvps2"/>
        <w:shd w:val="clear" w:color="auto" w:fill="FFFFFF"/>
        <w:spacing w:before="0" w:beforeAutospacing="0" w:after="0" w:afterAutospacing="0"/>
        <w:ind w:firstLine="567"/>
        <w:jc w:val="center"/>
        <w:rPr>
          <w:sz w:val="28"/>
          <w:szCs w:val="28"/>
          <w:lang w:val="uk-UA"/>
        </w:rPr>
      </w:pPr>
    </w:p>
    <w:p w:rsidR="004B4D5A" w:rsidRPr="00316634" w:rsidRDefault="004B4D5A" w:rsidP="00AD66CD">
      <w:pPr>
        <w:pStyle w:val="rvps2"/>
        <w:numPr>
          <w:ilvl w:val="0"/>
          <w:numId w:val="10"/>
        </w:numPr>
        <w:shd w:val="clear" w:color="auto" w:fill="FFFFFF"/>
        <w:spacing w:before="0" w:beforeAutospacing="0" w:after="0" w:afterAutospacing="0"/>
        <w:ind w:left="0" w:firstLine="567"/>
        <w:contextualSpacing/>
        <w:jc w:val="both"/>
        <w:rPr>
          <w:sz w:val="28"/>
          <w:szCs w:val="28"/>
          <w:shd w:val="clear" w:color="auto" w:fill="FFFFFF"/>
          <w:lang w:val="uk-UA"/>
        </w:rPr>
      </w:pPr>
      <w:bookmarkStart w:id="0" w:name="n21"/>
      <w:bookmarkEnd w:id="0"/>
      <w:r w:rsidRPr="00316634">
        <w:rPr>
          <w:sz w:val="28"/>
          <w:szCs w:val="28"/>
          <w:shd w:val="clear" w:color="auto" w:fill="FFFFFF"/>
          <w:lang w:val="uk-UA"/>
        </w:rPr>
        <w:t>У</w:t>
      </w:r>
      <w:r w:rsidR="006C5736" w:rsidRPr="00316634">
        <w:rPr>
          <w:sz w:val="28"/>
          <w:szCs w:val="28"/>
          <w:shd w:val="clear" w:color="auto" w:fill="FFFFFF"/>
          <w:lang w:val="uk-UA"/>
        </w:rPr>
        <w:t xml:space="preserve"> </w:t>
      </w:r>
      <w:hyperlink r:id="rId8" w:anchor="n14" w:tgtFrame="_blank" w:history="1">
        <w:r w:rsidRPr="00316634">
          <w:rPr>
            <w:rStyle w:val="a3"/>
            <w:color w:val="auto"/>
            <w:sz w:val="28"/>
            <w:szCs w:val="28"/>
            <w:u w:val="none"/>
            <w:shd w:val="clear" w:color="auto" w:fill="FFFFFF"/>
            <w:lang w:val="uk-UA"/>
          </w:rPr>
          <w:t>Методичних рекомендаціях з бухгалтерськ</w:t>
        </w:r>
        <w:r w:rsidR="00C37162" w:rsidRPr="00316634">
          <w:rPr>
            <w:rStyle w:val="a3"/>
            <w:color w:val="auto"/>
            <w:sz w:val="28"/>
            <w:szCs w:val="28"/>
            <w:u w:val="none"/>
            <w:shd w:val="clear" w:color="auto" w:fill="FFFFFF"/>
            <w:lang w:val="uk-UA"/>
          </w:rPr>
          <w:t>ого обліку основних засобів суб’</w:t>
        </w:r>
        <w:r w:rsidRPr="00316634">
          <w:rPr>
            <w:rStyle w:val="a3"/>
            <w:color w:val="auto"/>
            <w:sz w:val="28"/>
            <w:szCs w:val="28"/>
            <w:u w:val="none"/>
            <w:shd w:val="clear" w:color="auto" w:fill="FFFFFF"/>
            <w:lang w:val="uk-UA"/>
          </w:rPr>
          <w:t>єктів державного сектору</w:t>
        </w:r>
      </w:hyperlink>
      <w:r w:rsidRPr="00316634">
        <w:rPr>
          <w:sz w:val="28"/>
          <w:szCs w:val="28"/>
          <w:shd w:val="clear" w:color="auto" w:fill="FFFFFF"/>
          <w:lang w:val="uk-UA"/>
        </w:rPr>
        <w:t>, затверджених наказом Міністерства фінансів України від 23 січня 2015 року № 11 (зі змінами):</w:t>
      </w:r>
    </w:p>
    <w:p w:rsidR="00824809" w:rsidRPr="00316634" w:rsidRDefault="001E1C00" w:rsidP="00AD66CD">
      <w:pPr>
        <w:pStyle w:val="rvps2"/>
        <w:shd w:val="clear" w:color="auto" w:fill="FFFFFF"/>
        <w:spacing w:before="0" w:beforeAutospacing="0" w:after="0" w:afterAutospacing="0"/>
        <w:ind w:firstLine="567"/>
        <w:contextualSpacing/>
        <w:jc w:val="both"/>
        <w:rPr>
          <w:sz w:val="28"/>
          <w:szCs w:val="28"/>
          <w:lang w:val="uk-UA"/>
        </w:rPr>
      </w:pPr>
      <w:r w:rsidRPr="00316634">
        <w:rPr>
          <w:sz w:val="28"/>
          <w:szCs w:val="28"/>
          <w:lang w:val="uk-UA"/>
        </w:rPr>
        <w:t>1)</w:t>
      </w:r>
      <w:r w:rsidR="00792624" w:rsidRPr="00316634">
        <w:rPr>
          <w:sz w:val="28"/>
          <w:szCs w:val="28"/>
          <w:lang w:val="uk-UA"/>
        </w:rPr>
        <w:t xml:space="preserve"> </w:t>
      </w:r>
      <w:bookmarkStart w:id="1" w:name="n22"/>
      <w:bookmarkStart w:id="2" w:name="n31"/>
      <w:bookmarkEnd w:id="1"/>
      <w:bookmarkEnd w:id="2"/>
      <w:r w:rsidR="00127B62" w:rsidRPr="00316634">
        <w:rPr>
          <w:sz w:val="28"/>
          <w:szCs w:val="28"/>
          <w:lang w:val="uk-UA"/>
        </w:rPr>
        <w:t>у</w:t>
      </w:r>
      <w:r w:rsidR="00B279FF" w:rsidRPr="00316634">
        <w:rPr>
          <w:sz w:val="28"/>
          <w:szCs w:val="28"/>
          <w:lang w:val="uk-UA"/>
        </w:rPr>
        <w:t xml:space="preserve"> </w:t>
      </w:r>
      <w:hyperlink r:id="rId9" w:anchor="n47" w:tgtFrame="_blank" w:history="1">
        <w:r w:rsidR="00824809" w:rsidRPr="00316634">
          <w:rPr>
            <w:rStyle w:val="a3"/>
            <w:color w:val="auto"/>
            <w:sz w:val="28"/>
            <w:szCs w:val="28"/>
            <w:u w:val="none"/>
            <w:lang w:val="uk-UA"/>
          </w:rPr>
          <w:t>розділі ІІ</w:t>
        </w:r>
      </w:hyperlink>
      <w:r w:rsidR="00824809" w:rsidRPr="00316634">
        <w:rPr>
          <w:sz w:val="28"/>
          <w:szCs w:val="28"/>
          <w:lang w:val="uk-UA"/>
        </w:rPr>
        <w:t>:</w:t>
      </w:r>
    </w:p>
    <w:p w:rsidR="00691EA6" w:rsidRPr="00316634" w:rsidRDefault="009624F8" w:rsidP="00AD66CD">
      <w:pPr>
        <w:pStyle w:val="rvps2"/>
        <w:shd w:val="clear" w:color="auto" w:fill="FFFFFF"/>
        <w:spacing w:before="0" w:beforeAutospacing="0" w:after="0" w:afterAutospacing="0"/>
        <w:ind w:firstLine="567"/>
        <w:jc w:val="both"/>
        <w:rPr>
          <w:rStyle w:val="a3"/>
          <w:color w:val="auto"/>
          <w:sz w:val="28"/>
          <w:szCs w:val="28"/>
          <w:u w:val="none"/>
          <w:lang w:val="uk-UA"/>
        </w:rPr>
      </w:pPr>
      <w:bookmarkStart w:id="3" w:name="n32"/>
      <w:bookmarkEnd w:id="3"/>
      <w:r w:rsidRPr="00316634">
        <w:rPr>
          <w:sz w:val="28"/>
          <w:szCs w:val="28"/>
          <w:lang w:val="uk-UA"/>
        </w:rPr>
        <w:t xml:space="preserve">у </w:t>
      </w:r>
      <w:r w:rsidR="00F04CBA" w:rsidRPr="00316634">
        <w:rPr>
          <w:sz w:val="28"/>
          <w:szCs w:val="28"/>
          <w:lang w:val="uk-UA"/>
        </w:rPr>
        <w:t>підпункт</w:t>
      </w:r>
      <w:r w:rsidRPr="00316634">
        <w:rPr>
          <w:sz w:val="28"/>
          <w:szCs w:val="28"/>
          <w:lang w:val="uk-UA"/>
        </w:rPr>
        <w:t>і</w:t>
      </w:r>
      <w:r w:rsidR="00F04CBA" w:rsidRPr="00316634">
        <w:rPr>
          <w:sz w:val="28"/>
          <w:szCs w:val="28"/>
          <w:lang w:val="uk-UA"/>
        </w:rPr>
        <w:t xml:space="preserve"> 1.1</w:t>
      </w:r>
      <w:bookmarkStart w:id="4" w:name="_GoBack"/>
      <w:bookmarkEnd w:id="4"/>
      <w:r w:rsidR="00F04CBA" w:rsidRPr="00316634">
        <w:rPr>
          <w:sz w:val="28"/>
          <w:szCs w:val="28"/>
          <w:lang w:val="uk-UA"/>
        </w:rPr>
        <w:t xml:space="preserve"> </w:t>
      </w:r>
      <w:hyperlink r:id="rId10" w:anchor="n57" w:tgtFrame="_blank" w:history="1">
        <w:r w:rsidR="00792624" w:rsidRPr="00316634">
          <w:rPr>
            <w:rStyle w:val="a3"/>
            <w:color w:val="auto"/>
            <w:sz w:val="28"/>
            <w:szCs w:val="28"/>
            <w:u w:val="none"/>
            <w:lang w:val="uk-UA"/>
          </w:rPr>
          <w:t>пункту</w:t>
        </w:r>
        <w:r w:rsidR="00824809" w:rsidRPr="00316634">
          <w:rPr>
            <w:rStyle w:val="a3"/>
            <w:color w:val="auto"/>
            <w:sz w:val="28"/>
            <w:szCs w:val="28"/>
            <w:u w:val="none"/>
            <w:lang w:val="uk-UA"/>
          </w:rPr>
          <w:t xml:space="preserve"> </w:t>
        </w:r>
      </w:hyperlink>
      <w:r w:rsidR="00F04CBA" w:rsidRPr="00316634">
        <w:rPr>
          <w:rStyle w:val="a3"/>
          <w:color w:val="auto"/>
          <w:sz w:val="28"/>
          <w:szCs w:val="28"/>
          <w:u w:val="none"/>
          <w:lang w:val="uk-UA"/>
        </w:rPr>
        <w:t>1</w:t>
      </w:r>
      <w:r w:rsidR="00691EA6" w:rsidRPr="00316634">
        <w:rPr>
          <w:rStyle w:val="a3"/>
          <w:color w:val="auto"/>
          <w:sz w:val="28"/>
          <w:szCs w:val="28"/>
          <w:u w:val="none"/>
          <w:lang w:val="uk-UA"/>
        </w:rPr>
        <w:t>:</w:t>
      </w:r>
    </w:p>
    <w:p w:rsidR="00824809" w:rsidRPr="00316634" w:rsidRDefault="00630CC0" w:rsidP="00AD66CD">
      <w:pPr>
        <w:pStyle w:val="rvps2"/>
        <w:shd w:val="clear" w:color="auto" w:fill="FFFFFF"/>
        <w:spacing w:before="0" w:beforeAutospacing="0" w:after="0" w:afterAutospacing="0"/>
        <w:ind w:firstLine="567"/>
        <w:jc w:val="both"/>
        <w:rPr>
          <w:sz w:val="28"/>
          <w:szCs w:val="28"/>
          <w:lang w:val="uk-UA"/>
        </w:rPr>
      </w:pPr>
      <w:bookmarkStart w:id="5" w:name="n33"/>
      <w:bookmarkStart w:id="6" w:name="n34"/>
      <w:bookmarkEnd w:id="5"/>
      <w:bookmarkEnd w:id="6"/>
      <w:r w:rsidRPr="00316634">
        <w:rPr>
          <w:sz w:val="28"/>
          <w:szCs w:val="28"/>
          <w:lang w:val="uk-UA"/>
        </w:rPr>
        <w:t xml:space="preserve">абзац </w:t>
      </w:r>
      <w:r w:rsidR="00127B62" w:rsidRPr="00316634">
        <w:rPr>
          <w:sz w:val="28"/>
          <w:szCs w:val="28"/>
          <w:lang w:val="uk-UA"/>
        </w:rPr>
        <w:t>шост</w:t>
      </w:r>
      <w:r w:rsidR="006D35BC" w:rsidRPr="00316634">
        <w:rPr>
          <w:sz w:val="28"/>
          <w:szCs w:val="28"/>
          <w:lang w:val="uk-UA"/>
        </w:rPr>
        <w:t>ий</w:t>
      </w:r>
      <w:r w:rsidR="00127B62" w:rsidRPr="00316634">
        <w:rPr>
          <w:sz w:val="28"/>
          <w:szCs w:val="28"/>
          <w:lang w:val="uk-UA"/>
        </w:rPr>
        <w:t xml:space="preserve"> </w:t>
      </w:r>
      <w:r w:rsidR="00792624" w:rsidRPr="00316634">
        <w:rPr>
          <w:sz w:val="28"/>
          <w:szCs w:val="28"/>
          <w:lang w:val="uk-UA"/>
        </w:rPr>
        <w:t>після слів «передаваль</w:t>
      </w:r>
      <w:r w:rsidR="00691EA6" w:rsidRPr="00316634">
        <w:rPr>
          <w:sz w:val="28"/>
          <w:szCs w:val="28"/>
          <w:lang w:val="uk-UA"/>
        </w:rPr>
        <w:t>ні пристрої» доповнити словами</w:t>
      </w:r>
      <w:r w:rsidR="003E2DBB" w:rsidRPr="003E2DBB">
        <w:rPr>
          <w:sz w:val="28"/>
          <w:szCs w:val="28"/>
          <w:lang w:val="ru-RU"/>
        </w:rPr>
        <w:t xml:space="preserve">                      </w:t>
      </w:r>
      <w:r w:rsidR="00691EA6" w:rsidRPr="00316634">
        <w:rPr>
          <w:sz w:val="28"/>
          <w:szCs w:val="28"/>
          <w:lang w:val="uk-UA"/>
        </w:rPr>
        <w:t xml:space="preserve"> </w:t>
      </w:r>
      <w:r w:rsidR="00792624" w:rsidRPr="00316634">
        <w:rPr>
          <w:sz w:val="28"/>
          <w:szCs w:val="28"/>
          <w:lang w:val="uk-UA"/>
        </w:rPr>
        <w:t>«</w:t>
      </w:r>
      <w:r w:rsidR="00781B64" w:rsidRPr="00316634">
        <w:rPr>
          <w:sz w:val="28"/>
          <w:szCs w:val="28"/>
          <w:lang w:val="uk-UA"/>
        </w:rPr>
        <w:t xml:space="preserve">, </w:t>
      </w:r>
      <w:r w:rsidR="00792624" w:rsidRPr="00316634">
        <w:rPr>
          <w:sz w:val="28"/>
          <w:szCs w:val="28"/>
          <w:lang w:val="uk-UA"/>
        </w:rPr>
        <w:t>активи інфраструктури»</w:t>
      </w:r>
      <w:r w:rsidR="00824809" w:rsidRPr="00316634">
        <w:rPr>
          <w:sz w:val="28"/>
          <w:szCs w:val="28"/>
          <w:lang w:val="uk-UA"/>
        </w:rPr>
        <w:t>;</w:t>
      </w:r>
    </w:p>
    <w:p w:rsidR="00D63BDC" w:rsidRPr="00316634" w:rsidRDefault="00630CC0" w:rsidP="00AD66CD">
      <w:pPr>
        <w:pStyle w:val="rvps2"/>
        <w:shd w:val="clear" w:color="auto" w:fill="FFFFFF"/>
        <w:spacing w:before="0" w:beforeAutospacing="0" w:after="0" w:afterAutospacing="0"/>
        <w:ind w:firstLine="567"/>
        <w:jc w:val="both"/>
        <w:rPr>
          <w:sz w:val="28"/>
          <w:szCs w:val="28"/>
          <w:lang w:val="uk-UA"/>
        </w:rPr>
      </w:pPr>
      <w:r w:rsidRPr="00316634">
        <w:rPr>
          <w:sz w:val="28"/>
          <w:szCs w:val="28"/>
          <w:lang w:val="uk-UA"/>
        </w:rPr>
        <w:t>абзац десят</w:t>
      </w:r>
      <w:r w:rsidR="006D35BC" w:rsidRPr="00316634">
        <w:rPr>
          <w:sz w:val="28"/>
          <w:szCs w:val="28"/>
          <w:lang w:val="uk-UA"/>
        </w:rPr>
        <w:t>ий</w:t>
      </w:r>
      <w:r w:rsidR="00D63BDC" w:rsidRPr="00316634">
        <w:rPr>
          <w:sz w:val="28"/>
          <w:szCs w:val="28"/>
          <w:lang w:val="uk-UA"/>
        </w:rPr>
        <w:t xml:space="preserve"> </w:t>
      </w:r>
      <w:r w:rsidR="001E1C00" w:rsidRPr="00316634">
        <w:rPr>
          <w:sz w:val="28"/>
          <w:szCs w:val="28"/>
          <w:lang w:val="uk-UA"/>
        </w:rPr>
        <w:t>після слова «</w:t>
      </w:r>
      <w:r w:rsidR="00D63BDC" w:rsidRPr="00316634">
        <w:rPr>
          <w:sz w:val="28"/>
          <w:szCs w:val="28"/>
          <w:lang w:val="uk-UA"/>
        </w:rPr>
        <w:t>водокачки</w:t>
      </w:r>
      <w:r w:rsidR="00127B62" w:rsidRPr="00316634">
        <w:rPr>
          <w:sz w:val="28"/>
          <w:szCs w:val="28"/>
          <w:lang w:val="uk-UA"/>
        </w:rPr>
        <w:t>,</w:t>
      </w:r>
      <w:r w:rsidR="001E1C00" w:rsidRPr="00316634">
        <w:rPr>
          <w:sz w:val="28"/>
          <w:szCs w:val="28"/>
          <w:lang w:val="uk-UA"/>
        </w:rPr>
        <w:t>» доповнити словами «</w:t>
      </w:r>
      <w:r w:rsidR="00D63BDC" w:rsidRPr="00316634">
        <w:rPr>
          <w:sz w:val="28"/>
          <w:szCs w:val="28"/>
          <w:lang w:val="uk-UA"/>
        </w:rPr>
        <w:t xml:space="preserve">системи </w:t>
      </w:r>
      <w:r w:rsidR="00CE162D" w:rsidRPr="00316634">
        <w:rPr>
          <w:sz w:val="28"/>
          <w:szCs w:val="28"/>
          <w:lang w:val="uk-UA"/>
        </w:rPr>
        <w:t>водопостачання</w:t>
      </w:r>
      <w:r w:rsidR="003975E7">
        <w:rPr>
          <w:sz w:val="28"/>
          <w:szCs w:val="28"/>
          <w:lang w:val="uk-UA"/>
        </w:rPr>
        <w:t>,</w:t>
      </w:r>
      <w:r w:rsidR="001E1C00" w:rsidRPr="00316634">
        <w:rPr>
          <w:sz w:val="28"/>
          <w:szCs w:val="28"/>
          <w:lang w:val="uk-UA"/>
        </w:rPr>
        <w:t>»</w:t>
      </w:r>
      <w:r w:rsidR="00D63BDC" w:rsidRPr="00316634">
        <w:rPr>
          <w:sz w:val="28"/>
          <w:szCs w:val="28"/>
          <w:lang w:val="uk-UA"/>
        </w:rPr>
        <w:t>;</w:t>
      </w:r>
    </w:p>
    <w:p w:rsidR="00D63BDC" w:rsidRPr="00316634" w:rsidRDefault="00630CC0" w:rsidP="00AD66CD">
      <w:pPr>
        <w:pStyle w:val="rvps2"/>
        <w:shd w:val="clear" w:color="auto" w:fill="FFFFFF"/>
        <w:spacing w:before="0" w:beforeAutospacing="0" w:after="0" w:afterAutospacing="0"/>
        <w:ind w:firstLine="567"/>
        <w:jc w:val="both"/>
        <w:rPr>
          <w:sz w:val="28"/>
          <w:szCs w:val="28"/>
          <w:lang w:val="uk-UA"/>
        </w:rPr>
      </w:pPr>
      <w:r w:rsidRPr="00316634">
        <w:rPr>
          <w:sz w:val="28"/>
          <w:szCs w:val="28"/>
          <w:lang w:val="uk-UA"/>
        </w:rPr>
        <w:t xml:space="preserve">абзац </w:t>
      </w:r>
      <w:r w:rsidR="001E5578" w:rsidRPr="00316634">
        <w:rPr>
          <w:sz w:val="28"/>
          <w:szCs w:val="28"/>
          <w:lang w:val="uk-UA"/>
        </w:rPr>
        <w:t xml:space="preserve">одинадцятий </w:t>
      </w:r>
      <w:r w:rsidR="009624F8" w:rsidRPr="00316634">
        <w:rPr>
          <w:sz w:val="28"/>
          <w:szCs w:val="28"/>
          <w:lang w:val="uk-UA"/>
        </w:rPr>
        <w:t xml:space="preserve">викласти </w:t>
      </w:r>
      <w:r w:rsidRPr="00316634">
        <w:rPr>
          <w:sz w:val="28"/>
          <w:szCs w:val="28"/>
          <w:lang w:val="uk-UA"/>
        </w:rPr>
        <w:t>в</w:t>
      </w:r>
      <w:r w:rsidR="009624F8" w:rsidRPr="00316634">
        <w:rPr>
          <w:sz w:val="28"/>
          <w:szCs w:val="28"/>
          <w:lang w:val="uk-UA"/>
        </w:rPr>
        <w:t xml:space="preserve"> новій редакції:</w:t>
      </w:r>
    </w:p>
    <w:p w:rsidR="009624F8" w:rsidRPr="00316634" w:rsidRDefault="009624F8" w:rsidP="00AD66CD">
      <w:pPr>
        <w:pStyle w:val="rvps2"/>
        <w:shd w:val="clear" w:color="auto" w:fill="FFFFFF"/>
        <w:spacing w:before="0" w:beforeAutospacing="0" w:after="0" w:afterAutospacing="0"/>
        <w:ind w:firstLine="567"/>
        <w:jc w:val="both"/>
        <w:rPr>
          <w:sz w:val="28"/>
          <w:szCs w:val="28"/>
          <w:lang w:val="uk-UA"/>
        </w:rPr>
      </w:pPr>
      <w:r w:rsidRPr="00316634">
        <w:rPr>
          <w:sz w:val="28"/>
          <w:szCs w:val="28"/>
          <w:lang w:val="uk-UA"/>
        </w:rPr>
        <w:t>«4) системи електро</w:t>
      </w:r>
      <w:r w:rsidR="0034105E" w:rsidRPr="00316634">
        <w:rPr>
          <w:sz w:val="28"/>
          <w:szCs w:val="28"/>
          <w:lang w:val="uk-UA"/>
        </w:rPr>
        <w:t>постачання</w:t>
      </w:r>
      <w:r w:rsidRPr="00316634">
        <w:rPr>
          <w:sz w:val="28"/>
          <w:szCs w:val="28"/>
          <w:lang w:val="uk-UA"/>
        </w:rPr>
        <w:t xml:space="preserve">, лінії </w:t>
      </w:r>
      <w:proofErr w:type="spellStart"/>
      <w:r w:rsidRPr="00316634">
        <w:rPr>
          <w:sz w:val="28"/>
          <w:szCs w:val="28"/>
          <w:lang w:val="uk-UA"/>
        </w:rPr>
        <w:t>електропередач</w:t>
      </w:r>
      <w:proofErr w:type="spellEnd"/>
      <w:r w:rsidRPr="00316634">
        <w:rPr>
          <w:sz w:val="28"/>
          <w:szCs w:val="28"/>
          <w:lang w:val="uk-UA"/>
        </w:rPr>
        <w:t>, трансмісії та трубопроводи з усіма проміжними пристроями, необхідними для трансформації (перетворення) і передачі енергії та для переміщення трубопроводами рідких та газоподібних речовин до споживача, кабельні та повітряні лінії зв'язку тощо;»;</w:t>
      </w:r>
    </w:p>
    <w:p w:rsidR="00387748" w:rsidRPr="00316634" w:rsidRDefault="00A54EDE" w:rsidP="00AD66CD">
      <w:pPr>
        <w:shd w:val="clear" w:color="auto" w:fill="FFFFFF"/>
        <w:spacing w:after="0" w:line="240" w:lineRule="auto"/>
        <w:ind w:firstLine="567"/>
        <w:jc w:val="both"/>
        <w:rPr>
          <w:rFonts w:ascii="Times New Roman" w:hAnsi="Times New Roman" w:cs="Times New Roman"/>
          <w:sz w:val="28"/>
          <w:szCs w:val="28"/>
          <w:lang w:val="uk-UA"/>
        </w:rPr>
      </w:pPr>
      <w:r w:rsidRPr="00316634">
        <w:rPr>
          <w:rFonts w:ascii="Times New Roman" w:hAnsi="Times New Roman" w:cs="Times New Roman"/>
          <w:sz w:val="28"/>
          <w:szCs w:val="28"/>
          <w:lang w:val="uk-UA"/>
        </w:rPr>
        <w:t>а</w:t>
      </w:r>
      <w:r w:rsidR="006472DA" w:rsidRPr="00316634">
        <w:rPr>
          <w:rFonts w:ascii="Times New Roman" w:hAnsi="Times New Roman" w:cs="Times New Roman"/>
          <w:sz w:val="28"/>
          <w:szCs w:val="28"/>
          <w:lang w:val="uk-UA"/>
        </w:rPr>
        <w:t xml:space="preserve">бзац тридцять п’ятий </w:t>
      </w:r>
      <w:r w:rsidR="009A27A5" w:rsidRPr="00316634">
        <w:rPr>
          <w:rFonts w:ascii="Times New Roman" w:hAnsi="Times New Roman" w:cs="Times New Roman"/>
          <w:sz w:val="28"/>
          <w:szCs w:val="28"/>
          <w:lang w:val="uk-UA"/>
        </w:rPr>
        <w:t>викласти у новій редакції</w:t>
      </w:r>
      <w:r w:rsidR="00387748" w:rsidRPr="00316634">
        <w:rPr>
          <w:rFonts w:ascii="Times New Roman" w:hAnsi="Times New Roman" w:cs="Times New Roman"/>
          <w:sz w:val="28"/>
          <w:szCs w:val="28"/>
          <w:lang w:val="uk-UA"/>
        </w:rPr>
        <w:t>:</w:t>
      </w:r>
    </w:p>
    <w:p w:rsidR="0034105E" w:rsidRPr="00316634" w:rsidRDefault="006472DA" w:rsidP="00AD66CD">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316634">
        <w:rPr>
          <w:rFonts w:ascii="Times New Roman" w:hAnsi="Times New Roman" w:cs="Times New Roman"/>
          <w:sz w:val="28"/>
          <w:szCs w:val="28"/>
          <w:lang w:val="uk-UA"/>
        </w:rPr>
        <w:t>«</w:t>
      </w:r>
      <w:r w:rsidR="003975E7">
        <w:rPr>
          <w:rFonts w:ascii="Times New Roman" w:eastAsia="Times New Roman" w:hAnsi="Times New Roman" w:cs="Times New Roman"/>
          <w:sz w:val="28"/>
          <w:szCs w:val="28"/>
          <w:lang w:val="uk-UA" w:eastAsia="uk-UA"/>
        </w:rPr>
        <w:t>т</w:t>
      </w:r>
      <w:r w:rsidR="009A27A5" w:rsidRPr="00316634">
        <w:rPr>
          <w:rFonts w:ascii="Times New Roman" w:eastAsia="Times New Roman" w:hAnsi="Times New Roman" w:cs="Times New Roman"/>
          <w:sz w:val="28"/>
          <w:szCs w:val="28"/>
          <w:lang w:val="uk-UA" w:eastAsia="uk-UA"/>
        </w:rPr>
        <w:t>варини, багаторічні насадження та плодоносні рослини.</w:t>
      </w:r>
      <w:r w:rsidRPr="00316634">
        <w:rPr>
          <w:rFonts w:ascii="Times New Roman" w:hAnsi="Times New Roman" w:cs="Times New Roman"/>
          <w:sz w:val="28"/>
          <w:szCs w:val="28"/>
          <w:lang w:val="uk-UA"/>
        </w:rPr>
        <w:t>»;</w:t>
      </w:r>
    </w:p>
    <w:p w:rsidR="006472DA" w:rsidRPr="00316634" w:rsidRDefault="00A54EDE" w:rsidP="00AD66CD">
      <w:pPr>
        <w:pStyle w:val="rvps2"/>
        <w:shd w:val="clear" w:color="auto" w:fill="FFFFFF"/>
        <w:spacing w:before="0" w:beforeAutospacing="0" w:after="0" w:afterAutospacing="0"/>
        <w:ind w:firstLine="567"/>
        <w:jc w:val="both"/>
        <w:rPr>
          <w:sz w:val="28"/>
          <w:szCs w:val="28"/>
          <w:lang w:val="uk-UA"/>
        </w:rPr>
      </w:pPr>
      <w:r w:rsidRPr="00316634">
        <w:rPr>
          <w:sz w:val="28"/>
          <w:szCs w:val="28"/>
          <w:lang w:val="uk-UA"/>
        </w:rPr>
        <w:t>абзац тридцять восьмий вилучити.</w:t>
      </w:r>
    </w:p>
    <w:p w:rsidR="00A54EDE" w:rsidRPr="00316634" w:rsidRDefault="00A54EDE" w:rsidP="00AD66CD">
      <w:pPr>
        <w:pStyle w:val="rvps2"/>
        <w:shd w:val="clear" w:color="auto" w:fill="FFFFFF"/>
        <w:spacing w:before="0" w:beforeAutospacing="0" w:after="0" w:afterAutospacing="0"/>
        <w:ind w:firstLine="567"/>
        <w:jc w:val="both"/>
        <w:rPr>
          <w:sz w:val="28"/>
          <w:szCs w:val="28"/>
          <w:lang w:val="uk-UA"/>
        </w:rPr>
      </w:pPr>
      <w:r w:rsidRPr="00316634">
        <w:rPr>
          <w:sz w:val="28"/>
          <w:szCs w:val="28"/>
          <w:lang w:val="uk-UA"/>
        </w:rPr>
        <w:t>У зв’язку з цим абзаци тридцять дев’ятий – сорок четвертий вважати абзацами тридцять восьмим – сорок третім відповідно.</w:t>
      </w:r>
    </w:p>
    <w:p w:rsidR="009A27A5" w:rsidRPr="00316634" w:rsidRDefault="00CE162D" w:rsidP="00AD66CD">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абзац сорок перший викласти у новій редакції:</w:t>
      </w:r>
    </w:p>
    <w:p w:rsidR="009A27A5" w:rsidRPr="00316634" w:rsidRDefault="00CE162D" w:rsidP="00AD66CD">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w:t>
      </w:r>
      <w:r w:rsidR="009A27A5" w:rsidRPr="00316634">
        <w:rPr>
          <w:rFonts w:ascii="Times New Roman" w:eastAsia="Times New Roman" w:hAnsi="Times New Roman" w:cs="Times New Roman"/>
          <w:sz w:val="28"/>
          <w:szCs w:val="28"/>
          <w:lang w:val="uk-UA" w:eastAsia="uk-UA"/>
        </w:rPr>
        <w:t>5) багаторічні насадження та плодоносні рослини – штучні багаторічні насадження та плодово-ягідні рослини незалежно від їх віку; насадження всіх видів (дерева та кущі), фруктові, озеленювальні та декоративні насадження на вулицях, площах, в парках, садах, скверах, на території установ, у дворах житлових будинків, дерева в лісопосадці, живі огорожі, снігозахисні та полезахисні смуги, насадження для укріплення пісків і берегів річок, яро-балочні насадження тощо; штучні насадження ботанічних садів та інших науково-дослідних установ та навчальних закладів для наукових цілей та інші штучні багаторічні насадження. Багаторічні насадження та плодоносні рослини збільшуються на суму капітальних вкладень. Молоді насадження усіх видів враховуються окремо від насаджень, що досягли повного розвитку, тобто віку початку плодоношення, зімкнення крон тощо;</w:t>
      </w:r>
      <w:r w:rsidR="00B51C32" w:rsidRPr="00316634">
        <w:rPr>
          <w:rFonts w:ascii="Times New Roman" w:eastAsia="Times New Roman" w:hAnsi="Times New Roman" w:cs="Times New Roman"/>
          <w:sz w:val="28"/>
          <w:szCs w:val="28"/>
          <w:lang w:val="uk-UA" w:eastAsia="uk-UA"/>
        </w:rPr>
        <w:t>».</w:t>
      </w:r>
    </w:p>
    <w:p w:rsidR="00D63BDC" w:rsidRPr="00316634" w:rsidRDefault="00D87B42" w:rsidP="00AD66CD">
      <w:pPr>
        <w:pStyle w:val="rvps2"/>
        <w:shd w:val="clear" w:color="auto" w:fill="FFFFFF"/>
        <w:spacing w:before="0" w:beforeAutospacing="0" w:after="0" w:afterAutospacing="0"/>
        <w:ind w:firstLine="567"/>
        <w:jc w:val="both"/>
        <w:rPr>
          <w:sz w:val="28"/>
          <w:szCs w:val="28"/>
          <w:lang w:val="uk-UA"/>
        </w:rPr>
      </w:pPr>
      <w:r w:rsidRPr="00316634">
        <w:rPr>
          <w:sz w:val="28"/>
          <w:szCs w:val="28"/>
          <w:lang w:val="uk-UA"/>
        </w:rPr>
        <w:lastRenderedPageBreak/>
        <w:t xml:space="preserve">2) </w:t>
      </w:r>
      <w:r w:rsidR="00BD28D9" w:rsidRPr="00316634">
        <w:rPr>
          <w:sz w:val="28"/>
          <w:szCs w:val="28"/>
          <w:lang w:val="uk-UA"/>
        </w:rPr>
        <w:t>у</w:t>
      </w:r>
      <w:r w:rsidR="00D63BDC" w:rsidRPr="00316634">
        <w:rPr>
          <w:sz w:val="28"/>
          <w:szCs w:val="28"/>
          <w:lang w:val="uk-UA"/>
        </w:rPr>
        <w:t xml:space="preserve"> розділі III</w:t>
      </w:r>
      <w:r w:rsidR="00F369EA" w:rsidRPr="00316634">
        <w:rPr>
          <w:sz w:val="28"/>
          <w:szCs w:val="28"/>
          <w:lang w:val="uk-UA"/>
        </w:rPr>
        <w:t>:</w:t>
      </w:r>
    </w:p>
    <w:bookmarkStart w:id="7" w:name="n35"/>
    <w:bookmarkStart w:id="8" w:name="n43"/>
    <w:bookmarkEnd w:id="7"/>
    <w:bookmarkEnd w:id="8"/>
    <w:p w:rsidR="00824809" w:rsidRPr="00316634" w:rsidRDefault="00BD4123" w:rsidP="00AD66CD">
      <w:pPr>
        <w:pStyle w:val="rvps2"/>
        <w:shd w:val="clear" w:color="auto" w:fill="FFFFFF"/>
        <w:spacing w:before="0" w:beforeAutospacing="0" w:after="0" w:afterAutospacing="0"/>
        <w:ind w:firstLine="567"/>
        <w:jc w:val="both"/>
        <w:rPr>
          <w:sz w:val="28"/>
          <w:szCs w:val="28"/>
          <w:lang w:val="uk-UA"/>
        </w:rPr>
      </w:pPr>
      <w:r w:rsidRPr="00316634">
        <w:fldChar w:fldCharType="begin"/>
      </w:r>
      <w:r w:rsidRPr="00316634">
        <w:rPr>
          <w:sz w:val="28"/>
          <w:szCs w:val="28"/>
          <w:lang w:val="uk-UA"/>
        </w:rPr>
        <w:instrText xml:space="preserve"> HYPERLINK "https://zakon.rada.gov.ua/laws/show/z1017-10" \l "n86" \t "_blank" </w:instrText>
      </w:r>
      <w:r w:rsidRPr="00316634">
        <w:fldChar w:fldCharType="separate"/>
      </w:r>
      <w:r w:rsidR="00824809" w:rsidRPr="00316634">
        <w:rPr>
          <w:rStyle w:val="a3"/>
          <w:color w:val="auto"/>
          <w:sz w:val="28"/>
          <w:szCs w:val="28"/>
          <w:u w:val="none"/>
          <w:lang w:val="uk-UA"/>
        </w:rPr>
        <w:t>абзац шостий</w:t>
      </w:r>
      <w:r w:rsidRPr="00316634">
        <w:rPr>
          <w:rStyle w:val="a3"/>
          <w:color w:val="auto"/>
          <w:sz w:val="28"/>
          <w:szCs w:val="28"/>
          <w:u w:val="none"/>
          <w:lang w:val="uk-UA"/>
        </w:rPr>
        <w:fldChar w:fldCharType="end"/>
      </w:r>
      <w:r w:rsidR="00085FDB" w:rsidRPr="00316634">
        <w:rPr>
          <w:sz w:val="28"/>
          <w:szCs w:val="28"/>
          <w:lang w:val="uk-UA"/>
        </w:rPr>
        <w:t xml:space="preserve"> </w:t>
      </w:r>
      <w:r w:rsidR="00824809" w:rsidRPr="00316634">
        <w:rPr>
          <w:sz w:val="28"/>
          <w:szCs w:val="28"/>
          <w:lang w:val="uk-UA"/>
        </w:rPr>
        <w:t xml:space="preserve">пункту </w:t>
      </w:r>
      <w:r w:rsidR="00D63BDC" w:rsidRPr="00316634">
        <w:rPr>
          <w:sz w:val="28"/>
          <w:szCs w:val="28"/>
          <w:lang w:val="uk-UA"/>
        </w:rPr>
        <w:t>2</w:t>
      </w:r>
      <w:r w:rsidR="00824809" w:rsidRPr="00316634">
        <w:rPr>
          <w:sz w:val="28"/>
          <w:szCs w:val="28"/>
          <w:lang w:val="uk-UA"/>
        </w:rPr>
        <w:t xml:space="preserve"> викласти в </w:t>
      </w:r>
      <w:r w:rsidR="00630CC0" w:rsidRPr="00316634">
        <w:rPr>
          <w:sz w:val="28"/>
          <w:szCs w:val="28"/>
          <w:lang w:val="uk-UA"/>
        </w:rPr>
        <w:t xml:space="preserve">новій </w:t>
      </w:r>
      <w:r w:rsidR="00824809" w:rsidRPr="00316634">
        <w:rPr>
          <w:sz w:val="28"/>
          <w:szCs w:val="28"/>
          <w:lang w:val="uk-UA"/>
        </w:rPr>
        <w:t>редакції:</w:t>
      </w:r>
    </w:p>
    <w:p w:rsidR="00824809" w:rsidRPr="00316634" w:rsidRDefault="00396031" w:rsidP="00AD66CD">
      <w:pPr>
        <w:pStyle w:val="rvps2"/>
        <w:shd w:val="clear" w:color="auto" w:fill="FFFFFF"/>
        <w:spacing w:before="0" w:beforeAutospacing="0" w:after="0" w:afterAutospacing="0"/>
        <w:ind w:firstLine="567"/>
        <w:jc w:val="both"/>
        <w:rPr>
          <w:sz w:val="28"/>
          <w:szCs w:val="28"/>
          <w:lang w:val="uk-UA"/>
        </w:rPr>
      </w:pPr>
      <w:bookmarkStart w:id="9" w:name="n44"/>
      <w:bookmarkEnd w:id="9"/>
      <w:r w:rsidRPr="00316634">
        <w:rPr>
          <w:sz w:val="28"/>
          <w:szCs w:val="28"/>
          <w:lang w:val="uk-UA"/>
        </w:rPr>
        <w:t>«справедлива вартість у разі отримання об’єкта основних засобів у результаті обміну на інший актив згідно із законодавством</w:t>
      </w:r>
      <w:r w:rsidR="00B968C1" w:rsidRPr="00316634">
        <w:rPr>
          <w:sz w:val="28"/>
          <w:szCs w:val="28"/>
          <w:lang w:val="uk-UA"/>
        </w:rPr>
        <w:t>;»</w:t>
      </w:r>
      <w:r w:rsidR="00BD28D9" w:rsidRPr="00316634">
        <w:rPr>
          <w:sz w:val="28"/>
          <w:szCs w:val="28"/>
          <w:lang w:val="uk-UA"/>
        </w:rPr>
        <w:t>;</w:t>
      </w:r>
    </w:p>
    <w:p w:rsidR="00F71BA7" w:rsidRPr="00316634" w:rsidRDefault="00BD28D9" w:rsidP="00AD66CD">
      <w:pPr>
        <w:pStyle w:val="rvps2"/>
        <w:shd w:val="clear" w:color="auto" w:fill="FFFFFF"/>
        <w:spacing w:before="0" w:beforeAutospacing="0" w:after="0" w:afterAutospacing="0"/>
        <w:ind w:firstLine="567"/>
        <w:jc w:val="both"/>
        <w:rPr>
          <w:sz w:val="28"/>
          <w:szCs w:val="28"/>
          <w:lang w:val="uk-UA"/>
        </w:rPr>
      </w:pPr>
      <w:r w:rsidRPr="00316634">
        <w:rPr>
          <w:sz w:val="28"/>
          <w:szCs w:val="28"/>
          <w:lang w:val="uk-UA"/>
        </w:rPr>
        <w:t>п</w:t>
      </w:r>
      <w:r w:rsidR="00960A3E" w:rsidRPr="00316634">
        <w:rPr>
          <w:sz w:val="28"/>
          <w:szCs w:val="28"/>
          <w:lang w:val="uk-UA"/>
        </w:rPr>
        <w:t>унк</w:t>
      </w:r>
      <w:r w:rsidR="00F71BA7" w:rsidRPr="00316634">
        <w:rPr>
          <w:sz w:val="28"/>
          <w:szCs w:val="28"/>
          <w:lang w:val="uk-UA"/>
        </w:rPr>
        <w:t xml:space="preserve">т 7 викласти </w:t>
      </w:r>
      <w:r w:rsidR="006D35BC" w:rsidRPr="00316634">
        <w:rPr>
          <w:sz w:val="28"/>
          <w:szCs w:val="28"/>
          <w:lang w:val="uk-UA"/>
        </w:rPr>
        <w:t>в новій</w:t>
      </w:r>
      <w:r w:rsidR="00F71BA7" w:rsidRPr="00316634">
        <w:rPr>
          <w:sz w:val="28"/>
          <w:szCs w:val="28"/>
          <w:lang w:val="uk-UA"/>
        </w:rPr>
        <w:t xml:space="preserve"> редакції:</w:t>
      </w:r>
    </w:p>
    <w:p w:rsidR="00F71BA7" w:rsidRPr="00316634" w:rsidRDefault="00F71BA7" w:rsidP="00AD66CD">
      <w:pPr>
        <w:pStyle w:val="rvps2"/>
        <w:shd w:val="clear" w:color="auto" w:fill="FFFFFF"/>
        <w:spacing w:before="0" w:beforeAutospacing="0" w:after="0" w:afterAutospacing="0"/>
        <w:ind w:firstLine="567"/>
        <w:jc w:val="both"/>
        <w:rPr>
          <w:sz w:val="28"/>
          <w:szCs w:val="28"/>
          <w:lang w:val="uk-UA"/>
        </w:rPr>
      </w:pPr>
      <w:r w:rsidRPr="00316634">
        <w:rPr>
          <w:sz w:val="28"/>
          <w:szCs w:val="28"/>
          <w:lang w:val="uk-UA"/>
        </w:rPr>
        <w:t xml:space="preserve">«7. </w:t>
      </w:r>
      <w:r w:rsidR="00602A53" w:rsidRPr="00316634">
        <w:rPr>
          <w:sz w:val="28"/>
          <w:szCs w:val="28"/>
          <w:lang w:val="uk-UA"/>
        </w:rPr>
        <w:t>Об’єкт основних засобів може бути отриманий у результаті обміну на інший актив згідно з законодавством. Первісною вартістю отриманого об’єкта основних засобів є його справедлива вартість на дату оприбуткування. Якщо справедливу вартість отриманого або переданого об’єкта основних засобів визначити неможливо, то первісною вартістю отриманого об’єкта основних засобів є первісна (переоцінена) вартість переданого активу з урахуванням суми зносу</w:t>
      </w:r>
      <w:r w:rsidRPr="00316634">
        <w:rPr>
          <w:sz w:val="28"/>
          <w:szCs w:val="28"/>
          <w:lang w:val="uk-UA"/>
        </w:rPr>
        <w:t>.»</w:t>
      </w:r>
      <w:r w:rsidR="00BD28D9" w:rsidRPr="00316634">
        <w:rPr>
          <w:sz w:val="28"/>
          <w:szCs w:val="28"/>
          <w:lang w:val="uk-UA"/>
        </w:rPr>
        <w:t>;</w:t>
      </w:r>
    </w:p>
    <w:p w:rsidR="00824809" w:rsidRPr="00316634" w:rsidRDefault="00BD28D9" w:rsidP="00AD66CD">
      <w:pPr>
        <w:pStyle w:val="rvps2"/>
        <w:shd w:val="clear" w:color="auto" w:fill="FFFFFF"/>
        <w:spacing w:before="0" w:beforeAutospacing="0" w:after="0" w:afterAutospacing="0"/>
        <w:ind w:firstLine="567"/>
        <w:jc w:val="both"/>
        <w:rPr>
          <w:sz w:val="28"/>
          <w:szCs w:val="28"/>
          <w:lang w:val="uk-UA"/>
        </w:rPr>
      </w:pPr>
      <w:bookmarkStart w:id="10" w:name="n45"/>
      <w:bookmarkStart w:id="11" w:name="n50"/>
      <w:bookmarkEnd w:id="10"/>
      <w:bookmarkEnd w:id="11"/>
      <w:r w:rsidRPr="00316634">
        <w:rPr>
          <w:sz w:val="28"/>
          <w:szCs w:val="28"/>
          <w:lang w:val="uk-UA"/>
        </w:rPr>
        <w:t>п</w:t>
      </w:r>
      <w:hyperlink r:id="rId11" w:anchor="n102" w:tgtFrame="_blank" w:history="1">
        <w:r w:rsidR="00824809" w:rsidRPr="00316634">
          <w:rPr>
            <w:rStyle w:val="a3"/>
            <w:color w:val="auto"/>
            <w:sz w:val="28"/>
            <w:szCs w:val="28"/>
            <w:u w:val="none"/>
            <w:lang w:val="uk-UA"/>
          </w:rPr>
          <w:t>ункт 10</w:t>
        </w:r>
      </w:hyperlink>
      <w:r w:rsidR="00B279FF" w:rsidRPr="00316634">
        <w:rPr>
          <w:sz w:val="28"/>
          <w:szCs w:val="28"/>
          <w:lang w:val="uk-UA"/>
        </w:rPr>
        <w:t xml:space="preserve"> </w:t>
      </w:r>
      <w:r w:rsidR="00314E1F" w:rsidRPr="00316634">
        <w:rPr>
          <w:sz w:val="28"/>
          <w:szCs w:val="28"/>
          <w:lang w:val="uk-UA"/>
        </w:rPr>
        <w:t xml:space="preserve">доповнити </w:t>
      </w:r>
      <w:r w:rsidR="002A66FC" w:rsidRPr="00316634">
        <w:rPr>
          <w:sz w:val="28"/>
          <w:szCs w:val="28"/>
          <w:lang w:val="uk-UA"/>
        </w:rPr>
        <w:t xml:space="preserve">новим </w:t>
      </w:r>
      <w:r w:rsidR="00314E1F" w:rsidRPr="00316634">
        <w:rPr>
          <w:sz w:val="28"/>
          <w:szCs w:val="28"/>
          <w:lang w:val="uk-UA"/>
        </w:rPr>
        <w:t>абзацом першим</w:t>
      </w:r>
      <w:r w:rsidR="00824809" w:rsidRPr="00316634">
        <w:rPr>
          <w:sz w:val="28"/>
          <w:szCs w:val="28"/>
          <w:lang w:val="uk-UA"/>
        </w:rPr>
        <w:t xml:space="preserve"> </w:t>
      </w:r>
      <w:r w:rsidR="00F71BA7" w:rsidRPr="00316634">
        <w:rPr>
          <w:sz w:val="28"/>
          <w:szCs w:val="28"/>
          <w:lang w:val="uk-UA"/>
        </w:rPr>
        <w:t>у</w:t>
      </w:r>
      <w:r w:rsidR="00824809" w:rsidRPr="00316634">
        <w:rPr>
          <w:sz w:val="28"/>
          <w:szCs w:val="28"/>
          <w:lang w:val="uk-UA"/>
        </w:rPr>
        <w:t xml:space="preserve"> такій редакції:</w:t>
      </w:r>
    </w:p>
    <w:p w:rsidR="00396031" w:rsidRPr="00316634" w:rsidRDefault="005D06A2" w:rsidP="00AD66CD">
      <w:pPr>
        <w:pStyle w:val="ac"/>
        <w:tabs>
          <w:tab w:val="left" w:pos="529"/>
        </w:tabs>
        <w:spacing w:before="0"/>
        <w:ind w:left="0" w:firstLine="567"/>
        <w:jc w:val="both"/>
        <w:rPr>
          <w:rFonts w:cs="Times New Roman"/>
          <w:sz w:val="28"/>
          <w:szCs w:val="28"/>
          <w:lang w:val="uk-UA"/>
        </w:rPr>
      </w:pPr>
      <w:bookmarkStart w:id="12" w:name="n51"/>
      <w:bookmarkEnd w:id="12"/>
      <w:r w:rsidRPr="00316634">
        <w:rPr>
          <w:rFonts w:cs="Times New Roman"/>
          <w:sz w:val="28"/>
          <w:szCs w:val="28"/>
          <w:lang w:val="uk-UA"/>
        </w:rPr>
        <w:tab/>
      </w:r>
      <w:r w:rsidR="00B968C1" w:rsidRPr="00316634">
        <w:rPr>
          <w:rFonts w:cs="Times New Roman"/>
          <w:sz w:val="28"/>
          <w:szCs w:val="28"/>
          <w:lang w:val="uk-UA"/>
        </w:rPr>
        <w:t>«</w:t>
      </w:r>
      <w:r w:rsidR="00396031" w:rsidRPr="00316634">
        <w:rPr>
          <w:rFonts w:cs="Times New Roman"/>
          <w:sz w:val="28"/>
          <w:szCs w:val="28"/>
          <w:lang w:val="uk-UA"/>
        </w:rPr>
        <w:t>10.</w:t>
      </w:r>
      <w:r w:rsidRPr="00316634">
        <w:rPr>
          <w:rFonts w:cs="Times New Roman"/>
          <w:sz w:val="28"/>
          <w:szCs w:val="28"/>
          <w:lang w:val="uk-UA"/>
        </w:rPr>
        <w:t xml:space="preserve"> Активи інфраструктури відповідають визначенню основних засобів та обліковуються як окремі об’єкти основних засобів, зокрема мережі доріг, системи каналізації, системи  водопостачання та електропостачання</w:t>
      </w:r>
      <w:r w:rsidR="00D87B42" w:rsidRPr="00316634">
        <w:rPr>
          <w:rFonts w:cs="Times New Roman"/>
          <w:sz w:val="28"/>
          <w:szCs w:val="28"/>
          <w:lang w:val="uk-UA"/>
        </w:rPr>
        <w:t>.</w:t>
      </w:r>
      <w:r w:rsidR="00396031" w:rsidRPr="00316634">
        <w:rPr>
          <w:rFonts w:cs="Times New Roman"/>
          <w:sz w:val="28"/>
          <w:szCs w:val="28"/>
          <w:lang w:val="uk-UA"/>
        </w:rPr>
        <w:t>»</w:t>
      </w:r>
      <w:r w:rsidR="00BD28D9" w:rsidRPr="00316634">
        <w:rPr>
          <w:rFonts w:cs="Times New Roman"/>
          <w:sz w:val="28"/>
          <w:szCs w:val="28"/>
          <w:lang w:val="uk-UA"/>
        </w:rPr>
        <w:t>.</w:t>
      </w:r>
    </w:p>
    <w:p w:rsidR="00DB5AEA" w:rsidRPr="00316634" w:rsidRDefault="00DB5AEA" w:rsidP="00AD66CD">
      <w:pPr>
        <w:pStyle w:val="ac"/>
        <w:tabs>
          <w:tab w:val="left" w:pos="529"/>
        </w:tabs>
        <w:spacing w:before="0"/>
        <w:ind w:left="0" w:firstLine="567"/>
        <w:jc w:val="both"/>
        <w:rPr>
          <w:rFonts w:cs="Times New Roman"/>
          <w:sz w:val="28"/>
          <w:szCs w:val="28"/>
          <w:lang w:val="uk-UA"/>
        </w:rPr>
      </w:pPr>
      <w:r w:rsidRPr="00316634">
        <w:rPr>
          <w:rFonts w:cs="Times New Roman"/>
          <w:sz w:val="28"/>
          <w:szCs w:val="28"/>
          <w:lang w:val="uk-UA"/>
        </w:rPr>
        <w:t>У зв’язку з цим абзац перший вважати абзацом другим.</w:t>
      </w:r>
    </w:p>
    <w:p w:rsidR="00824809" w:rsidRPr="00316634" w:rsidRDefault="00F219E8" w:rsidP="00AD66CD">
      <w:pPr>
        <w:pStyle w:val="rvps2"/>
        <w:shd w:val="clear" w:color="auto" w:fill="FFFFFF"/>
        <w:spacing w:before="0" w:beforeAutospacing="0" w:after="0" w:afterAutospacing="0"/>
        <w:ind w:firstLine="567"/>
        <w:jc w:val="both"/>
        <w:rPr>
          <w:sz w:val="28"/>
          <w:szCs w:val="28"/>
          <w:lang w:val="uk-UA"/>
        </w:rPr>
      </w:pPr>
      <w:bookmarkStart w:id="13" w:name="n52"/>
      <w:bookmarkStart w:id="14" w:name="n55"/>
      <w:bookmarkStart w:id="15" w:name="n56"/>
      <w:bookmarkStart w:id="16" w:name="n64"/>
      <w:bookmarkStart w:id="17" w:name="n66"/>
      <w:bookmarkEnd w:id="13"/>
      <w:bookmarkEnd w:id="14"/>
      <w:bookmarkEnd w:id="15"/>
      <w:bookmarkEnd w:id="16"/>
      <w:bookmarkEnd w:id="17"/>
      <w:r w:rsidRPr="00316634">
        <w:rPr>
          <w:sz w:val="28"/>
          <w:szCs w:val="28"/>
          <w:lang w:val="uk-UA"/>
        </w:rPr>
        <w:t>3)</w:t>
      </w:r>
      <w:r w:rsidR="00DC2052" w:rsidRPr="00316634">
        <w:rPr>
          <w:sz w:val="28"/>
          <w:szCs w:val="28"/>
          <w:lang w:val="uk-UA"/>
        </w:rPr>
        <w:t xml:space="preserve"> </w:t>
      </w:r>
      <w:r w:rsidR="002A66FC" w:rsidRPr="00316634">
        <w:rPr>
          <w:sz w:val="28"/>
          <w:szCs w:val="28"/>
          <w:lang w:val="uk-UA"/>
        </w:rPr>
        <w:t>у</w:t>
      </w:r>
      <w:r w:rsidR="00DC2052" w:rsidRPr="00316634">
        <w:rPr>
          <w:sz w:val="28"/>
          <w:szCs w:val="28"/>
          <w:lang w:val="uk-UA"/>
        </w:rPr>
        <w:t xml:space="preserve"> </w:t>
      </w:r>
      <w:hyperlink r:id="rId12" w:anchor="n120" w:tgtFrame="_blank" w:history="1">
        <w:r w:rsidR="00CC78F8" w:rsidRPr="00316634">
          <w:rPr>
            <w:rStyle w:val="a3"/>
            <w:color w:val="auto"/>
            <w:sz w:val="28"/>
            <w:szCs w:val="28"/>
            <w:u w:val="none"/>
            <w:lang w:val="uk-UA"/>
          </w:rPr>
          <w:t xml:space="preserve">розділі </w:t>
        </w:r>
        <w:r w:rsidR="00824809" w:rsidRPr="00316634">
          <w:rPr>
            <w:rStyle w:val="a3"/>
            <w:color w:val="auto"/>
            <w:sz w:val="28"/>
            <w:szCs w:val="28"/>
            <w:u w:val="none"/>
            <w:lang w:val="uk-UA"/>
          </w:rPr>
          <w:t>V</w:t>
        </w:r>
      </w:hyperlink>
      <w:r w:rsidR="00824809" w:rsidRPr="00316634">
        <w:rPr>
          <w:sz w:val="28"/>
          <w:szCs w:val="28"/>
          <w:lang w:val="uk-UA"/>
        </w:rPr>
        <w:t>:</w:t>
      </w:r>
    </w:p>
    <w:p w:rsidR="00244058" w:rsidRPr="00316634" w:rsidRDefault="003975E7" w:rsidP="00AD66CD">
      <w:pPr>
        <w:pStyle w:val="rvps2"/>
        <w:shd w:val="clear" w:color="auto" w:fill="FFFFFF"/>
        <w:spacing w:before="0" w:beforeAutospacing="0" w:after="0" w:afterAutospacing="0"/>
        <w:ind w:firstLine="567"/>
        <w:contextualSpacing/>
        <w:jc w:val="both"/>
        <w:rPr>
          <w:sz w:val="28"/>
          <w:szCs w:val="28"/>
          <w:lang w:val="uk-UA"/>
        </w:rPr>
      </w:pPr>
      <w:r>
        <w:rPr>
          <w:spacing w:val="-1"/>
          <w:sz w:val="28"/>
          <w:szCs w:val="28"/>
          <w:lang w:val="uk-UA"/>
        </w:rPr>
        <w:t xml:space="preserve">пункт 1 </w:t>
      </w:r>
      <w:r w:rsidR="002A66FC" w:rsidRPr="00316634">
        <w:rPr>
          <w:spacing w:val="-1"/>
          <w:sz w:val="28"/>
          <w:szCs w:val="28"/>
          <w:lang w:val="uk-UA"/>
        </w:rPr>
        <w:t>п</w:t>
      </w:r>
      <w:r w:rsidR="00244058" w:rsidRPr="00316634">
        <w:rPr>
          <w:spacing w:val="-1"/>
          <w:sz w:val="28"/>
          <w:szCs w:val="28"/>
          <w:lang w:val="uk-UA"/>
        </w:rPr>
        <w:t xml:space="preserve">ісля абзацу </w:t>
      </w:r>
      <w:r w:rsidR="005D06A2" w:rsidRPr="00316634">
        <w:rPr>
          <w:spacing w:val="-1"/>
          <w:sz w:val="28"/>
          <w:szCs w:val="28"/>
          <w:lang w:val="uk-UA"/>
        </w:rPr>
        <w:t>четвертого</w:t>
      </w:r>
      <w:r w:rsidR="003E2DBB" w:rsidRPr="003E2DBB">
        <w:rPr>
          <w:spacing w:val="-1"/>
          <w:sz w:val="28"/>
          <w:szCs w:val="28"/>
          <w:lang w:val="ru-RU"/>
        </w:rPr>
        <w:t xml:space="preserve"> </w:t>
      </w:r>
      <w:r w:rsidR="005D06A2" w:rsidRPr="00316634">
        <w:rPr>
          <w:spacing w:val="-1"/>
          <w:sz w:val="28"/>
          <w:szCs w:val="28"/>
          <w:lang w:val="uk-UA"/>
        </w:rPr>
        <w:t xml:space="preserve"> </w:t>
      </w:r>
      <w:r w:rsidR="00244058" w:rsidRPr="00316634">
        <w:rPr>
          <w:spacing w:val="-1"/>
          <w:sz w:val="28"/>
          <w:szCs w:val="28"/>
          <w:lang w:val="uk-UA"/>
        </w:rPr>
        <w:t xml:space="preserve">доповнити </w:t>
      </w:r>
      <w:r w:rsidR="002A66FC" w:rsidRPr="00316634">
        <w:rPr>
          <w:spacing w:val="-1"/>
          <w:sz w:val="28"/>
          <w:szCs w:val="28"/>
          <w:lang w:val="uk-UA"/>
        </w:rPr>
        <w:t xml:space="preserve">новим </w:t>
      </w:r>
      <w:r w:rsidR="00244058" w:rsidRPr="00316634">
        <w:rPr>
          <w:spacing w:val="-1"/>
          <w:sz w:val="28"/>
          <w:szCs w:val="28"/>
          <w:lang w:val="uk-UA"/>
        </w:rPr>
        <w:t xml:space="preserve">абзацом </w:t>
      </w:r>
      <w:r w:rsidR="005D06A2" w:rsidRPr="00316634">
        <w:rPr>
          <w:spacing w:val="-1"/>
          <w:sz w:val="28"/>
          <w:szCs w:val="28"/>
          <w:lang w:val="uk-UA"/>
        </w:rPr>
        <w:t xml:space="preserve"> </w:t>
      </w:r>
      <w:r w:rsidR="002A66FC" w:rsidRPr="00316634">
        <w:rPr>
          <w:spacing w:val="-1"/>
          <w:sz w:val="28"/>
          <w:szCs w:val="28"/>
          <w:lang w:val="uk-UA"/>
        </w:rPr>
        <w:t>у такій редакції</w:t>
      </w:r>
      <w:r w:rsidR="00244058" w:rsidRPr="00316634">
        <w:rPr>
          <w:spacing w:val="-1"/>
          <w:sz w:val="28"/>
          <w:szCs w:val="28"/>
          <w:lang w:val="uk-UA"/>
        </w:rPr>
        <w:t>:</w:t>
      </w:r>
    </w:p>
    <w:p w:rsidR="00244058" w:rsidRPr="00316634" w:rsidRDefault="000B0A5A" w:rsidP="00AD66CD">
      <w:pPr>
        <w:pStyle w:val="rvps2"/>
        <w:shd w:val="clear" w:color="auto" w:fill="FFFFFF"/>
        <w:spacing w:before="0" w:beforeAutospacing="0" w:after="0" w:afterAutospacing="0"/>
        <w:ind w:firstLine="567"/>
        <w:jc w:val="both"/>
        <w:rPr>
          <w:spacing w:val="-1"/>
          <w:sz w:val="28"/>
          <w:szCs w:val="28"/>
          <w:lang w:val="uk-UA"/>
        </w:rPr>
      </w:pPr>
      <w:r w:rsidRPr="00316634">
        <w:rPr>
          <w:spacing w:val="-1"/>
          <w:sz w:val="28"/>
          <w:szCs w:val="28"/>
          <w:lang w:val="uk-UA"/>
        </w:rPr>
        <w:t>«</w:t>
      </w:r>
      <w:r w:rsidR="00244058" w:rsidRPr="00316634">
        <w:rPr>
          <w:spacing w:val="-1"/>
          <w:sz w:val="28"/>
          <w:szCs w:val="28"/>
          <w:lang w:val="uk-UA"/>
        </w:rPr>
        <w:t>Ліквідаційна вартість може збільшуватися до балансової вартості об’єкта або перевищувати її. В такому випадку нарахування амортизації дорівнює нулю до тих пір, поки його ліквідаційна вартість не зменшиться до суми, нижчої від балансової вартості об’єкта</w:t>
      </w:r>
      <w:r w:rsidRPr="00316634">
        <w:rPr>
          <w:spacing w:val="-1"/>
          <w:sz w:val="28"/>
          <w:szCs w:val="28"/>
          <w:lang w:val="uk-UA"/>
        </w:rPr>
        <w:t>»</w:t>
      </w:r>
      <w:r w:rsidR="00244058" w:rsidRPr="00316634">
        <w:rPr>
          <w:spacing w:val="-1"/>
          <w:sz w:val="28"/>
          <w:szCs w:val="28"/>
          <w:lang w:val="uk-UA"/>
        </w:rPr>
        <w:t>.</w:t>
      </w:r>
    </w:p>
    <w:p w:rsidR="00CC78F8" w:rsidRPr="00316634" w:rsidRDefault="001D7DEB" w:rsidP="00AD66CD">
      <w:pPr>
        <w:pStyle w:val="rvps2"/>
        <w:shd w:val="clear" w:color="auto" w:fill="FFFFFF"/>
        <w:spacing w:before="0" w:beforeAutospacing="0" w:after="0" w:afterAutospacing="0"/>
        <w:ind w:firstLine="567"/>
        <w:jc w:val="both"/>
        <w:rPr>
          <w:sz w:val="28"/>
          <w:szCs w:val="28"/>
          <w:lang w:val="uk-UA"/>
        </w:rPr>
      </w:pPr>
      <w:r w:rsidRPr="00316634">
        <w:rPr>
          <w:sz w:val="28"/>
          <w:szCs w:val="28"/>
          <w:lang w:val="uk-UA"/>
        </w:rPr>
        <w:t xml:space="preserve">У зв’язку з цим абзац </w:t>
      </w:r>
      <w:r w:rsidR="003D2C62" w:rsidRPr="00316634">
        <w:rPr>
          <w:sz w:val="28"/>
          <w:szCs w:val="28"/>
          <w:lang w:val="uk-UA"/>
        </w:rPr>
        <w:t>п’ятий</w:t>
      </w:r>
      <w:r w:rsidR="005D06A2" w:rsidRPr="00316634">
        <w:rPr>
          <w:sz w:val="28"/>
          <w:szCs w:val="28"/>
          <w:lang w:val="uk-UA"/>
        </w:rPr>
        <w:t xml:space="preserve"> </w:t>
      </w:r>
      <w:r w:rsidRPr="00316634">
        <w:rPr>
          <w:sz w:val="28"/>
          <w:szCs w:val="28"/>
          <w:lang w:val="uk-UA"/>
        </w:rPr>
        <w:t xml:space="preserve">вважати абзацом </w:t>
      </w:r>
      <w:r w:rsidR="005D06A2" w:rsidRPr="00316634">
        <w:rPr>
          <w:sz w:val="28"/>
          <w:szCs w:val="28"/>
          <w:lang w:val="uk-UA"/>
        </w:rPr>
        <w:t>шостим</w:t>
      </w:r>
      <w:r w:rsidR="002A66FC" w:rsidRPr="00316634">
        <w:rPr>
          <w:sz w:val="28"/>
          <w:szCs w:val="28"/>
          <w:lang w:val="uk-UA"/>
        </w:rPr>
        <w:t>;</w:t>
      </w:r>
    </w:p>
    <w:p w:rsidR="00792624" w:rsidRPr="00316634" w:rsidRDefault="002A66FC" w:rsidP="00AD66CD">
      <w:pPr>
        <w:pStyle w:val="rvps2"/>
        <w:shd w:val="clear" w:color="auto" w:fill="FFFFFF"/>
        <w:spacing w:before="0" w:beforeAutospacing="0" w:after="0" w:afterAutospacing="0"/>
        <w:ind w:firstLine="567"/>
        <w:jc w:val="both"/>
        <w:rPr>
          <w:sz w:val="28"/>
          <w:szCs w:val="28"/>
          <w:lang w:val="uk-UA"/>
        </w:rPr>
      </w:pPr>
      <w:bookmarkStart w:id="18" w:name="n67"/>
      <w:bookmarkEnd w:id="18"/>
      <w:r w:rsidRPr="00316634">
        <w:rPr>
          <w:sz w:val="28"/>
          <w:szCs w:val="28"/>
          <w:lang w:val="uk-UA"/>
        </w:rPr>
        <w:t>у</w:t>
      </w:r>
      <w:r w:rsidR="00085FDB" w:rsidRPr="00316634">
        <w:rPr>
          <w:sz w:val="28"/>
          <w:szCs w:val="28"/>
          <w:lang w:val="uk-UA"/>
        </w:rPr>
        <w:t xml:space="preserve"> </w:t>
      </w:r>
      <w:r w:rsidR="00792624" w:rsidRPr="00316634">
        <w:rPr>
          <w:sz w:val="28"/>
          <w:szCs w:val="28"/>
          <w:lang w:val="uk-UA"/>
        </w:rPr>
        <w:t>пункт</w:t>
      </w:r>
      <w:r w:rsidR="00085FDB" w:rsidRPr="00316634">
        <w:rPr>
          <w:sz w:val="28"/>
          <w:szCs w:val="28"/>
          <w:lang w:val="uk-UA"/>
        </w:rPr>
        <w:t>і</w:t>
      </w:r>
      <w:r w:rsidR="000B0A5A" w:rsidRPr="00316634">
        <w:rPr>
          <w:sz w:val="28"/>
          <w:szCs w:val="28"/>
          <w:lang w:val="uk-UA"/>
        </w:rPr>
        <w:t xml:space="preserve"> 2</w:t>
      </w:r>
      <w:r w:rsidR="00792624" w:rsidRPr="00316634">
        <w:rPr>
          <w:sz w:val="28"/>
          <w:szCs w:val="28"/>
          <w:lang w:val="uk-UA"/>
        </w:rPr>
        <w:t>:</w:t>
      </w:r>
    </w:p>
    <w:p w:rsidR="00792624" w:rsidRPr="00316634" w:rsidRDefault="00792624" w:rsidP="00AD66CD">
      <w:pPr>
        <w:pStyle w:val="rvps2"/>
        <w:shd w:val="clear" w:color="auto" w:fill="FFFFFF"/>
        <w:spacing w:before="0" w:beforeAutospacing="0" w:after="0" w:afterAutospacing="0"/>
        <w:ind w:firstLine="567"/>
        <w:jc w:val="both"/>
        <w:rPr>
          <w:sz w:val="28"/>
          <w:szCs w:val="28"/>
          <w:lang w:val="uk-UA"/>
        </w:rPr>
      </w:pPr>
      <w:r w:rsidRPr="00316634">
        <w:rPr>
          <w:sz w:val="28"/>
          <w:szCs w:val="28"/>
          <w:lang w:val="uk-UA"/>
        </w:rPr>
        <w:t xml:space="preserve">друге </w:t>
      </w:r>
      <w:r w:rsidR="00960086" w:rsidRPr="00316634">
        <w:rPr>
          <w:sz w:val="28"/>
          <w:szCs w:val="28"/>
          <w:lang w:val="uk-UA"/>
        </w:rPr>
        <w:t xml:space="preserve">речення </w:t>
      </w:r>
      <w:r w:rsidRPr="00316634">
        <w:rPr>
          <w:sz w:val="28"/>
          <w:szCs w:val="28"/>
          <w:lang w:val="uk-UA"/>
        </w:rPr>
        <w:t>абзацу першого після слів «антитерористичної операції» доповнити словами «</w:t>
      </w:r>
      <w:r w:rsidR="003975E7">
        <w:rPr>
          <w:sz w:val="28"/>
          <w:szCs w:val="28"/>
          <w:lang w:val="uk-UA"/>
        </w:rPr>
        <w:t xml:space="preserve">, </w:t>
      </w:r>
      <w:r w:rsidR="00396031" w:rsidRPr="00316634">
        <w:rPr>
          <w:sz w:val="28"/>
          <w:szCs w:val="28"/>
          <w:lang w:val="uk-UA"/>
        </w:rPr>
        <w:t>та/або в районах проведення воєнних (бойових) дій у період дії воєнного стану</w:t>
      </w:r>
      <w:r w:rsidRPr="00316634">
        <w:rPr>
          <w:sz w:val="28"/>
          <w:szCs w:val="28"/>
          <w:lang w:val="uk-UA"/>
        </w:rPr>
        <w:t>»;</w:t>
      </w:r>
    </w:p>
    <w:p w:rsidR="00792624" w:rsidRPr="00316634" w:rsidRDefault="00792624" w:rsidP="00AD66CD">
      <w:pPr>
        <w:pStyle w:val="rvps2"/>
        <w:shd w:val="clear" w:color="auto" w:fill="FFFFFF"/>
        <w:spacing w:before="0" w:beforeAutospacing="0" w:after="0" w:afterAutospacing="0"/>
        <w:ind w:firstLine="567"/>
        <w:jc w:val="both"/>
        <w:rPr>
          <w:sz w:val="28"/>
          <w:szCs w:val="28"/>
          <w:lang w:val="uk-UA"/>
        </w:rPr>
      </w:pPr>
      <w:r w:rsidRPr="00316634">
        <w:rPr>
          <w:sz w:val="28"/>
          <w:szCs w:val="28"/>
          <w:lang w:val="uk-UA"/>
        </w:rPr>
        <w:t>абзац другий виключити</w:t>
      </w:r>
      <w:r w:rsidR="00BD28D9" w:rsidRPr="00316634">
        <w:rPr>
          <w:sz w:val="28"/>
          <w:szCs w:val="28"/>
          <w:lang w:val="uk-UA"/>
        </w:rPr>
        <w:t>;</w:t>
      </w:r>
      <w:r w:rsidRPr="00316634">
        <w:rPr>
          <w:sz w:val="28"/>
          <w:szCs w:val="28"/>
          <w:lang w:val="uk-UA"/>
        </w:rPr>
        <w:t xml:space="preserve"> </w:t>
      </w:r>
      <w:bookmarkStart w:id="19" w:name="n68"/>
      <w:bookmarkEnd w:id="19"/>
    </w:p>
    <w:p w:rsidR="00997E36" w:rsidRPr="00316634" w:rsidRDefault="00BD28D9" w:rsidP="00AD66CD">
      <w:pPr>
        <w:pStyle w:val="rvps2"/>
        <w:shd w:val="clear" w:color="auto" w:fill="FFFFFF"/>
        <w:spacing w:before="0" w:beforeAutospacing="0" w:after="0" w:afterAutospacing="0"/>
        <w:ind w:firstLine="567"/>
        <w:jc w:val="both"/>
        <w:rPr>
          <w:sz w:val="28"/>
          <w:szCs w:val="28"/>
          <w:lang w:val="uk-UA"/>
        </w:rPr>
      </w:pPr>
      <w:bookmarkStart w:id="20" w:name="n69"/>
      <w:bookmarkStart w:id="21" w:name="n74"/>
      <w:bookmarkStart w:id="22" w:name="n75"/>
      <w:bookmarkEnd w:id="20"/>
      <w:bookmarkEnd w:id="21"/>
      <w:bookmarkEnd w:id="22"/>
      <w:r w:rsidRPr="00316634">
        <w:rPr>
          <w:sz w:val="28"/>
          <w:szCs w:val="28"/>
          <w:lang w:val="uk-UA"/>
        </w:rPr>
        <w:t>у</w:t>
      </w:r>
      <w:r w:rsidR="00C501AF" w:rsidRPr="00316634">
        <w:rPr>
          <w:sz w:val="28"/>
          <w:szCs w:val="28"/>
          <w:lang w:val="uk-UA"/>
        </w:rPr>
        <w:t xml:space="preserve"> пункті 3</w:t>
      </w:r>
      <w:r w:rsidR="00997E36" w:rsidRPr="00316634">
        <w:rPr>
          <w:sz w:val="28"/>
          <w:szCs w:val="28"/>
          <w:lang w:val="uk-UA"/>
        </w:rPr>
        <w:t>:</w:t>
      </w:r>
    </w:p>
    <w:p w:rsidR="00824809" w:rsidRPr="00316634" w:rsidRDefault="00BC0487" w:rsidP="00AD66CD">
      <w:pPr>
        <w:pStyle w:val="rvps2"/>
        <w:shd w:val="clear" w:color="auto" w:fill="FFFFFF"/>
        <w:spacing w:before="0" w:beforeAutospacing="0" w:after="0" w:afterAutospacing="0"/>
        <w:ind w:firstLine="567"/>
        <w:jc w:val="both"/>
        <w:rPr>
          <w:sz w:val="28"/>
          <w:szCs w:val="28"/>
          <w:lang w:val="uk-UA"/>
        </w:rPr>
      </w:pPr>
      <w:r w:rsidRPr="00316634">
        <w:rPr>
          <w:sz w:val="28"/>
          <w:szCs w:val="28"/>
          <w:lang w:val="uk-UA"/>
        </w:rPr>
        <w:t xml:space="preserve">абзац третій </w:t>
      </w:r>
      <w:r w:rsidR="00396031" w:rsidRPr="00316634">
        <w:rPr>
          <w:sz w:val="28"/>
          <w:szCs w:val="28"/>
          <w:lang w:val="uk-UA"/>
        </w:rPr>
        <w:t>після слів «очікуваний» і «основних засобів,» доповнити відповідно словами «моральний та» і «наявності та»</w:t>
      </w:r>
      <w:r w:rsidR="00824809" w:rsidRPr="00316634">
        <w:rPr>
          <w:sz w:val="28"/>
          <w:szCs w:val="28"/>
          <w:lang w:val="uk-UA"/>
        </w:rPr>
        <w:t>;</w:t>
      </w:r>
    </w:p>
    <w:p w:rsidR="00BC0487" w:rsidRPr="00316634" w:rsidRDefault="00085FDB" w:rsidP="00AD66CD">
      <w:pPr>
        <w:pStyle w:val="rvps2"/>
        <w:shd w:val="clear" w:color="auto" w:fill="FFFFFF"/>
        <w:spacing w:before="0" w:beforeAutospacing="0" w:after="0" w:afterAutospacing="0"/>
        <w:ind w:firstLine="567"/>
        <w:jc w:val="both"/>
        <w:rPr>
          <w:sz w:val="28"/>
          <w:szCs w:val="28"/>
          <w:lang w:val="uk-UA"/>
        </w:rPr>
      </w:pPr>
      <w:r w:rsidRPr="00316634">
        <w:rPr>
          <w:sz w:val="28"/>
          <w:szCs w:val="28"/>
          <w:lang w:val="uk-UA"/>
        </w:rPr>
        <w:t xml:space="preserve">у </w:t>
      </w:r>
      <w:r w:rsidR="00DC2052" w:rsidRPr="00316634">
        <w:rPr>
          <w:sz w:val="28"/>
          <w:szCs w:val="28"/>
          <w:lang w:val="uk-UA"/>
        </w:rPr>
        <w:t>а</w:t>
      </w:r>
      <w:r w:rsidR="00BC0487" w:rsidRPr="00316634">
        <w:rPr>
          <w:sz w:val="28"/>
          <w:szCs w:val="28"/>
          <w:lang w:val="uk-UA"/>
        </w:rPr>
        <w:t>бзац</w:t>
      </w:r>
      <w:r w:rsidRPr="00316634">
        <w:rPr>
          <w:sz w:val="28"/>
          <w:szCs w:val="28"/>
          <w:lang w:val="uk-UA"/>
        </w:rPr>
        <w:t xml:space="preserve">і четвертому слова «моральний знос, який» замінити словами </w:t>
      </w:r>
      <w:r w:rsidR="00BC0487" w:rsidRPr="00316634">
        <w:rPr>
          <w:sz w:val="28"/>
          <w:szCs w:val="28"/>
          <w:lang w:val="uk-UA"/>
        </w:rPr>
        <w:t xml:space="preserve">«технічне </w:t>
      </w:r>
      <w:proofErr w:type="spellStart"/>
      <w:r w:rsidR="00BC0487" w:rsidRPr="00316634">
        <w:rPr>
          <w:sz w:val="28"/>
          <w:szCs w:val="28"/>
          <w:lang w:val="uk-UA"/>
        </w:rPr>
        <w:t>застарівання</w:t>
      </w:r>
      <w:proofErr w:type="spellEnd"/>
      <w:r w:rsidR="00BC0487" w:rsidRPr="00316634">
        <w:rPr>
          <w:sz w:val="28"/>
          <w:szCs w:val="28"/>
          <w:lang w:val="uk-UA"/>
        </w:rPr>
        <w:t>, яке»</w:t>
      </w:r>
      <w:r w:rsidR="00DC2052" w:rsidRPr="00316634">
        <w:rPr>
          <w:sz w:val="28"/>
          <w:szCs w:val="28"/>
          <w:lang w:val="uk-UA"/>
        </w:rPr>
        <w:t>;</w:t>
      </w:r>
    </w:p>
    <w:p w:rsidR="00824809" w:rsidRPr="00316634" w:rsidRDefault="00824809" w:rsidP="00AD66CD">
      <w:pPr>
        <w:pStyle w:val="rvps2"/>
        <w:shd w:val="clear" w:color="auto" w:fill="FFFFFF"/>
        <w:spacing w:before="0" w:beforeAutospacing="0" w:after="0" w:afterAutospacing="0"/>
        <w:ind w:firstLine="567"/>
        <w:jc w:val="both"/>
        <w:rPr>
          <w:sz w:val="28"/>
          <w:szCs w:val="28"/>
          <w:lang w:val="uk-UA"/>
        </w:rPr>
      </w:pPr>
      <w:bookmarkStart w:id="23" w:name="n76"/>
      <w:bookmarkStart w:id="24" w:name="n77"/>
      <w:bookmarkEnd w:id="23"/>
      <w:bookmarkEnd w:id="24"/>
      <w:r w:rsidRPr="00316634">
        <w:rPr>
          <w:sz w:val="28"/>
          <w:szCs w:val="28"/>
          <w:lang w:val="uk-UA"/>
        </w:rPr>
        <w:t xml:space="preserve">доповнити розділ новим пунктом </w:t>
      </w:r>
      <w:r w:rsidR="009D17CC" w:rsidRPr="00316634">
        <w:rPr>
          <w:sz w:val="28"/>
          <w:szCs w:val="28"/>
          <w:lang w:val="uk-UA"/>
        </w:rPr>
        <w:t>4</w:t>
      </w:r>
      <w:r w:rsidR="00AF0F3B" w:rsidRPr="00316634">
        <w:rPr>
          <w:sz w:val="28"/>
          <w:szCs w:val="28"/>
          <w:lang w:val="uk-UA"/>
        </w:rPr>
        <w:t xml:space="preserve"> </w:t>
      </w:r>
      <w:r w:rsidR="002A66FC" w:rsidRPr="00316634">
        <w:rPr>
          <w:sz w:val="28"/>
          <w:szCs w:val="28"/>
          <w:lang w:val="uk-UA"/>
        </w:rPr>
        <w:t>у такій редакції</w:t>
      </w:r>
      <w:r w:rsidRPr="00316634">
        <w:rPr>
          <w:sz w:val="28"/>
          <w:szCs w:val="28"/>
          <w:lang w:val="uk-UA"/>
        </w:rPr>
        <w:t>:</w:t>
      </w:r>
    </w:p>
    <w:p w:rsidR="00C501AF" w:rsidRPr="00316634" w:rsidRDefault="00DC2052" w:rsidP="00AD66CD">
      <w:pPr>
        <w:pStyle w:val="rvps2"/>
        <w:shd w:val="clear" w:color="auto" w:fill="FFFFFF"/>
        <w:spacing w:before="0" w:beforeAutospacing="0" w:after="0" w:afterAutospacing="0"/>
        <w:ind w:firstLine="567"/>
        <w:jc w:val="both"/>
        <w:rPr>
          <w:sz w:val="28"/>
          <w:szCs w:val="28"/>
          <w:lang w:val="uk-UA"/>
        </w:rPr>
      </w:pPr>
      <w:bookmarkStart w:id="25" w:name="n78"/>
      <w:bookmarkEnd w:id="25"/>
      <w:r w:rsidRPr="00316634">
        <w:rPr>
          <w:sz w:val="28"/>
          <w:szCs w:val="28"/>
          <w:lang w:val="uk-UA"/>
        </w:rPr>
        <w:t>«</w:t>
      </w:r>
      <w:r w:rsidR="009D17CC" w:rsidRPr="00316634">
        <w:rPr>
          <w:sz w:val="28"/>
          <w:szCs w:val="28"/>
          <w:lang w:val="uk-UA"/>
        </w:rPr>
        <w:t>4</w:t>
      </w:r>
      <w:r w:rsidR="00824809" w:rsidRPr="00316634">
        <w:rPr>
          <w:sz w:val="28"/>
          <w:szCs w:val="28"/>
          <w:lang w:val="uk-UA"/>
        </w:rPr>
        <w:t xml:space="preserve">. </w:t>
      </w:r>
      <w:r w:rsidR="00396031" w:rsidRPr="00316634">
        <w:rPr>
          <w:sz w:val="28"/>
          <w:szCs w:val="28"/>
          <w:lang w:val="uk-UA"/>
        </w:rPr>
        <w:t xml:space="preserve">Строк корисного використання (експлуатації) та ліквідаційна вартість об’єкта основних засобів переглядаються на кінець звітного року у разі зміни очікуваних економічних </w:t>
      </w:r>
      <w:proofErr w:type="spellStart"/>
      <w:r w:rsidR="00396031" w:rsidRPr="00316634">
        <w:rPr>
          <w:sz w:val="28"/>
          <w:szCs w:val="28"/>
          <w:lang w:val="uk-UA"/>
        </w:rPr>
        <w:t>вигод</w:t>
      </w:r>
      <w:proofErr w:type="spellEnd"/>
      <w:r w:rsidR="00396031" w:rsidRPr="00316634">
        <w:rPr>
          <w:sz w:val="28"/>
          <w:szCs w:val="28"/>
          <w:lang w:val="uk-UA"/>
        </w:rPr>
        <w:t xml:space="preserve"> від його використання. </w:t>
      </w:r>
    </w:p>
    <w:p w:rsidR="00C501AF" w:rsidRPr="00316634" w:rsidRDefault="00396031" w:rsidP="00AD66CD">
      <w:pPr>
        <w:pStyle w:val="rvps2"/>
        <w:shd w:val="clear" w:color="auto" w:fill="FFFFFF"/>
        <w:spacing w:before="0" w:beforeAutospacing="0" w:after="0" w:afterAutospacing="0"/>
        <w:ind w:firstLine="567"/>
        <w:jc w:val="both"/>
        <w:rPr>
          <w:sz w:val="28"/>
          <w:szCs w:val="28"/>
          <w:lang w:val="uk-UA"/>
        </w:rPr>
      </w:pPr>
      <w:r w:rsidRPr="00316634">
        <w:rPr>
          <w:sz w:val="28"/>
          <w:szCs w:val="28"/>
          <w:lang w:val="uk-UA"/>
        </w:rPr>
        <w:t xml:space="preserve">Амортизація об’єкта основних засобів нараховується, з урахуванням нового строку корисного використання та ліквідаційної вартості, починаючи з місяця, </w:t>
      </w:r>
      <w:r w:rsidRPr="00316634">
        <w:rPr>
          <w:sz w:val="28"/>
          <w:szCs w:val="28"/>
          <w:lang w:val="uk-UA"/>
        </w:rPr>
        <w:lastRenderedPageBreak/>
        <w:t xml:space="preserve">наступного за місяцем зміни строку корисного використання та/або ліквідаційної вартості. </w:t>
      </w:r>
    </w:p>
    <w:p w:rsidR="00792624" w:rsidRPr="00316634" w:rsidRDefault="00396031" w:rsidP="00AD66CD">
      <w:pPr>
        <w:pStyle w:val="rvps2"/>
        <w:shd w:val="clear" w:color="auto" w:fill="FFFFFF"/>
        <w:spacing w:before="0" w:beforeAutospacing="0" w:after="0" w:afterAutospacing="0"/>
        <w:ind w:firstLine="567"/>
        <w:jc w:val="both"/>
        <w:rPr>
          <w:sz w:val="28"/>
          <w:szCs w:val="28"/>
          <w:lang w:val="uk-UA"/>
        </w:rPr>
      </w:pPr>
      <w:r w:rsidRPr="00316634">
        <w:rPr>
          <w:sz w:val="28"/>
          <w:szCs w:val="28"/>
          <w:lang w:val="uk-UA"/>
        </w:rPr>
        <w:t xml:space="preserve">Зміна строку корисного використання та зміна ліквідаційної вартості об’єкта основних засобів відображаються як зміни облікових оцінок відповідно до Національного положення (стандарту) бухгалтерського обліку в державному секторі </w:t>
      </w:r>
      <w:r w:rsidR="00BE369F" w:rsidRPr="00316634">
        <w:rPr>
          <w:sz w:val="28"/>
          <w:szCs w:val="28"/>
          <w:lang w:val="uk-UA"/>
        </w:rPr>
        <w:t>125 «Зміни облікових оцінок та виправлення помилок</w:t>
      </w:r>
      <w:r w:rsidRPr="00316634">
        <w:rPr>
          <w:sz w:val="28"/>
          <w:szCs w:val="28"/>
          <w:lang w:val="uk-UA"/>
        </w:rPr>
        <w:t>», затвердженого наказом Міністерства фінансів України</w:t>
      </w:r>
      <w:r w:rsidR="006F53E8" w:rsidRPr="00316634">
        <w:rPr>
          <w:sz w:val="28"/>
          <w:szCs w:val="28"/>
          <w:lang w:val="uk-UA"/>
        </w:rPr>
        <w:t xml:space="preserve"> від 24 грудня 2010 року № 1629</w:t>
      </w:r>
      <w:r w:rsidR="00D605C0" w:rsidRPr="00316634">
        <w:rPr>
          <w:sz w:val="28"/>
          <w:szCs w:val="28"/>
          <w:lang w:val="uk-UA"/>
        </w:rPr>
        <w:t xml:space="preserve">, </w:t>
      </w:r>
      <w:r w:rsidR="00BE369F" w:rsidRPr="00316634">
        <w:rPr>
          <w:sz w:val="28"/>
          <w:szCs w:val="28"/>
          <w:lang w:val="uk-UA"/>
        </w:rPr>
        <w:t>зареєстрованого в Міністерстві юстиції України 20 січня 2011 року за №90/18828</w:t>
      </w:r>
      <w:r w:rsidR="006F53E8" w:rsidRPr="00316634">
        <w:rPr>
          <w:sz w:val="28"/>
          <w:szCs w:val="28"/>
          <w:lang w:val="uk-UA"/>
        </w:rPr>
        <w:t>.</w:t>
      </w:r>
      <w:r w:rsidR="00BC0487" w:rsidRPr="00316634">
        <w:rPr>
          <w:sz w:val="28"/>
          <w:szCs w:val="28"/>
          <w:lang w:val="uk-UA"/>
        </w:rPr>
        <w:t>»</w:t>
      </w:r>
      <w:r w:rsidR="00BD28D9" w:rsidRPr="00316634">
        <w:rPr>
          <w:sz w:val="28"/>
          <w:szCs w:val="28"/>
          <w:lang w:val="uk-UA"/>
        </w:rPr>
        <w:t>.</w:t>
      </w:r>
    </w:p>
    <w:p w:rsidR="009D17CC" w:rsidRPr="00316634" w:rsidRDefault="009D17CC" w:rsidP="00AD66CD">
      <w:pPr>
        <w:pStyle w:val="rvps2"/>
        <w:shd w:val="clear" w:color="auto" w:fill="FFFFFF"/>
        <w:spacing w:before="0" w:beforeAutospacing="0" w:after="0" w:afterAutospacing="0"/>
        <w:ind w:firstLine="567"/>
        <w:jc w:val="both"/>
        <w:rPr>
          <w:sz w:val="28"/>
          <w:szCs w:val="28"/>
          <w:lang w:val="uk-UA"/>
        </w:rPr>
      </w:pPr>
      <w:r w:rsidRPr="00316634">
        <w:rPr>
          <w:sz w:val="28"/>
          <w:szCs w:val="28"/>
          <w:lang w:val="uk-UA"/>
        </w:rPr>
        <w:t xml:space="preserve">У зв’язку з цим пункти четвертий – десятий вважати </w:t>
      </w:r>
      <w:r w:rsidR="006D35BC" w:rsidRPr="00316634">
        <w:rPr>
          <w:sz w:val="28"/>
          <w:szCs w:val="28"/>
          <w:lang w:val="uk-UA"/>
        </w:rPr>
        <w:t xml:space="preserve">відповідно </w:t>
      </w:r>
      <w:r w:rsidRPr="00316634">
        <w:rPr>
          <w:sz w:val="28"/>
          <w:szCs w:val="28"/>
          <w:lang w:val="uk-UA"/>
        </w:rPr>
        <w:t>пунктами п’ятим – одинадцятим.</w:t>
      </w:r>
    </w:p>
    <w:p w:rsidR="00505AB0" w:rsidRPr="004032EC" w:rsidRDefault="00505AB0" w:rsidP="00AD66CD">
      <w:pPr>
        <w:pStyle w:val="rvps2"/>
        <w:shd w:val="clear" w:color="auto" w:fill="FFFFFF"/>
        <w:spacing w:before="0" w:beforeAutospacing="0" w:after="0" w:afterAutospacing="0"/>
        <w:ind w:firstLine="567"/>
        <w:jc w:val="both"/>
        <w:rPr>
          <w:sz w:val="28"/>
          <w:szCs w:val="28"/>
        </w:rPr>
      </w:pPr>
      <w:r>
        <w:rPr>
          <w:sz w:val="28"/>
          <w:szCs w:val="28"/>
          <w:lang w:val="uk-UA"/>
        </w:rPr>
        <w:t>пункт 8 після слів «багаторічні насадження» доповнити словами «та плодоносні рослини»;</w:t>
      </w:r>
    </w:p>
    <w:p w:rsidR="00BC0487" w:rsidRPr="00316634" w:rsidRDefault="00DC2052" w:rsidP="00AD66CD">
      <w:pPr>
        <w:pStyle w:val="rvps2"/>
        <w:shd w:val="clear" w:color="auto" w:fill="FFFFFF"/>
        <w:spacing w:before="0" w:beforeAutospacing="0" w:after="0" w:afterAutospacing="0"/>
        <w:ind w:firstLine="567"/>
        <w:jc w:val="both"/>
        <w:rPr>
          <w:spacing w:val="-4"/>
          <w:sz w:val="28"/>
          <w:szCs w:val="28"/>
          <w:lang w:val="uk-UA" w:eastAsia="ru-RU"/>
        </w:rPr>
      </w:pPr>
      <w:r w:rsidRPr="00316634">
        <w:rPr>
          <w:sz w:val="28"/>
          <w:szCs w:val="28"/>
          <w:lang w:val="uk-UA"/>
        </w:rPr>
        <w:t>п</w:t>
      </w:r>
      <w:r w:rsidR="00B968C1" w:rsidRPr="00316634">
        <w:rPr>
          <w:sz w:val="28"/>
          <w:szCs w:val="28"/>
          <w:lang w:val="uk-UA"/>
        </w:rPr>
        <w:t xml:space="preserve">ункт </w:t>
      </w:r>
      <w:r w:rsidR="00C37162" w:rsidRPr="00316634">
        <w:rPr>
          <w:sz w:val="28"/>
          <w:szCs w:val="28"/>
          <w:lang w:val="uk-UA"/>
        </w:rPr>
        <w:t>9</w:t>
      </w:r>
      <w:r w:rsidR="00B968C1" w:rsidRPr="00316634">
        <w:rPr>
          <w:sz w:val="28"/>
          <w:szCs w:val="28"/>
          <w:lang w:val="uk-UA"/>
        </w:rPr>
        <w:t xml:space="preserve"> після слів «та витрат» доповнити словами «,</w:t>
      </w:r>
      <w:r w:rsidR="00BD64A7" w:rsidRPr="00316634">
        <w:rPr>
          <w:sz w:val="28"/>
          <w:szCs w:val="28"/>
          <w:lang w:val="uk-UA"/>
        </w:rPr>
        <w:t xml:space="preserve"> </w:t>
      </w:r>
      <w:r w:rsidR="00396031" w:rsidRPr="00316634">
        <w:rPr>
          <w:sz w:val="28"/>
          <w:szCs w:val="28"/>
          <w:lang w:val="uk-UA"/>
        </w:rPr>
        <w:t>крім випадків, коли сума нарахованої амортизації включається до собівартості іншого активу і балансової вартості такого активу</w:t>
      </w:r>
      <w:r w:rsidR="00B129E6" w:rsidRPr="00316634">
        <w:rPr>
          <w:spacing w:val="-4"/>
          <w:sz w:val="28"/>
          <w:szCs w:val="28"/>
          <w:lang w:val="uk-UA" w:eastAsia="ru-RU"/>
        </w:rPr>
        <w:t>»;</w:t>
      </w:r>
    </w:p>
    <w:p w:rsidR="00842BE6" w:rsidRPr="00316634" w:rsidRDefault="00BD28D9" w:rsidP="00AD66CD">
      <w:pPr>
        <w:pStyle w:val="rvps2"/>
        <w:shd w:val="clear" w:color="auto" w:fill="FFFFFF"/>
        <w:spacing w:before="0" w:beforeAutospacing="0" w:after="0" w:afterAutospacing="0"/>
        <w:ind w:firstLine="567"/>
        <w:jc w:val="both"/>
        <w:rPr>
          <w:bCs/>
          <w:sz w:val="28"/>
          <w:szCs w:val="28"/>
          <w:shd w:val="clear" w:color="auto" w:fill="FFFFFF"/>
          <w:lang w:val="uk-UA"/>
        </w:rPr>
      </w:pPr>
      <w:r w:rsidRPr="00316634">
        <w:rPr>
          <w:bCs/>
          <w:sz w:val="28"/>
          <w:szCs w:val="28"/>
          <w:shd w:val="clear" w:color="auto" w:fill="FFFFFF"/>
          <w:lang w:val="uk-UA"/>
        </w:rPr>
        <w:t>4) у</w:t>
      </w:r>
      <w:r w:rsidR="00E41796" w:rsidRPr="00316634">
        <w:rPr>
          <w:bCs/>
          <w:sz w:val="28"/>
          <w:szCs w:val="28"/>
          <w:shd w:val="clear" w:color="auto" w:fill="FFFFFF"/>
          <w:lang w:val="uk-UA"/>
        </w:rPr>
        <w:t xml:space="preserve"> розділі </w:t>
      </w:r>
      <w:r w:rsidR="00842BE6" w:rsidRPr="00316634">
        <w:rPr>
          <w:bCs/>
          <w:sz w:val="28"/>
          <w:szCs w:val="28"/>
          <w:shd w:val="clear" w:color="auto" w:fill="FFFFFF"/>
          <w:lang w:val="uk-UA"/>
        </w:rPr>
        <w:t>VII</w:t>
      </w:r>
      <w:r w:rsidR="00E41796" w:rsidRPr="00316634">
        <w:rPr>
          <w:bCs/>
          <w:sz w:val="28"/>
          <w:szCs w:val="28"/>
          <w:shd w:val="clear" w:color="auto" w:fill="FFFFFF"/>
          <w:lang w:val="uk-UA"/>
        </w:rPr>
        <w:t>:</w:t>
      </w:r>
    </w:p>
    <w:p w:rsidR="002A66FC" w:rsidRPr="00316634" w:rsidRDefault="002A66FC" w:rsidP="00AD66CD">
      <w:pPr>
        <w:pStyle w:val="rvps2"/>
        <w:shd w:val="clear" w:color="auto" w:fill="FFFFFF"/>
        <w:spacing w:before="0" w:beforeAutospacing="0" w:after="0" w:afterAutospacing="0"/>
        <w:ind w:firstLine="567"/>
        <w:jc w:val="both"/>
        <w:rPr>
          <w:bCs/>
          <w:sz w:val="28"/>
          <w:szCs w:val="28"/>
          <w:shd w:val="clear" w:color="auto" w:fill="FFFFFF"/>
          <w:lang w:val="uk-UA"/>
        </w:rPr>
      </w:pPr>
      <w:r w:rsidRPr="00316634">
        <w:rPr>
          <w:bCs/>
          <w:sz w:val="28"/>
          <w:szCs w:val="28"/>
          <w:shd w:val="clear" w:color="auto" w:fill="FFFFFF"/>
          <w:lang w:val="uk-UA"/>
        </w:rPr>
        <w:t>у пункті 4:</w:t>
      </w:r>
    </w:p>
    <w:p w:rsidR="00842BE6" w:rsidRPr="00316634" w:rsidRDefault="00E41796" w:rsidP="00AD66CD">
      <w:pPr>
        <w:pStyle w:val="rvps2"/>
        <w:shd w:val="clear" w:color="auto" w:fill="FFFFFF"/>
        <w:spacing w:before="0" w:beforeAutospacing="0" w:after="0" w:afterAutospacing="0"/>
        <w:ind w:firstLine="567"/>
        <w:jc w:val="both"/>
        <w:rPr>
          <w:bCs/>
          <w:sz w:val="28"/>
          <w:szCs w:val="28"/>
          <w:shd w:val="clear" w:color="auto" w:fill="FFFFFF"/>
          <w:lang w:val="uk-UA"/>
        </w:rPr>
      </w:pPr>
      <w:r w:rsidRPr="00316634">
        <w:rPr>
          <w:bCs/>
          <w:sz w:val="28"/>
          <w:szCs w:val="28"/>
          <w:shd w:val="clear" w:color="auto" w:fill="FFFFFF"/>
          <w:lang w:val="uk-UA"/>
        </w:rPr>
        <w:t>а</w:t>
      </w:r>
      <w:r w:rsidR="00842BE6" w:rsidRPr="00316634">
        <w:rPr>
          <w:bCs/>
          <w:sz w:val="28"/>
          <w:szCs w:val="28"/>
          <w:shd w:val="clear" w:color="auto" w:fill="FFFFFF"/>
          <w:lang w:val="uk-UA"/>
        </w:rPr>
        <w:t>бзаци другий</w:t>
      </w:r>
      <w:r w:rsidR="003270AD" w:rsidRPr="00316634">
        <w:rPr>
          <w:bCs/>
          <w:sz w:val="28"/>
          <w:szCs w:val="28"/>
          <w:shd w:val="clear" w:color="auto" w:fill="FFFFFF"/>
          <w:lang w:val="uk-UA"/>
        </w:rPr>
        <w:t xml:space="preserve"> та </w:t>
      </w:r>
      <w:r w:rsidR="00842BE6" w:rsidRPr="00316634">
        <w:rPr>
          <w:bCs/>
          <w:sz w:val="28"/>
          <w:szCs w:val="28"/>
          <w:shd w:val="clear" w:color="auto" w:fill="FFFFFF"/>
          <w:lang w:val="uk-UA"/>
        </w:rPr>
        <w:t>третій виключити</w:t>
      </w:r>
      <w:r w:rsidR="002A66FC" w:rsidRPr="00316634">
        <w:rPr>
          <w:bCs/>
          <w:sz w:val="28"/>
          <w:szCs w:val="28"/>
          <w:shd w:val="clear" w:color="auto" w:fill="FFFFFF"/>
          <w:lang w:val="uk-UA"/>
        </w:rPr>
        <w:t>.</w:t>
      </w:r>
    </w:p>
    <w:p w:rsidR="002A66FC" w:rsidRPr="00316634" w:rsidRDefault="002A66FC" w:rsidP="00AD66CD">
      <w:pPr>
        <w:pStyle w:val="rvps2"/>
        <w:shd w:val="clear" w:color="auto" w:fill="FFFFFF"/>
        <w:spacing w:before="0" w:beforeAutospacing="0" w:after="0" w:afterAutospacing="0"/>
        <w:ind w:firstLine="567"/>
        <w:jc w:val="both"/>
        <w:rPr>
          <w:bCs/>
          <w:sz w:val="28"/>
          <w:szCs w:val="28"/>
          <w:shd w:val="clear" w:color="auto" w:fill="FFFFFF"/>
          <w:lang w:val="uk-UA"/>
        </w:rPr>
      </w:pPr>
      <w:r w:rsidRPr="00316634">
        <w:rPr>
          <w:bCs/>
          <w:sz w:val="28"/>
          <w:szCs w:val="28"/>
          <w:shd w:val="clear" w:color="auto" w:fill="FFFFFF"/>
          <w:lang w:val="uk-UA"/>
        </w:rPr>
        <w:t>У зв’язку з цим абзац четвертий вважати абзацом другим;</w:t>
      </w:r>
    </w:p>
    <w:p w:rsidR="005E15A3" w:rsidRPr="00316634" w:rsidRDefault="00E41796" w:rsidP="00AD66CD">
      <w:pPr>
        <w:tabs>
          <w:tab w:val="left" w:pos="3570"/>
        </w:tabs>
        <w:spacing w:after="0" w:line="240" w:lineRule="auto"/>
        <w:ind w:firstLine="567"/>
        <w:jc w:val="both"/>
        <w:rPr>
          <w:rFonts w:ascii="Times New Roman" w:hAnsi="Times New Roman" w:cs="Times New Roman"/>
          <w:sz w:val="28"/>
          <w:szCs w:val="28"/>
          <w:lang w:val="uk-UA"/>
        </w:rPr>
      </w:pPr>
      <w:bookmarkStart w:id="26" w:name="n79"/>
      <w:bookmarkStart w:id="27" w:name="n80"/>
      <w:bookmarkStart w:id="28" w:name="n81"/>
      <w:bookmarkStart w:id="29" w:name="n91"/>
      <w:bookmarkEnd w:id="26"/>
      <w:bookmarkEnd w:id="27"/>
      <w:bookmarkEnd w:id="28"/>
      <w:bookmarkEnd w:id="29"/>
      <w:r w:rsidRPr="00316634">
        <w:rPr>
          <w:rFonts w:ascii="Times New Roman" w:hAnsi="Times New Roman" w:cs="Times New Roman"/>
          <w:sz w:val="28"/>
          <w:szCs w:val="28"/>
          <w:lang w:val="uk-UA"/>
        </w:rPr>
        <w:t>а</w:t>
      </w:r>
      <w:r w:rsidR="00842BE6" w:rsidRPr="00316634">
        <w:rPr>
          <w:rFonts w:ascii="Times New Roman" w:hAnsi="Times New Roman" w:cs="Times New Roman"/>
          <w:sz w:val="28"/>
          <w:szCs w:val="28"/>
          <w:lang w:val="uk-UA"/>
        </w:rPr>
        <w:t>бзац другий пункту 8 виключити</w:t>
      </w:r>
      <w:r w:rsidR="00BD28D9" w:rsidRPr="00316634">
        <w:rPr>
          <w:rFonts w:ascii="Times New Roman" w:hAnsi="Times New Roman" w:cs="Times New Roman"/>
          <w:sz w:val="28"/>
          <w:szCs w:val="28"/>
          <w:lang w:val="uk-UA"/>
        </w:rPr>
        <w:t>;</w:t>
      </w:r>
    </w:p>
    <w:p w:rsidR="00842BE6" w:rsidRPr="00316634" w:rsidRDefault="00E41796" w:rsidP="00AD66CD">
      <w:pPr>
        <w:tabs>
          <w:tab w:val="left" w:pos="3570"/>
        </w:tabs>
        <w:spacing w:after="0" w:line="240" w:lineRule="auto"/>
        <w:ind w:firstLine="567"/>
        <w:jc w:val="both"/>
        <w:rPr>
          <w:rFonts w:ascii="Times New Roman" w:hAnsi="Times New Roman" w:cs="Times New Roman"/>
          <w:bCs/>
          <w:sz w:val="28"/>
          <w:szCs w:val="28"/>
          <w:shd w:val="clear" w:color="auto" w:fill="FFFFFF"/>
          <w:lang w:val="uk-UA"/>
        </w:rPr>
      </w:pPr>
      <w:r w:rsidRPr="00316634">
        <w:rPr>
          <w:rFonts w:ascii="Times New Roman" w:hAnsi="Times New Roman" w:cs="Times New Roman"/>
          <w:bCs/>
          <w:sz w:val="28"/>
          <w:szCs w:val="28"/>
          <w:shd w:val="clear" w:color="auto" w:fill="FFFFFF"/>
          <w:lang w:val="uk-UA"/>
        </w:rPr>
        <w:t xml:space="preserve">5) </w:t>
      </w:r>
      <w:r w:rsidR="00B129E6" w:rsidRPr="00316634">
        <w:rPr>
          <w:rFonts w:ascii="Times New Roman" w:hAnsi="Times New Roman" w:cs="Times New Roman"/>
          <w:bCs/>
          <w:sz w:val="28"/>
          <w:szCs w:val="28"/>
          <w:shd w:val="clear" w:color="auto" w:fill="FFFFFF"/>
          <w:lang w:val="uk-UA"/>
        </w:rPr>
        <w:t>у</w:t>
      </w:r>
      <w:r w:rsidR="00F369EA" w:rsidRPr="00316634">
        <w:rPr>
          <w:rFonts w:ascii="Times New Roman" w:hAnsi="Times New Roman" w:cs="Times New Roman"/>
          <w:bCs/>
          <w:sz w:val="28"/>
          <w:szCs w:val="28"/>
          <w:shd w:val="clear" w:color="auto" w:fill="FFFFFF"/>
          <w:lang w:val="uk-UA"/>
        </w:rPr>
        <w:t xml:space="preserve"> пункті 11 розділу</w:t>
      </w:r>
      <w:r w:rsidRPr="00316634">
        <w:rPr>
          <w:rFonts w:ascii="Times New Roman" w:hAnsi="Times New Roman" w:cs="Times New Roman"/>
          <w:bCs/>
          <w:sz w:val="28"/>
          <w:szCs w:val="28"/>
          <w:shd w:val="clear" w:color="auto" w:fill="FFFFFF"/>
          <w:lang w:val="uk-UA"/>
        </w:rPr>
        <w:t xml:space="preserve"> </w:t>
      </w:r>
      <w:r w:rsidR="00842BE6" w:rsidRPr="00316634">
        <w:rPr>
          <w:rFonts w:ascii="Times New Roman" w:hAnsi="Times New Roman" w:cs="Times New Roman"/>
          <w:bCs/>
          <w:sz w:val="28"/>
          <w:szCs w:val="28"/>
          <w:shd w:val="clear" w:color="auto" w:fill="FFFFFF"/>
          <w:lang w:val="uk-UA"/>
        </w:rPr>
        <w:t>VIII</w:t>
      </w:r>
      <w:r w:rsidR="00F369EA" w:rsidRPr="00316634">
        <w:rPr>
          <w:rFonts w:ascii="Times New Roman" w:hAnsi="Times New Roman" w:cs="Times New Roman"/>
          <w:bCs/>
          <w:sz w:val="28"/>
          <w:szCs w:val="28"/>
          <w:shd w:val="clear" w:color="auto" w:fill="FFFFFF"/>
          <w:lang w:val="uk-UA"/>
        </w:rPr>
        <w:t xml:space="preserve"> слово «накопиченого» виключити</w:t>
      </w:r>
      <w:r w:rsidR="00842BE6" w:rsidRPr="00316634">
        <w:rPr>
          <w:rFonts w:ascii="Times New Roman" w:hAnsi="Times New Roman" w:cs="Times New Roman"/>
          <w:bCs/>
          <w:sz w:val="28"/>
          <w:szCs w:val="28"/>
          <w:shd w:val="clear" w:color="auto" w:fill="FFFFFF"/>
          <w:lang w:val="uk-UA"/>
        </w:rPr>
        <w:t>.</w:t>
      </w:r>
    </w:p>
    <w:p w:rsidR="002E51FF" w:rsidRPr="00316634" w:rsidRDefault="002E51FF" w:rsidP="00AD66CD">
      <w:pPr>
        <w:pStyle w:val="rvps2"/>
        <w:shd w:val="clear" w:color="auto" w:fill="FFFFFF"/>
        <w:spacing w:before="0" w:beforeAutospacing="0" w:after="0" w:afterAutospacing="0"/>
        <w:ind w:firstLine="567"/>
        <w:jc w:val="both"/>
        <w:rPr>
          <w:bCs/>
          <w:sz w:val="28"/>
          <w:szCs w:val="28"/>
          <w:shd w:val="clear" w:color="auto" w:fill="FFFFFF"/>
          <w:lang w:val="uk-UA"/>
        </w:rPr>
      </w:pPr>
    </w:p>
    <w:p w:rsidR="00F8535B" w:rsidRPr="00316634" w:rsidRDefault="00F8535B" w:rsidP="00AD66CD">
      <w:pPr>
        <w:pStyle w:val="rvps2"/>
        <w:shd w:val="clear" w:color="auto" w:fill="FFFFFF"/>
        <w:spacing w:before="0" w:beforeAutospacing="0" w:after="0" w:afterAutospacing="0"/>
        <w:ind w:firstLine="567"/>
        <w:jc w:val="both"/>
        <w:rPr>
          <w:bCs/>
          <w:sz w:val="28"/>
          <w:szCs w:val="28"/>
          <w:shd w:val="clear" w:color="auto" w:fill="FFFFFF"/>
          <w:lang w:val="uk-UA"/>
        </w:rPr>
      </w:pPr>
      <w:r w:rsidRPr="00316634">
        <w:rPr>
          <w:bCs/>
          <w:sz w:val="28"/>
          <w:szCs w:val="28"/>
          <w:shd w:val="clear" w:color="auto" w:fill="FFFFFF"/>
          <w:lang w:val="uk-UA"/>
        </w:rPr>
        <w:t>2. У Методичних рекомендаціях з бухгалтерського обліку запасів суб’єктів державного сектору, затверджених наказом Міністерства фінансів України від 23 січня 2015 року № 11 (зі змінами):</w:t>
      </w:r>
    </w:p>
    <w:p w:rsidR="00127B62" w:rsidRPr="00316634" w:rsidRDefault="00127B62" w:rsidP="00AD66CD">
      <w:pPr>
        <w:pStyle w:val="32"/>
        <w:numPr>
          <w:ilvl w:val="0"/>
          <w:numId w:val="6"/>
        </w:numPr>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у розділі І:</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у пункті 1:</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абзац другий викласти в такій редакції:</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«Методичні рекомендації не поширюються на: незавершені роботи за будівельними контрактами, включаючи контракти з надання послуг, що безпосередньо пов’язані з ними; фінансові інструменти; біологічні активи, пов’язані із сільськогосподарською діяльністю та сільськогосподарською продукцією під час збирання врожаю.»;</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 xml:space="preserve">доповнити </w:t>
      </w:r>
      <w:r w:rsidR="002E51FF" w:rsidRPr="00316634">
        <w:rPr>
          <w:rFonts w:ascii="Times New Roman" w:hAnsi="Times New Roman" w:cs="Times New Roman"/>
          <w:bCs/>
          <w:sz w:val="28"/>
          <w:szCs w:val="28"/>
        </w:rPr>
        <w:t xml:space="preserve">пункт </w:t>
      </w:r>
      <w:r w:rsidRPr="00316634">
        <w:rPr>
          <w:rFonts w:ascii="Times New Roman" w:hAnsi="Times New Roman" w:cs="Times New Roman"/>
          <w:bCs/>
          <w:sz w:val="28"/>
          <w:szCs w:val="28"/>
        </w:rPr>
        <w:t xml:space="preserve">новим абзацом третім </w:t>
      </w:r>
      <w:r w:rsidR="002E51FF" w:rsidRPr="00316634">
        <w:rPr>
          <w:rFonts w:ascii="Times New Roman" w:hAnsi="Times New Roman" w:cs="Times New Roman"/>
          <w:bCs/>
          <w:sz w:val="28"/>
          <w:szCs w:val="28"/>
        </w:rPr>
        <w:t>в такій редакції</w:t>
      </w:r>
      <w:r w:rsidRPr="00316634">
        <w:rPr>
          <w:rFonts w:ascii="Times New Roman" w:hAnsi="Times New Roman" w:cs="Times New Roman"/>
          <w:bCs/>
          <w:sz w:val="28"/>
          <w:szCs w:val="28"/>
        </w:rPr>
        <w:t>:</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«Методичні рекомендації не застосовується до оцінки запасів, утримуваних суб’єктами державного сектору після збирання врожаю, до корисних копалин та мінеральної сировини за умови, що вони оцінюються за чистою вартістю реалізації відповідно до інших національних положень (стандартів) бухгалтерського обліку в державному секторі, крім стандарту 123 «Запаси».»;</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lastRenderedPageBreak/>
        <w:t xml:space="preserve">в абзаці першому пункту 3 слова «наказом Міністерства статистики України від 21 червня 1996 року </w:t>
      </w:r>
      <w:hyperlink r:id="rId13" w:tgtFrame="_blank" w:history="1">
        <w:r w:rsidRPr="00316634">
          <w:rPr>
            <w:rFonts w:ascii="Times New Roman" w:hAnsi="Times New Roman" w:cs="Times New Roman"/>
            <w:bCs/>
            <w:sz w:val="28"/>
            <w:szCs w:val="28"/>
          </w:rPr>
          <w:t>№ 193</w:t>
        </w:r>
      </w:hyperlink>
      <w:r w:rsidRPr="00316634">
        <w:rPr>
          <w:rFonts w:ascii="Times New Roman" w:hAnsi="Times New Roman" w:cs="Times New Roman"/>
          <w:bCs/>
          <w:sz w:val="28"/>
          <w:szCs w:val="28"/>
        </w:rPr>
        <w:t xml:space="preserve"> «Про затвердження типових форм первинних облікових документів з обліку сировини та матеріалів».» замінити словами «наказом Міністерства фінансів України від 13 грудня 2022 року </w:t>
      </w:r>
      <w:hyperlink r:id="rId14" w:tgtFrame="_blank" w:history="1">
        <w:r w:rsidRPr="00316634">
          <w:rPr>
            <w:rFonts w:ascii="Times New Roman" w:hAnsi="Times New Roman" w:cs="Times New Roman"/>
            <w:bCs/>
            <w:sz w:val="28"/>
            <w:szCs w:val="28"/>
          </w:rPr>
          <w:t>№ 431</w:t>
        </w:r>
      </w:hyperlink>
      <w:r w:rsidRPr="00316634">
        <w:rPr>
          <w:rFonts w:ascii="Times New Roman" w:hAnsi="Times New Roman" w:cs="Times New Roman"/>
          <w:bCs/>
          <w:sz w:val="28"/>
          <w:szCs w:val="28"/>
        </w:rPr>
        <w:t xml:space="preserve"> «Про затвердження типових форм з обліку та списання запасів суб’єктами державного сектору та порядку їх складання».»;</w:t>
      </w:r>
    </w:p>
    <w:p w:rsidR="00127B62" w:rsidRPr="00316634" w:rsidRDefault="00127B62" w:rsidP="00AD66CD">
      <w:pPr>
        <w:pStyle w:val="32"/>
        <w:numPr>
          <w:ilvl w:val="0"/>
          <w:numId w:val="6"/>
        </w:numPr>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у розділі ІІ:</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у пункті 4 слово «обмін,» виключити;</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в абзаці першому пункту 5 слово «фактичних» виключити;</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у пункті 6:</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 xml:space="preserve">абзац третій викласти в </w:t>
      </w:r>
      <w:r w:rsidR="00675680">
        <w:rPr>
          <w:rFonts w:ascii="Times New Roman" w:hAnsi="Times New Roman" w:cs="Times New Roman"/>
          <w:bCs/>
          <w:sz w:val="28"/>
          <w:szCs w:val="28"/>
        </w:rPr>
        <w:t>новій</w:t>
      </w:r>
      <w:r w:rsidR="00675680" w:rsidRPr="00316634">
        <w:rPr>
          <w:rFonts w:ascii="Times New Roman" w:hAnsi="Times New Roman" w:cs="Times New Roman"/>
          <w:bCs/>
          <w:sz w:val="28"/>
          <w:szCs w:val="28"/>
        </w:rPr>
        <w:t xml:space="preserve"> </w:t>
      </w:r>
      <w:r w:rsidRPr="00316634">
        <w:rPr>
          <w:rFonts w:ascii="Times New Roman" w:hAnsi="Times New Roman" w:cs="Times New Roman"/>
          <w:bCs/>
          <w:sz w:val="28"/>
          <w:szCs w:val="28"/>
        </w:rPr>
        <w:t>редакції:</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«фінансові витрати (за винятком фінансових витрат, які включаються до собівартості кваліфікаційних активів відповідно до національних положень (стандартів) бухгалтерського обліку в державному секторі);»;</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абзац четвертий після слів «які необхідні» доповнити словами «у процесі виробництва»;</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в абзаці шостому слово «збут» замінити словом «продаж»;</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в абзаці сьомому слово «пункту» замінити словами «у пункті»;</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у пункті 7 слово «фактичних» виключити;</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у пункті 16:</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в абзаці другому слова «При цьому на дату балансу, запаси» замінити словами «При цьому запаси,»;</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в абзаці третьому слова «на дату балансу» виключити;</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пункт 23 виключити.</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У зв’язку з цим пункти 24 – 41 вважати відповідно пунктами 23 – 40;</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абзац третій пункту 23 після слів «що їх передав,» доповнити словами «на дату здійснення операції»;</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 xml:space="preserve">у пункті 28 слова «, складеного за формою, наведеною у </w:t>
      </w:r>
      <w:hyperlink r:id="rId15" w:anchor="n749" w:history="1">
        <w:r w:rsidRPr="00316634">
          <w:rPr>
            <w:rFonts w:ascii="Times New Roman" w:hAnsi="Times New Roman" w:cs="Times New Roman"/>
            <w:bCs/>
            <w:sz w:val="28"/>
            <w:szCs w:val="28"/>
          </w:rPr>
          <w:t>додатку</w:t>
        </w:r>
      </w:hyperlink>
      <w:r w:rsidRPr="00316634">
        <w:rPr>
          <w:rFonts w:ascii="Times New Roman" w:hAnsi="Times New Roman" w:cs="Times New Roman"/>
          <w:bCs/>
          <w:sz w:val="28"/>
          <w:szCs w:val="28"/>
        </w:rPr>
        <w:t xml:space="preserve"> до цих Методичних рекомендацій» виключити;</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у пункті 36 слова «виключається зі складу активів (списується з балансу)» замінити словами «списується з балансу»;</w:t>
      </w:r>
    </w:p>
    <w:p w:rsidR="00127B62" w:rsidRPr="00316634" w:rsidRDefault="00127B62" w:rsidP="00AD66CD">
      <w:pPr>
        <w:pStyle w:val="32"/>
        <w:numPr>
          <w:ilvl w:val="0"/>
          <w:numId w:val="6"/>
        </w:numPr>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у розділі IІІ:</w:t>
      </w:r>
    </w:p>
    <w:p w:rsidR="002E51FF" w:rsidRPr="00316634" w:rsidRDefault="002E51FF"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у абзаці другому пункту 3 слова «акті про приймання матеріалів» замінити словами «акті про приймання запасів»;</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пункт 8 після слова «картці» доповнити словом «(книзі)»;</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 xml:space="preserve">абзац другий пункту 12 після слів «вносяться на підставі» доповнити словами «даних відомостей з надходження та витрачання продуктів харчування </w:t>
      </w:r>
      <w:r w:rsidR="006D35BC" w:rsidRPr="00316634">
        <w:rPr>
          <w:rFonts w:ascii="Times New Roman" w:hAnsi="Times New Roman" w:cs="Times New Roman"/>
          <w:bCs/>
          <w:sz w:val="28"/>
          <w:szCs w:val="28"/>
        </w:rPr>
        <w:t>та/</w:t>
      </w:r>
      <w:r w:rsidRPr="00316634">
        <w:rPr>
          <w:rFonts w:ascii="Times New Roman" w:hAnsi="Times New Roman" w:cs="Times New Roman"/>
          <w:bCs/>
          <w:sz w:val="28"/>
          <w:szCs w:val="28"/>
        </w:rPr>
        <w:t>або»;</w:t>
      </w:r>
    </w:p>
    <w:p w:rsidR="00127B62" w:rsidRPr="00316634" w:rsidRDefault="006D35BC"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у</w:t>
      </w:r>
      <w:r w:rsidR="00127B62" w:rsidRPr="00316634">
        <w:rPr>
          <w:rFonts w:ascii="Times New Roman" w:hAnsi="Times New Roman" w:cs="Times New Roman"/>
          <w:bCs/>
          <w:sz w:val="28"/>
          <w:szCs w:val="28"/>
        </w:rPr>
        <w:t xml:space="preserve"> пункті 15 слова «актом про приймання матеріалів» замінити словами «актом про приймання запасів»;</w:t>
      </w:r>
    </w:p>
    <w:p w:rsidR="00127B62" w:rsidRPr="00316634" w:rsidRDefault="00127B62" w:rsidP="00AD66CD">
      <w:pPr>
        <w:pStyle w:val="32"/>
        <w:numPr>
          <w:ilvl w:val="0"/>
          <w:numId w:val="6"/>
        </w:numPr>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у розділі IV:</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lastRenderedPageBreak/>
        <w:t>у пункті 4 слово «робітникам» замінити словом «працівникам»;</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у пункті 6:</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 xml:space="preserve">підпункт 6.1 викласти в </w:t>
      </w:r>
      <w:r w:rsidR="006D35BC" w:rsidRPr="00316634">
        <w:rPr>
          <w:rFonts w:ascii="Times New Roman" w:hAnsi="Times New Roman" w:cs="Times New Roman"/>
          <w:bCs/>
          <w:sz w:val="28"/>
          <w:szCs w:val="28"/>
        </w:rPr>
        <w:t>новій</w:t>
      </w:r>
      <w:r w:rsidRPr="00316634">
        <w:rPr>
          <w:rFonts w:ascii="Times New Roman" w:hAnsi="Times New Roman" w:cs="Times New Roman"/>
          <w:bCs/>
          <w:sz w:val="28"/>
          <w:szCs w:val="28"/>
        </w:rPr>
        <w:t xml:space="preserve"> редакції:</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 xml:space="preserve">«6.1. Витрати на управління виробництвом (оплата праці апарату управління виробничими (навчальними) підрозділами, майстернями, цехами, дільницями, навчально-дослідними господарствами тощо; відрахування на соціальні заходи апарату управління виробничими (навчальними) підрозділами, майстернями, цехами, дільницями, навчально-дослідними господарствами; витрати на оплату службових </w:t>
      </w:r>
      <w:proofErr w:type="spellStart"/>
      <w:r w:rsidRPr="00316634">
        <w:rPr>
          <w:rFonts w:ascii="Times New Roman" w:hAnsi="Times New Roman" w:cs="Times New Roman"/>
          <w:bCs/>
          <w:sz w:val="28"/>
          <w:szCs w:val="28"/>
        </w:rPr>
        <w:t>відряджень</w:t>
      </w:r>
      <w:proofErr w:type="spellEnd"/>
      <w:r w:rsidRPr="00316634">
        <w:rPr>
          <w:rFonts w:ascii="Times New Roman" w:hAnsi="Times New Roman" w:cs="Times New Roman"/>
          <w:bCs/>
          <w:sz w:val="28"/>
          <w:szCs w:val="28"/>
        </w:rPr>
        <w:t xml:space="preserve"> персоналу виробничих (навчальних) підрозділів, майстерень, </w:t>
      </w:r>
      <w:proofErr w:type="spellStart"/>
      <w:r w:rsidRPr="00316634">
        <w:rPr>
          <w:rFonts w:ascii="Times New Roman" w:hAnsi="Times New Roman" w:cs="Times New Roman"/>
          <w:bCs/>
          <w:sz w:val="28"/>
          <w:szCs w:val="28"/>
        </w:rPr>
        <w:t>цехів</w:t>
      </w:r>
      <w:proofErr w:type="spellEnd"/>
      <w:r w:rsidRPr="00316634">
        <w:rPr>
          <w:rFonts w:ascii="Times New Roman" w:hAnsi="Times New Roman" w:cs="Times New Roman"/>
          <w:bCs/>
          <w:sz w:val="28"/>
          <w:szCs w:val="28"/>
        </w:rPr>
        <w:t>, дільниць, навчально-дослідних господарств тощо).»;</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 xml:space="preserve">підпункт 6.7 викласти в </w:t>
      </w:r>
      <w:r w:rsidR="006D35BC" w:rsidRPr="00316634">
        <w:rPr>
          <w:rFonts w:ascii="Times New Roman" w:hAnsi="Times New Roman" w:cs="Times New Roman"/>
          <w:bCs/>
          <w:sz w:val="28"/>
          <w:szCs w:val="28"/>
        </w:rPr>
        <w:t>новій</w:t>
      </w:r>
      <w:r w:rsidRPr="00316634">
        <w:rPr>
          <w:rFonts w:ascii="Times New Roman" w:hAnsi="Times New Roman" w:cs="Times New Roman"/>
          <w:bCs/>
          <w:sz w:val="28"/>
          <w:szCs w:val="28"/>
        </w:rPr>
        <w:t xml:space="preserve"> редакції:</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«6.7. Витрати на обслуговування виробничого процесу (оплата праці та відрахування на соціальні заходи загальновиробничого персоналу та апарату управління виробництвом; медичне страхування персоналу та апарату управління виробництвом; витрати на роботи та послуги із здійснення технологічного контролю за виробничими процесами та якістю продукції, робіт, послуг).»;</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у підпункті 6.9 слово «</w:t>
      </w:r>
      <w:proofErr w:type="spellStart"/>
      <w:r w:rsidRPr="00316634">
        <w:rPr>
          <w:rFonts w:ascii="Times New Roman" w:hAnsi="Times New Roman" w:cs="Times New Roman"/>
          <w:bCs/>
          <w:sz w:val="28"/>
          <w:szCs w:val="28"/>
        </w:rPr>
        <w:t>цехів</w:t>
      </w:r>
      <w:proofErr w:type="spellEnd"/>
      <w:r w:rsidRPr="00316634">
        <w:rPr>
          <w:rFonts w:ascii="Times New Roman" w:hAnsi="Times New Roman" w:cs="Times New Roman"/>
          <w:bCs/>
          <w:sz w:val="28"/>
          <w:szCs w:val="28"/>
        </w:rPr>
        <w:t>» замінити словом «виробництва»;</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пункт 7 виключити.</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У зв’язку з цим пункти 8</w:t>
      </w:r>
      <w:r w:rsidR="006D35BC" w:rsidRPr="00316634">
        <w:rPr>
          <w:rFonts w:ascii="Times New Roman" w:hAnsi="Times New Roman" w:cs="Times New Roman"/>
          <w:bCs/>
          <w:sz w:val="28"/>
          <w:szCs w:val="28"/>
        </w:rPr>
        <w:t xml:space="preserve"> та</w:t>
      </w:r>
      <w:r w:rsidRPr="00316634">
        <w:rPr>
          <w:rFonts w:ascii="Times New Roman" w:hAnsi="Times New Roman" w:cs="Times New Roman"/>
          <w:bCs/>
          <w:sz w:val="28"/>
          <w:szCs w:val="28"/>
        </w:rPr>
        <w:t xml:space="preserve"> 9 вважати відповідно пунктами 7 </w:t>
      </w:r>
      <w:r w:rsidR="006D35BC" w:rsidRPr="00316634">
        <w:rPr>
          <w:rFonts w:ascii="Times New Roman" w:hAnsi="Times New Roman" w:cs="Times New Roman"/>
          <w:bCs/>
          <w:sz w:val="28"/>
          <w:szCs w:val="28"/>
        </w:rPr>
        <w:t xml:space="preserve">та </w:t>
      </w:r>
      <w:r w:rsidRPr="00316634">
        <w:rPr>
          <w:rFonts w:ascii="Times New Roman" w:hAnsi="Times New Roman" w:cs="Times New Roman"/>
          <w:bCs/>
          <w:sz w:val="28"/>
          <w:szCs w:val="28"/>
        </w:rPr>
        <w:t>8;</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пункт 8 виключити;</w:t>
      </w:r>
    </w:p>
    <w:p w:rsidR="00127B62" w:rsidRPr="00316634" w:rsidRDefault="00127B62" w:rsidP="00AD66CD">
      <w:pPr>
        <w:pStyle w:val="32"/>
        <w:numPr>
          <w:ilvl w:val="0"/>
          <w:numId w:val="6"/>
        </w:numPr>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у розділі V:</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у пункті 3 слово та цифру «пункту 5» замінити словом та цифрами «пункту 23»;</w:t>
      </w:r>
    </w:p>
    <w:p w:rsidR="00127B62" w:rsidRPr="00316634" w:rsidRDefault="00127B62" w:rsidP="00AD66CD">
      <w:pPr>
        <w:pStyle w:val="32"/>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у пункті 5 слово «видатки» замінити словом «витрати»;</w:t>
      </w:r>
    </w:p>
    <w:p w:rsidR="00127B62" w:rsidRPr="00316634" w:rsidRDefault="006D35BC" w:rsidP="00AD66CD">
      <w:pPr>
        <w:pStyle w:val="32"/>
        <w:numPr>
          <w:ilvl w:val="0"/>
          <w:numId w:val="6"/>
        </w:numPr>
        <w:tabs>
          <w:tab w:val="left" w:pos="0"/>
          <w:tab w:val="left" w:pos="709"/>
          <w:tab w:val="left" w:pos="993"/>
        </w:tabs>
        <w:spacing w:after="0" w:line="240" w:lineRule="auto"/>
        <w:ind w:left="0" w:firstLine="567"/>
        <w:jc w:val="both"/>
        <w:rPr>
          <w:rFonts w:ascii="Times New Roman" w:hAnsi="Times New Roman" w:cs="Times New Roman"/>
          <w:bCs/>
          <w:sz w:val="28"/>
          <w:szCs w:val="28"/>
        </w:rPr>
      </w:pPr>
      <w:r w:rsidRPr="00316634">
        <w:rPr>
          <w:rFonts w:ascii="Times New Roman" w:hAnsi="Times New Roman" w:cs="Times New Roman"/>
          <w:bCs/>
          <w:sz w:val="28"/>
          <w:szCs w:val="28"/>
        </w:rPr>
        <w:t>додаток «Акт списання запасів» до</w:t>
      </w:r>
      <w:r w:rsidR="00127B62" w:rsidRPr="00316634">
        <w:rPr>
          <w:rFonts w:ascii="Times New Roman" w:hAnsi="Times New Roman" w:cs="Times New Roman"/>
          <w:bCs/>
          <w:sz w:val="28"/>
          <w:szCs w:val="28"/>
        </w:rPr>
        <w:t xml:space="preserve"> Методичних рекомендацій з бухгалтерського обліку запасів суб’єктів державного сектору</w:t>
      </w:r>
      <w:r w:rsidRPr="00316634">
        <w:rPr>
          <w:rFonts w:ascii="Times New Roman" w:hAnsi="Times New Roman" w:cs="Times New Roman"/>
          <w:bCs/>
          <w:sz w:val="28"/>
          <w:szCs w:val="28"/>
        </w:rPr>
        <w:t xml:space="preserve"> вилучити.</w:t>
      </w:r>
    </w:p>
    <w:p w:rsidR="00342BBF" w:rsidRPr="00316634" w:rsidRDefault="00342BBF" w:rsidP="00AD66CD">
      <w:pPr>
        <w:pStyle w:val="32"/>
        <w:tabs>
          <w:tab w:val="left" w:pos="0"/>
          <w:tab w:val="left" w:pos="709"/>
          <w:tab w:val="left" w:pos="993"/>
        </w:tabs>
        <w:spacing w:after="0" w:line="240" w:lineRule="auto"/>
        <w:ind w:left="567"/>
        <w:jc w:val="both"/>
        <w:rPr>
          <w:rFonts w:ascii="Times New Roman" w:hAnsi="Times New Roman" w:cs="Times New Roman"/>
          <w:bCs/>
          <w:sz w:val="28"/>
          <w:szCs w:val="28"/>
        </w:rPr>
      </w:pPr>
    </w:p>
    <w:p w:rsidR="00DE61AE" w:rsidRPr="00316634" w:rsidRDefault="00DE61AE" w:rsidP="00AD66CD">
      <w:pPr>
        <w:pStyle w:val="rvps2"/>
        <w:numPr>
          <w:ilvl w:val="0"/>
          <w:numId w:val="8"/>
        </w:numPr>
        <w:shd w:val="clear" w:color="auto" w:fill="FFFFFF"/>
        <w:spacing w:before="0" w:beforeAutospacing="0" w:after="0" w:afterAutospacing="0"/>
        <w:ind w:left="0" w:firstLine="567"/>
        <w:jc w:val="both"/>
        <w:rPr>
          <w:bCs/>
          <w:sz w:val="28"/>
          <w:szCs w:val="28"/>
          <w:shd w:val="clear" w:color="auto" w:fill="FFFFFF"/>
          <w:lang w:val="uk-UA"/>
        </w:rPr>
      </w:pPr>
      <w:r w:rsidRPr="00316634">
        <w:rPr>
          <w:bCs/>
          <w:sz w:val="28"/>
          <w:szCs w:val="28"/>
          <w:shd w:val="clear" w:color="auto" w:fill="FFFFFF"/>
          <w:lang w:val="uk-UA"/>
        </w:rPr>
        <w:t>У Методичних рекомендаціях щодо облікової політики суб</w:t>
      </w:r>
      <w:r w:rsidR="00CE162D" w:rsidRPr="00316634">
        <w:rPr>
          <w:sz w:val="28"/>
          <w:szCs w:val="28"/>
          <w:lang w:val="uk-UA"/>
        </w:rPr>
        <w:t>’</w:t>
      </w:r>
      <w:r w:rsidRPr="00316634">
        <w:rPr>
          <w:bCs/>
          <w:sz w:val="28"/>
          <w:szCs w:val="28"/>
          <w:shd w:val="clear" w:color="auto" w:fill="FFFFFF"/>
          <w:lang w:val="uk-UA"/>
        </w:rPr>
        <w:t>єкта державного сектору, затверджених наказом Міністерства фінансів України від 23 січня 2015 року № 11 (зі змінами):</w:t>
      </w:r>
    </w:p>
    <w:p w:rsidR="007E6E6C" w:rsidRPr="00316634" w:rsidRDefault="00CE162D" w:rsidP="00AD66CD">
      <w:pPr>
        <w:pStyle w:val="rvps14"/>
        <w:numPr>
          <w:ilvl w:val="0"/>
          <w:numId w:val="9"/>
        </w:numPr>
        <w:spacing w:before="0" w:beforeAutospacing="0" w:after="0" w:afterAutospacing="0"/>
        <w:ind w:left="0" w:firstLine="567"/>
        <w:jc w:val="both"/>
        <w:rPr>
          <w:sz w:val="28"/>
          <w:szCs w:val="28"/>
        </w:rPr>
      </w:pPr>
      <w:r w:rsidRPr="00316634">
        <w:rPr>
          <w:sz w:val="28"/>
          <w:szCs w:val="28"/>
        </w:rPr>
        <w:t>У д</w:t>
      </w:r>
      <w:r w:rsidR="007E6E6C" w:rsidRPr="00316634">
        <w:rPr>
          <w:sz w:val="28"/>
          <w:szCs w:val="28"/>
        </w:rPr>
        <w:t>одатку 1 до Методичних рекомендацій щодо облікової політики суб’єкта державного сектору рядки 5 та 6 викласти у такій редакції:</w:t>
      </w:r>
    </w:p>
    <w:p w:rsidR="007E6E6C" w:rsidRPr="00316634" w:rsidRDefault="007E6E6C" w:rsidP="00AD66CD">
      <w:pPr>
        <w:pStyle w:val="rvps14"/>
        <w:spacing w:before="0" w:beforeAutospacing="0" w:after="0" w:afterAutospacing="0"/>
        <w:ind w:firstLine="567"/>
        <w:jc w:val="both"/>
        <w:rPr>
          <w:sz w:val="28"/>
          <w:szCs w:val="28"/>
        </w:rPr>
      </w:pPr>
      <w:r w:rsidRPr="00316634">
        <w:rPr>
          <w:sz w:val="28"/>
          <w:szCs w:val="28"/>
        </w:rPr>
        <w:t>«</w:t>
      </w: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484"/>
        <w:gridCol w:w="2031"/>
        <w:gridCol w:w="5223"/>
        <w:gridCol w:w="1935"/>
      </w:tblGrid>
      <w:tr w:rsidR="00316634" w:rsidRPr="00316634" w:rsidTr="007E6E6C">
        <w:tc>
          <w:tcPr>
            <w:tcW w:w="250"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before="150" w:after="150" w:line="240" w:lineRule="auto"/>
              <w:jc w:val="center"/>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5.</w:t>
            </w:r>
          </w:p>
        </w:tc>
        <w:tc>
          <w:tcPr>
            <w:tcW w:w="1050"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before="150" w:after="150" w:line="240" w:lineRule="auto"/>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Робочі тварини</w:t>
            </w:r>
          </w:p>
        </w:tc>
        <w:tc>
          <w:tcPr>
            <w:tcW w:w="2700" w:type="pc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AD66CD">
            <w:pPr>
              <w:spacing w:before="150" w:after="150" w:line="240" w:lineRule="auto"/>
              <w:jc w:val="both"/>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Тварини зоопарків та подібних установ, службові собаки (підгрупи 2, 3)</w:t>
            </w:r>
          </w:p>
        </w:tc>
        <w:tc>
          <w:tcPr>
            <w:tcW w:w="1000" w:type="pc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before="150" w:after="150" w:line="240" w:lineRule="auto"/>
              <w:jc w:val="center"/>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5</w:t>
            </w:r>
          </w:p>
        </w:tc>
      </w:tr>
      <w:tr w:rsidR="00316634" w:rsidRPr="00316634" w:rsidTr="00AD66CD">
        <w:trPr>
          <w:trHeight w:val="50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after="0" w:line="240" w:lineRule="auto"/>
              <w:rPr>
                <w:rFonts w:ascii="Times New Roman" w:eastAsia="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after="0" w:line="240" w:lineRule="auto"/>
              <w:rPr>
                <w:rFonts w:ascii="Times New Roman" w:eastAsia="Times New Roman" w:hAnsi="Times New Roman" w:cs="Times New Roman"/>
                <w:sz w:val="28"/>
                <w:szCs w:val="28"/>
                <w:lang w:val="uk-UA" w:eastAsia="uk-UA"/>
              </w:rPr>
            </w:pPr>
          </w:p>
        </w:tc>
        <w:tc>
          <w:tcPr>
            <w:tcW w:w="2700" w:type="pc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AD66CD">
            <w:pPr>
              <w:spacing w:before="150" w:after="150" w:line="240" w:lineRule="auto"/>
              <w:jc w:val="both"/>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Робоча та інша худоба (підгрупа 1)</w:t>
            </w:r>
          </w:p>
        </w:tc>
        <w:tc>
          <w:tcPr>
            <w:tcW w:w="1000" w:type="pc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before="150" w:after="150" w:line="240" w:lineRule="auto"/>
              <w:jc w:val="center"/>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7</w:t>
            </w:r>
          </w:p>
        </w:tc>
      </w:tr>
      <w:tr w:rsidR="00316634" w:rsidRPr="00316634" w:rsidTr="007E6E6C">
        <w:tc>
          <w:tcPr>
            <w:tcW w:w="250"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before="150" w:after="150" w:line="240" w:lineRule="auto"/>
              <w:jc w:val="center"/>
              <w:rPr>
                <w:rFonts w:ascii="Times New Roman" w:eastAsia="Times New Roman" w:hAnsi="Times New Roman" w:cs="Times New Roman"/>
                <w:sz w:val="28"/>
                <w:szCs w:val="28"/>
                <w:lang w:val="uk-UA" w:eastAsia="uk-UA"/>
              </w:rPr>
            </w:pPr>
          </w:p>
          <w:p w:rsidR="007E6E6C" w:rsidRPr="00316634" w:rsidRDefault="007E6E6C" w:rsidP="007E6E6C">
            <w:pPr>
              <w:spacing w:before="150" w:after="150" w:line="240" w:lineRule="auto"/>
              <w:jc w:val="center"/>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6.</w:t>
            </w:r>
          </w:p>
        </w:tc>
        <w:tc>
          <w:tcPr>
            <w:tcW w:w="1050"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before="150" w:after="150" w:line="240" w:lineRule="auto"/>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Багаторічні насадження та плодоносні рослини</w:t>
            </w:r>
          </w:p>
        </w:tc>
        <w:tc>
          <w:tcPr>
            <w:tcW w:w="2700" w:type="pc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AD66CD">
            <w:pPr>
              <w:spacing w:before="150" w:after="150" w:line="240" w:lineRule="auto"/>
              <w:jc w:val="both"/>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Культури ягідні (суниця)</w:t>
            </w:r>
          </w:p>
        </w:tc>
        <w:tc>
          <w:tcPr>
            <w:tcW w:w="1000" w:type="pc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before="150" w:after="150" w:line="240" w:lineRule="auto"/>
              <w:jc w:val="center"/>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3</w:t>
            </w:r>
          </w:p>
        </w:tc>
      </w:tr>
      <w:tr w:rsidR="00316634" w:rsidRPr="00316634" w:rsidTr="007E6E6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after="0" w:line="240" w:lineRule="auto"/>
              <w:rPr>
                <w:rFonts w:ascii="Times New Roman" w:eastAsia="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after="0" w:line="240" w:lineRule="auto"/>
              <w:rPr>
                <w:rFonts w:ascii="Times New Roman" w:eastAsia="Times New Roman" w:hAnsi="Times New Roman" w:cs="Times New Roman"/>
                <w:sz w:val="28"/>
                <w:szCs w:val="28"/>
                <w:lang w:val="uk-UA" w:eastAsia="uk-UA"/>
              </w:rPr>
            </w:pPr>
          </w:p>
        </w:tc>
        <w:tc>
          <w:tcPr>
            <w:tcW w:w="2700" w:type="pc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AD66CD">
            <w:pPr>
              <w:spacing w:before="150" w:after="150" w:line="240" w:lineRule="auto"/>
              <w:jc w:val="both"/>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Культури ягідні (крім суниці), плодові, овочеві</w:t>
            </w:r>
          </w:p>
        </w:tc>
        <w:tc>
          <w:tcPr>
            <w:tcW w:w="1000" w:type="pc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before="150" w:after="150" w:line="240" w:lineRule="auto"/>
              <w:jc w:val="center"/>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10</w:t>
            </w:r>
          </w:p>
        </w:tc>
      </w:tr>
      <w:tr w:rsidR="00316634" w:rsidRPr="00316634" w:rsidTr="007E6E6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after="0" w:line="240" w:lineRule="auto"/>
              <w:rPr>
                <w:rFonts w:ascii="Times New Roman" w:eastAsia="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after="0" w:line="240" w:lineRule="auto"/>
              <w:rPr>
                <w:rFonts w:ascii="Times New Roman" w:eastAsia="Times New Roman" w:hAnsi="Times New Roman" w:cs="Times New Roman"/>
                <w:sz w:val="28"/>
                <w:szCs w:val="28"/>
                <w:lang w:val="uk-UA" w:eastAsia="uk-UA"/>
              </w:rPr>
            </w:pPr>
          </w:p>
        </w:tc>
        <w:tc>
          <w:tcPr>
            <w:tcW w:w="2700" w:type="pc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AD66CD">
            <w:pPr>
              <w:spacing w:before="150" w:after="150" w:line="240" w:lineRule="auto"/>
              <w:jc w:val="both"/>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Культури ефіроолійні, лікарські</w:t>
            </w:r>
          </w:p>
        </w:tc>
        <w:tc>
          <w:tcPr>
            <w:tcW w:w="1000" w:type="pc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before="150" w:after="150" w:line="240" w:lineRule="auto"/>
              <w:jc w:val="center"/>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10</w:t>
            </w:r>
          </w:p>
        </w:tc>
      </w:tr>
      <w:tr w:rsidR="00316634" w:rsidRPr="00316634" w:rsidTr="007E6E6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after="0" w:line="240" w:lineRule="auto"/>
              <w:rPr>
                <w:rFonts w:ascii="Times New Roman" w:eastAsia="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after="0" w:line="240" w:lineRule="auto"/>
              <w:rPr>
                <w:rFonts w:ascii="Times New Roman" w:eastAsia="Times New Roman" w:hAnsi="Times New Roman" w:cs="Times New Roman"/>
                <w:sz w:val="28"/>
                <w:szCs w:val="28"/>
                <w:lang w:val="uk-UA" w:eastAsia="uk-UA"/>
              </w:rPr>
            </w:pPr>
          </w:p>
        </w:tc>
        <w:tc>
          <w:tcPr>
            <w:tcW w:w="2700" w:type="pc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AD66CD">
            <w:pPr>
              <w:spacing w:before="150" w:after="150" w:line="240" w:lineRule="auto"/>
              <w:jc w:val="both"/>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Насадження штучні ботанічних садів та інших науково-дослідних установ і навчальних закладів для науково-дослідних цілей</w:t>
            </w:r>
          </w:p>
        </w:tc>
        <w:tc>
          <w:tcPr>
            <w:tcW w:w="1000" w:type="pc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before="150" w:after="150" w:line="240" w:lineRule="auto"/>
              <w:jc w:val="center"/>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20</w:t>
            </w:r>
          </w:p>
        </w:tc>
      </w:tr>
      <w:tr w:rsidR="00316634" w:rsidRPr="00316634" w:rsidTr="007E6E6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after="0" w:line="240" w:lineRule="auto"/>
              <w:rPr>
                <w:rFonts w:ascii="Times New Roman" w:eastAsia="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after="0" w:line="240" w:lineRule="auto"/>
              <w:rPr>
                <w:rFonts w:ascii="Times New Roman" w:eastAsia="Times New Roman" w:hAnsi="Times New Roman" w:cs="Times New Roman"/>
                <w:sz w:val="28"/>
                <w:szCs w:val="28"/>
                <w:lang w:val="uk-UA" w:eastAsia="uk-UA"/>
              </w:rPr>
            </w:pPr>
          </w:p>
        </w:tc>
        <w:tc>
          <w:tcPr>
            <w:tcW w:w="2700" w:type="pc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AD66CD">
            <w:pPr>
              <w:spacing w:before="150" w:after="150" w:line="240" w:lineRule="auto"/>
              <w:jc w:val="both"/>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Насадження озеленювальні та декоративні</w:t>
            </w:r>
          </w:p>
        </w:tc>
        <w:tc>
          <w:tcPr>
            <w:tcW w:w="1000" w:type="pc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before="150" w:after="150" w:line="240" w:lineRule="auto"/>
              <w:jc w:val="center"/>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25</w:t>
            </w:r>
          </w:p>
        </w:tc>
      </w:tr>
      <w:tr w:rsidR="00316634" w:rsidRPr="00316634" w:rsidTr="007E6E6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after="0" w:line="240" w:lineRule="auto"/>
              <w:rPr>
                <w:rFonts w:ascii="Times New Roman" w:eastAsia="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after="0" w:line="240" w:lineRule="auto"/>
              <w:rPr>
                <w:rFonts w:ascii="Times New Roman" w:eastAsia="Times New Roman" w:hAnsi="Times New Roman" w:cs="Times New Roman"/>
                <w:sz w:val="28"/>
                <w:szCs w:val="28"/>
                <w:lang w:val="uk-UA" w:eastAsia="uk-UA"/>
              </w:rPr>
            </w:pPr>
          </w:p>
        </w:tc>
        <w:tc>
          <w:tcPr>
            <w:tcW w:w="2700" w:type="pc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AD66CD">
            <w:pPr>
              <w:spacing w:before="150" w:after="150" w:line="240" w:lineRule="auto"/>
              <w:jc w:val="both"/>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Захисні та інші лісні насадження</w:t>
            </w:r>
          </w:p>
        </w:tc>
        <w:tc>
          <w:tcPr>
            <w:tcW w:w="1000" w:type="pc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before="150" w:after="150" w:line="240" w:lineRule="auto"/>
              <w:jc w:val="center"/>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50</w:t>
            </w:r>
          </w:p>
        </w:tc>
      </w:tr>
      <w:tr w:rsidR="00316634" w:rsidRPr="00316634" w:rsidTr="007E6E6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after="0" w:line="240" w:lineRule="auto"/>
              <w:rPr>
                <w:rFonts w:ascii="Times New Roman" w:eastAsia="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after="0" w:line="240" w:lineRule="auto"/>
              <w:rPr>
                <w:rFonts w:ascii="Times New Roman" w:eastAsia="Times New Roman" w:hAnsi="Times New Roman" w:cs="Times New Roman"/>
                <w:sz w:val="28"/>
                <w:szCs w:val="28"/>
                <w:lang w:val="uk-UA" w:eastAsia="uk-UA"/>
              </w:rPr>
            </w:pPr>
          </w:p>
        </w:tc>
        <w:tc>
          <w:tcPr>
            <w:tcW w:w="2700" w:type="pc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35217E">
            <w:pPr>
              <w:spacing w:before="150" w:after="150" w:line="240" w:lineRule="auto"/>
              <w:jc w:val="both"/>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 xml:space="preserve">Інші </w:t>
            </w:r>
            <w:r w:rsidR="004B242C">
              <w:rPr>
                <w:rFonts w:ascii="Times New Roman" w:eastAsia="Times New Roman" w:hAnsi="Times New Roman" w:cs="Times New Roman"/>
                <w:sz w:val="28"/>
                <w:szCs w:val="28"/>
                <w:lang w:val="uk-UA" w:eastAsia="uk-UA"/>
              </w:rPr>
              <w:t>багаторічні насадження</w:t>
            </w:r>
            <w:r w:rsidRPr="00316634">
              <w:rPr>
                <w:rFonts w:ascii="Times New Roman" w:eastAsia="Times New Roman" w:hAnsi="Times New Roman" w:cs="Times New Roman"/>
                <w:sz w:val="28"/>
                <w:szCs w:val="28"/>
                <w:lang w:val="uk-UA" w:eastAsia="uk-UA"/>
              </w:rPr>
              <w:t>, не класифіковані</w:t>
            </w:r>
          </w:p>
        </w:tc>
        <w:tc>
          <w:tcPr>
            <w:tcW w:w="1000" w:type="pct"/>
            <w:tcBorders>
              <w:top w:val="single" w:sz="6" w:space="0" w:color="000000"/>
              <w:left w:val="single" w:sz="6" w:space="0" w:color="000000"/>
              <w:bottom w:val="single" w:sz="6" w:space="0" w:color="000000"/>
              <w:right w:val="single" w:sz="6" w:space="0" w:color="000000"/>
            </w:tcBorders>
            <w:shd w:val="clear" w:color="auto" w:fill="FFFFFF"/>
            <w:hideMark/>
          </w:tcPr>
          <w:p w:rsidR="007E6E6C" w:rsidRPr="00316634" w:rsidRDefault="007E6E6C" w:rsidP="007E6E6C">
            <w:pPr>
              <w:spacing w:before="150" w:after="150" w:line="240" w:lineRule="auto"/>
              <w:jc w:val="center"/>
              <w:rPr>
                <w:rFonts w:ascii="Times New Roman" w:eastAsia="Times New Roman" w:hAnsi="Times New Roman" w:cs="Times New Roman"/>
                <w:sz w:val="28"/>
                <w:szCs w:val="28"/>
                <w:lang w:val="uk-UA" w:eastAsia="uk-UA"/>
              </w:rPr>
            </w:pPr>
            <w:r w:rsidRPr="00316634">
              <w:rPr>
                <w:rFonts w:ascii="Times New Roman" w:eastAsia="Times New Roman" w:hAnsi="Times New Roman" w:cs="Times New Roman"/>
                <w:sz w:val="28"/>
                <w:szCs w:val="28"/>
                <w:lang w:val="uk-UA" w:eastAsia="uk-UA"/>
              </w:rPr>
              <w:t>20</w:t>
            </w:r>
          </w:p>
        </w:tc>
      </w:tr>
    </w:tbl>
    <w:p w:rsidR="00DE61AE" w:rsidRPr="00316634" w:rsidRDefault="00AD66CD" w:rsidP="00AD66CD">
      <w:pPr>
        <w:pStyle w:val="rvps2"/>
        <w:shd w:val="clear" w:color="auto" w:fill="FFFFFF"/>
        <w:spacing w:before="0" w:beforeAutospacing="0" w:after="0" w:afterAutospacing="0" w:line="360" w:lineRule="auto"/>
        <w:ind w:left="567"/>
        <w:jc w:val="both"/>
        <w:rPr>
          <w:bCs/>
          <w:sz w:val="28"/>
          <w:szCs w:val="28"/>
          <w:shd w:val="clear" w:color="auto" w:fill="FFFFFF"/>
          <w:lang w:val="uk-UA"/>
        </w:rPr>
      </w:pPr>
      <w:r w:rsidRPr="00316634">
        <w:rPr>
          <w:bCs/>
          <w:sz w:val="28"/>
          <w:szCs w:val="28"/>
          <w:shd w:val="clear" w:color="auto" w:fill="FFFFFF"/>
        </w:rPr>
        <w:t xml:space="preserve">                                                                                                                               </w:t>
      </w:r>
      <w:r w:rsidRPr="00316634">
        <w:rPr>
          <w:bCs/>
          <w:sz w:val="28"/>
          <w:szCs w:val="28"/>
          <w:shd w:val="clear" w:color="auto" w:fill="FFFFFF"/>
          <w:lang w:val="uk-UA"/>
        </w:rPr>
        <w:t>».</w:t>
      </w:r>
    </w:p>
    <w:p w:rsidR="00843CBF" w:rsidRPr="00316634" w:rsidRDefault="00843CBF" w:rsidP="00F369EA">
      <w:pPr>
        <w:tabs>
          <w:tab w:val="left" w:pos="3570"/>
        </w:tabs>
        <w:spacing w:after="0" w:line="240" w:lineRule="auto"/>
        <w:jc w:val="both"/>
        <w:rPr>
          <w:rFonts w:ascii="Times New Roman" w:hAnsi="Times New Roman" w:cs="Times New Roman"/>
          <w:b/>
          <w:sz w:val="28"/>
          <w:szCs w:val="28"/>
          <w:lang w:val="uk-UA"/>
        </w:rPr>
      </w:pPr>
      <w:r w:rsidRPr="00316634">
        <w:rPr>
          <w:rFonts w:ascii="Times New Roman" w:hAnsi="Times New Roman" w:cs="Times New Roman"/>
          <w:b/>
          <w:sz w:val="28"/>
          <w:szCs w:val="28"/>
          <w:lang w:val="uk-UA"/>
        </w:rPr>
        <w:t xml:space="preserve">Директор Департаменту методології </w:t>
      </w:r>
    </w:p>
    <w:p w:rsidR="00843CBF" w:rsidRPr="00316634" w:rsidRDefault="00843CBF" w:rsidP="00F369EA">
      <w:pPr>
        <w:tabs>
          <w:tab w:val="left" w:pos="3570"/>
        </w:tabs>
        <w:spacing w:after="0" w:line="240" w:lineRule="auto"/>
        <w:jc w:val="both"/>
        <w:rPr>
          <w:rFonts w:ascii="Times New Roman" w:hAnsi="Times New Roman" w:cs="Times New Roman"/>
          <w:b/>
          <w:sz w:val="28"/>
          <w:szCs w:val="28"/>
          <w:lang w:val="uk-UA"/>
        </w:rPr>
      </w:pPr>
      <w:r w:rsidRPr="00316634">
        <w:rPr>
          <w:rFonts w:ascii="Times New Roman" w:hAnsi="Times New Roman" w:cs="Times New Roman"/>
          <w:b/>
          <w:sz w:val="28"/>
          <w:szCs w:val="28"/>
          <w:lang w:val="uk-UA"/>
        </w:rPr>
        <w:t xml:space="preserve">бухгалтерського обліку та нормативного </w:t>
      </w:r>
    </w:p>
    <w:p w:rsidR="00E215E7" w:rsidRPr="00316634" w:rsidRDefault="00843CBF" w:rsidP="00F369EA">
      <w:pPr>
        <w:tabs>
          <w:tab w:val="left" w:pos="6379"/>
        </w:tabs>
        <w:spacing w:after="0" w:line="240" w:lineRule="auto"/>
        <w:rPr>
          <w:rFonts w:ascii="Times New Roman" w:hAnsi="Times New Roman" w:cs="Times New Roman"/>
          <w:sz w:val="28"/>
          <w:szCs w:val="28"/>
          <w:lang w:val="uk-UA"/>
        </w:rPr>
      </w:pPr>
      <w:r w:rsidRPr="00316634">
        <w:rPr>
          <w:rFonts w:ascii="Times New Roman" w:hAnsi="Times New Roman" w:cs="Times New Roman"/>
          <w:b/>
          <w:sz w:val="28"/>
          <w:szCs w:val="28"/>
          <w:lang w:val="uk-UA"/>
        </w:rPr>
        <w:t xml:space="preserve">забезпечення аудиторської діяльності                  </w:t>
      </w:r>
      <w:r w:rsidR="00ED1018" w:rsidRPr="00316634">
        <w:rPr>
          <w:rFonts w:ascii="Times New Roman" w:hAnsi="Times New Roman" w:cs="Times New Roman"/>
          <w:b/>
          <w:sz w:val="28"/>
          <w:szCs w:val="28"/>
          <w:lang w:val="uk-UA"/>
        </w:rPr>
        <w:t xml:space="preserve">   </w:t>
      </w:r>
      <w:r w:rsidRPr="00316634">
        <w:rPr>
          <w:rFonts w:ascii="Times New Roman" w:hAnsi="Times New Roman" w:cs="Times New Roman"/>
          <w:b/>
          <w:sz w:val="28"/>
          <w:szCs w:val="28"/>
          <w:lang w:val="uk-UA"/>
        </w:rPr>
        <w:t xml:space="preserve"> </w:t>
      </w:r>
      <w:r w:rsidR="000160D0" w:rsidRPr="00316634">
        <w:rPr>
          <w:rFonts w:ascii="Times New Roman" w:hAnsi="Times New Roman" w:cs="Times New Roman"/>
          <w:b/>
          <w:sz w:val="28"/>
          <w:szCs w:val="28"/>
          <w:lang w:val="uk-UA"/>
        </w:rPr>
        <w:t xml:space="preserve"> </w:t>
      </w:r>
      <w:r w:rsidR="00BE369F" w:rsidRPr="00316634">
        <w:rPr>
          <w:rFonts w:ascii="Times New Roman" w:hAnsi="Times New Roman" w:cs="Times New Roman"/>
          <w:b/>
          <w:sz w:val="28"/>
          <w:szCs w:val="28"/>
          <w:lang w:val="uk-UA"/>
        </w:rPr>
        <w:t xml:space="preserve">  </w:t>
      </w:r>
      <w:r w:rsidRPr="00316634">
        <w:rPr>
          <w:rFonts w:ascii="Times New Roman" w:hAnsi="Times New Roman" w:cs="Times New Roman"/>
          <w:b/>
          <w:sz w:val="28"/>
          <w:szCs w:val="28"/>
          <w:lang w:val="uk-UA"/>
        </w:rPr>
        <w:t>Людмила ГАПОНЕНКО</w:t>
      </w:r>
    </w:p>
    <w:sectPr w:rsidR="00E215E7" w:rsidRPr="00316634" w:rsidSect="00824809">
      <w:headerReference w:type="default" r:id="rId16"/>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1A6" w:rsidRDefault="002171A6" w:rsidP="00824809">
      <w:pPr>
        <w:spacing w:after="0" w:line="240" w:lineRule="auto"/>
      </w:pPr>
      <w:r>
        <w:separator/>
      </w:r>
    </w:p>
  </w:endnote>
  <w:endnote w:type="continuationSeparator" w:id="0">
    <w:p w:rsidR="002171A6" w:rsidRDefault="002171A6" w:rsidP="0082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1A6" w:rsidRDefault="002171A6" w:rsidP="00824809">
      <w:pPr>
        <w:spacing w:after="0" w:line="240" w:lineRule="auto"/>
      </w:pPr>
      <w:r>
        <w:separator/>
      </w:r>
    </w:p>
  </w:footnote>
  <w:footnote w:type="continuationSeparator" w:id="0">
    <w:p w:rsidR="002171A6" w:rsidRDefault="002171A6" w:rsidP="0082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822767"/>
      <w:docPartObj>
        <w:docPartGallery w:val="Page Numbers (Top of Page)"/>
        <w:docPartUnique/>
      </w:docPartObj>
    </w:sdtPr>
    <w:sdtEndPr>
      <w:rPr>
        <w:rFonts w:ascii="Times New Roman" w:hAnsi="Times New Roman" w:cs="Times New Roman"/>
        <w:sz w:val="28"/>
        <w:szCs w:val="28"/>
      </w:rPr>
    </w:sdtEndPr>
    <w:sdtContent>
      <w:p w:rsidR="00824809" w:rsidRDefault="00824809">
        <w:pPr>
          <w:pStyle w:val="a4"/>
          <w:jc w:val="center"/>
        </w:pPr>
        <w:r w:rsidRPr="00ED1018">
          <w:rPr>
            <w:rFonts w:ascii="Times New Roman" w:hAnsi="Times New Roman" w:cs="Times New Roman"/>
            <w:sz w:val="28"/>
            <w:szCs w:val="28"/>
          </w:rPr>
          <w:fldChar w:fldCharType="begin"/>
        </w:r>
        <w:r w:rsidRPr="00ED1018">
          <w:rPr>
            <w:rFonts w:ascii="Times New Roman" w:hAnsi="Times New Roman" w:cs="Times New Roman"/>
            <w:sz w:val="28"/>
            <w:szCs w:val="28"/>
          </w:rPr>
          <w:instrText>PAGE   \* MERGEFORMAT</w:instrText>
        </w:r>
        <w:r w:rsidRPr="00ED1018">
          <w:rPr>
            <w:rFonts w:ascii="Times New Roman" w:hAnsi="Times New Roman" w:cs="Times New Roman"/>
            <w:sz w:val="28"/>
            <w:szCs w:val="28"/>
          </w:rPr>
          <w:fldChar w:fldCharType="separate"/>
        </w:r>
        <w:r w:rsidR="00C117CC" w:rsidRPr="00C117CC">
          <w:rPr>
            <w:rFonts w:ascii="Times New Roman" w:hAnsi="Times New Roman" w:cs="Times New Roman"/>
            <w:noProof/>
            <w:sz w:val="28"/>
            <w:szCs w:val="28"/>
            <w:lang w:val="ru-RU"/>
          </w:rPr>
          <w:t>6</w:t>
        </w:r>
        <w:r w:rsidRPr="00ED1018">
          <w:rPr>
            <w:rFonts w:ascii="Times New Roman" w:hAnsi="Times New Roman" w:cs="Times New Roman"/>
            <w:sz w:val="28"/>
            <w:szCs w:val="28"/>
          </w:rPr>
          <w:fldChar w:fldCharType="end"/>
        </w:r>
      </w:p>
    </w:sdtContent>
  </w:sdt>
  <w:p w:rsidR="00824809" w:rsidRDefault="0082480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03DA7"/>
    <w:multiLevelType w:val="hybridMultilevel"/>
    <w:tmpl w:val="35926DD4"/>
    <w:lvl w:ilvl="0" w:tplc="B26EB59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26CB7A35"/>
    <w:multiLevelType w:val="hybridMultilevel"/>
    <w:tmpl w:val="9CAE641C"/>
    <w:lvl w:ilvl="0" w:tplc="5B7E8E46">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 w15:restartNumberingAfterBreak="0">
    <w:nsid w:val="32E65101"/>
    <w:multiLevelType w:val="hybridMultilevel"/>
    <w:tmpl w:val="C78E0AAE"/>
    <w:lvl w:ilvl="0" w:tplc="F27416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6AE68DB"/>
    <w:multiLevelType w:val="hybridMultilevel"/>
    <w:tmpl w:val="ED242FDA"/>
    <w:lvl w:ilvl="0" w:tplc="5D200FBC">
      <w:start w:val="1"/>
      <w:numFmt w:val="decimal"/>
      <w:lvlText w:val="%1)"/>
      <w:lvlJc w:val="left"/>
      <w:pPr>
        <w:ind w:left="720" w:hanging="360"/>
      </w:pPr>
      <w:rPr>
        <w:rFonts w:hint="default"/>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8ED2060"/>
    <w:multiLevelType w:val="hybridMultilevel"/>
    <w:tmpl w:val="CADE632A"/>
    <w:lvl w:ilvl="0" w:tplc="A8F68D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465E43D0"/>
    <w:multiLevelType w:val="hybridMultilevel"/>
    <w:tmpl w:val="A1744A62"/>
    <w:lvl w:ilvl="0" w:tplc="D4C87A5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740E01B2"/>
    <w:multiLevelType w:val="hybridMultilevel"/>
    <w:tmpl w:val="F29ABC3A"/>
    <w:lvl w:ilvl="0" w:tplc="DEE8F55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15:restartNumberingAfterBreak="0">
    <w:nsid w:val="76850B5A"/>
    <w:multiLevelType w:val="hybridMultilevel"/>
    <w:tmpl w:val="C3622696"/>
    <w:lvl w:ilvl="0" w:tplc="379A627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15:restartNumberingAfterBreak="0">
    <w:nsid w:val="7B4262F6"/>
    <w:multiLevelType w:val="hybridMultilevel"/>
    <w:tmpl w:val="FE0C99A6"/>
    <w:lvl w:ilvl="0" w:tplc="CBB6A26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15:restartNumberingAfterBreak="0">
    <w:nsid w:val="7B6A6050"/>
    <w:multiLevelType w:val="hybridMultilevel"/>
    <w:tmpl w:val="F52C26FA"/>
    <w:lvl w:ilvl="0" w:tplc="6718814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8"/>
  </w:num>
  <w:num w:numId="3">
    <w:abstractNumId w:val="6"/>
  </w:num>
  <w:num w:numId="4">
    <w:abstractNumId w:val="7"/>
  </w:num>
  <w:num w:numId="5">
    <w:abstractNumId w:val="9"/>
  </w:num>
  <w:num w:numId="6">
    <w:abstractNumId w:val="1"/>
  </w:num>
  <w:num w:numId="7">
    <w:abstractNumId w:val="2"/>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61"/>
    <w:rsid w:val="00000225"/>
    <w:rsid w:val="0000221D"/>
    <w:rsid w:val="000160D0"/>
    <w:rsid w:val="000218C8"/>
    <w:rsid w:val="00022D1F"/>
    <w:rsid w:val="00042E64"/>
    <w:rsid w:val="00043870"/>
    <w:rsid w:val="00053E64"/>
    <w:rsid w:val="00066894"/>
    <w:rsid w:val="00085FDB"/>
    <w:rsid w:val="000B0A5A"/>
    <w:rsid w:val="001247C9"/>
    <w:rsid w:val="00127B62"/>
    <w:rsid w:val="00136E19"/>
    <w:rsid w:val="00141339"/>
    <w:rsid w:val="001547BC"/>
    <w:rsid w:val="00166BE8"/>
    <w:rsid w:val="001B09F0"/>
    <w:rsid w:val="001D7DEB"/>
    <w:rsid w:val="001E1C00"/>
    <w:rsid w:val="001E5578"/>
    <w:rsid w:val="002171A6"/>
    <w:rsid w:val="00235543"/>
    <w:rsid w:val="00236875"/>
    <w:rsid w:val="0024212F"/>
    <w:rsid w:val="00244058"/>
    <w:rsid w:val="0025016A"/>
    <w:rsid w:val="00270BD4"/>
    <w:rsid w:val="00273C6E"/>
    <w:rsid w:val="002A4ED5"/>
    <w:rsid w:val="002A66FC"/>
    <w:rsid w:val="002C4A04"/>
    <w:rsid w:val="002C6E05"/>
    <w:rsid w:val="002D45C2"/>
    <w:rsid w:val="002E4347"/>
    <w:rsid w:val="002E51FF"/>
    <w:rsid w:val="002E6223"/>
    <w:rsid w:val="00314E1F"/>
    <w:rsid w:val="00316634"/>
    <w:rsid w:val="00323255"/>
    <w:rsid w:val="003270AD"/>
    <w:rsid w:val="0034105E"/>
    <w:rsid w:val="00342BBF"/>
    <w:rsid w:val="003461D6"/>
    <w:rsid w:val="0035217E"/>
    <w:rsid w:val="003677E6"/>
    <w:rsid w:val="00387748"/>
    <w:rsid w:val="00396031"/>
    <w:rsid w:val="003975E7"/>
    <w:rsid w:val="003D2C62"/>
    <w:rsid w:val="003E2DBB"/>
    <w:rsid w:val="004032EC"/>
    <w:rsid w:val="004227B2"/>
    <w:rsid w:val="00423079"/>
    <w:rsid w:val="0044165C"/>
    <w:rsid w:val="00456B54"/>
    <w:rsid w:val="004613E4"/>
    <w:rsid w:val="00464BFE"/>
    <w:rsid w:val="004B242C"/>
    <w:rsid w:val="004B4D5A"/>
    <w:rsid w:val="004F56F1"/>
    <w:rsid w:val="004F70B6"/>
    <w:rsid w:val="00505AB0"/>
    <w:rsid w:val="0053411D"/>
    <w:rsid w:val="005448A5"/>
    <w:rsid w:val="00596ADD"/>
    <w:rsid w:val="005B3D41"/>
    <w:rsid w:val="005D06A2"/>
    <w:rsid w:val="005E15A3"/>
    <w:rsid w:val="006023C5"/>
    <w:rsid w:val="00602A53"/>
    <w:rsid w:val="00620841"/>
    <w:rsid w:val="00630CC0"/>
    <w:rsid w:val="006472DA"/>
    <w:rsid w:val="00672805"/>
    <w:rsid w:val="00675680"/>
    <w:rsid w:val="00691EA6"/>
    <w:rsid w:val="0069392B"/>
    <w:rsid w:val="006C5736"/>
    <w:rsid w:val="006C692C"/>
    <w:rsid w:val="006D1908"/>
    <w:rsid w:val="006D35BC"/>
    <w:rsid w:val="006F3364"/>
    <w:rsid w:val="006F53E8"/>
    <w:rsid w:val="00702A55"/>
    <w:rsid w:val="00760C8B"/>
    <w:rsid w:val="0078005C"/>
    <w:rsid w:val="00780144"/>
    <w:rsid w:val="00781B64"/>
    <w:rsid w:val="00792624"/>
    <w:rsid w:val="007B08F6"/>
    <w:rsid w:val="007E5052"/>
    <w:rsid w:val="007E5B50"/>
    <w:rsid w:val="007E6E6C"/>
    <w:rsid w:val="007F0E9D"/>
    <w:rsid w:val="0080029C"/>
    <w:rsid w:val="00803A9F"/>
    <w:rsid w:val="00821B5C"/>
    <w:rsid w:val="00824809"/>
    <w:rsid w:val="00841AD8"/>
    <w:rsid w:val="00842BE6"/>
    <w:rsid w:val="00843CBF"/>
    <w:rsid w:val="00875C79"/>
    <w:rsid w:val="00881775"/>
    <w:rsid w:val="008B6876"/>
    <w:rsid w:val="008C5573"/>
    <w:rsid w:val="008D3FF1"/>
    <w:rsid w:val="00932A49"/>
    <w:rsid w:val="00960086"/>
    <w:rsid w:val="00960A3E"/>
    <w:rsid w:val="009624F8"/>
    <w:rsid w:val="00996811"/>
    <w:rsid w:val="00997E36"/>
    <w:rsid w:val="009A27A5"/>
    <w:rsid w:val="009A7727"/>
    <w:rsid w:val="009B035E"/>
    <w:rsid w:val="009D17CC"/>
    <w:rsid w:val="009D3217"/>
    <w:rsid w:val="009D6A90"/>
    <w:rsid w:val="00A0693D"/>
    <w:rsid w:val="00A346C3"/>
    <w:rsid w:val="00A54BF4"/>
    <w:rsid w:val="00A54EDE"/>
    <w:rsid w:val="00A667AA"/>
    <w:rsid w:val="00A66FA0"/>
    <w:rsid w:val="00A85147"/>
    <w:rsid w:val="00A922E4"/>
    <w:rsid w:val="00A94991"/>
    <w:rsid w:val="00AA1118"/>
    <w:rsid w:val="00AC676F"/>
    <w:rsid w:val="00AD66CD"/>
    <w:rsid w:val="00AE63C9"/>
    <w:rsid w:val="00AF0F3B"/>
    <w:rsid w:val="00B129E6"/>
    <w:rsid w:val="00B20CEC"/>
    <w:rsid w:val="00B20DCA"/>
    <w:rsid w:val="00B279FF"/>
    <w:rsid w:val="00B51C32"/>
    <w:rsid w:val="00B85318"/>
    <w:rsid w:val="00B968C1"/>
    <w:rsid w:val="00BC0487"/>
    <w:rsid w:val="00BD28D9"/>
    <w:rsid w:val="00BD4123"/>
    <w:rsid w:val="00BD64A7"/>
    <w:rsid w:val="00BE1FD5"/>
    <w:rsid w:val="00BE369F"/>
    <w:rsid w:val="00C117CC"/>
    <w:rsid w:val="00C166FF"/>
    <w:rsid w:val="00C30DFD"/>
    <w:rsid w:val="00C37162"/>
    <w:rsid w:val="00C501AF"/>
    <w:rsid w:val="00C53B77"/>
    <w:rsid w:val="00C720D6"/>
    <w:rsid w:val="00CC78F8"/>
    <w:rsid w:val="00CD2ADA"/>
    <w:rsid w:val="00CE162D"/>
    <w:rsid w:val="00CE585A"/>
    <w:rsid w:val="00CF3861"/>
    <w:rsid w:val="00CF51FF"/>
    <w:rsid w:val="00D055FC"/>
    <w:rsid w:val="00D11860"/>
    <w:rsid w:val="00D343FA"/>
    <w:rsid w:val="00D605C0"/>
    <w:rsid w:val="00D627BE"/>
    <w:rsid w:val="00D63BDC"/>
    <w:rsid w:val="00D729DC"/>
    <w:rsid w:val="00D87B42"/>
    <w:rsid w:val="00D90615"/>
    <w:rsid w:val="00DB262C"/>
    <w:rsid w:val="00DB5AEA"/>
    <w:rsid w:val="00DC2052"/>
    <w:rsid w:val="00DE61AE"/>
    <w:rsid w:val="00E215E7"/>
    <w:rsid w:val="00E361C8"/>
    <w:rsid w:val="00E41796"/>
    <w:rsid w:val="00EA60D9"/>
    <w:rsid w:val="00EB42D8"/>
    <w:rsid w:val="00EB4CE2"/>
    <w:rsid w:val="00EC7541"/>
    <w:rsid w:val="00ED1018"/>
    <w:rsid w:val="00EF1A50"/>
    <w:rsid w:val="00EF22E5"/>
    <w:rsid w:val="00F04CBA"/>
    <w:rsid w:val="00F219E8"/>
    <w:rsid w:val="00F2472D"/>
    <w:rsid w:val="00F369EA"/>
    <w:rsid w:val="00F71BA7"/>
    <w:rsid w:val="00F8064A"/>
    <w:rsid w:val="00F8535B"/>
    <w:rsid w:val="00FC0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7B0C"/>
  <w15:chartTrackingRefBased/>
  <w15:docId w15:val="{84E05709-237D-418B-94C5-CE568B90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1"/>
    <w:qFormat/>
    <w:rsid w:val="00BC0487"/>
    <w:pPr>
      <w:widowControl w:val="0"/>
      <w:spacing w:before="120" w:after="0" w:line="240" w:lineRule="auto"/>
      <w:ind w:left="528" w:hanging="414"/>
      <w:outlineLvl w:val="3"/>
    </w:pPr>
    <w:rPr>
      <w:rFonts w:ascii="Times New Roman" w:eastAsia="Times New Roman" w:hAnsi="Times New Roman"/>
      <w:b/>
      <w:bCs/>
      <w:i/>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82480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824809"/>
    <w:rPr>
      <w:color w:val="0000FF"/>
      <w:u w:val="single"/>
    </w:rPr>
  </w:style>
  <w:style w:type="paragraph" w:styleId="a4">
    <w:name w:val="header"/>
    <w:basedOn w:val="a"/>
    <w:link w:val="a5"/>
    <w:uiPriority w:val="99"/>
    <w:unhideWhenUsed/>
    <w:rsid w:val="00824809"/>
    <w:pPr>
      <w:tabs>
        <w:tab w:val="center" w:pos="4844"/>
        <w:tab w:val="right" w:pos="9689"/>
      </w:tabs>
      <w:spacing w:after="0" w:line="240" w:lineRule="auto"/>
    </w:pPr>
  </w:style>
  <w:style w:type="character" w:customStyle="1" w:styleId="a5">
    <w:name w:val="Верхній колонтитул Знак"/>
    <w:basedOn w:val="a0"/>
    <w:link w:val="a4"/>
    <w:uiPriority w:val="99"/>
    <w:rsid w:val="00824809"/>
  </w:style>
  <w:style w:type="paragraph" w:styleId="a6">
    <w:name w:val="footer"/>
    <w:basedOn w:val="a"/>
    <w:link w:val="a7"/>
    <w:uiPriority w:val="99"/>
    <w:unhideWhenUsed/>
    <w:rsid w:val="00824809"/>
    <w:pPr>
      <w:tabs>
        <w:tab w:val="center" w:pos="4844"/>
        <w:tab w:val="right" w:pos="9689"/>
      </w:tabs>
      <w:spacing w:after="0" w:line="240" w:lineRule="auto"/>
    </w:pPr>
  </w:style>
  <w:style w:type="character" w:customStyle="1" w:styleId="a7">
    <w:name w:val="Нижній колонтитул Знак"/>
    <w:basedOn w:val="a0"/>
    <w:link w:val="a6"/>
    <w:uiPriority w:val="99"/>
    <w:rsid w:val="00824809"/>
  </w:style>
  <w:style w:type="paragraph" w:styleId="a8">
    <w:name w:val="List Paragraph"/>
    <w:basedOn w:val="a"/>
    <w:uiPriority w:val="34"/>
    <w:qFormat/>
    <w:rsid w:val="009A7727"/>
    <w:pPr>
      <w:ind w:left="720"/>
      <w:contextualSpacing/>
    </w:pPr>
    <w:rPr>
      <w:lang w:val="uk-UA"/>
    </w:rPr>
  </w:style>
  <w:style w:type="paragraph" w:customStyle="1" w:styleId="rvps7">
    <w:name w:val="rvps7"/>
    <w:basedOn w:val="a"/>
    <w:rsid w:val="00BC04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1"/>
    <w:rsid w:val="00BC0487"/>
    <w:rPr>
      <w:rFonts w:ascii="Times New Roman" w:eastAsia="Times New Roman" w:hAnsi="Times New Roman"/>
      <w:b/>
      <w:bCs/>
      <w:i/>
      <w:sz w:val="23"/>
      <w:szCs w:val="23"/>
    </w:rPr>
  </w:style>
  <w:style w:type="table" w:styleId="a9">
    <w:name w:val="Table Grid"/>
    <w:basedOn w:val="a1"/>
    <w:uiPriority w:val="39"/>
    <w:rsid w:val="00BC0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5">
    <w:name w:val="rvts15"/>
    <w:basedOn w:val="a0"/>
    <w:rsid w:val="00DC2052"/>
  </w:style>
  <w:style w:type="paragraph" w:styleId="aa">
    <w:name w:val="Balloon Text"/>
    <w:basedOn w:val="a"/>
    <w:link w:val="ab"/>
    <w:uiPriority w:val="99"/>
    <w:semiHidden/>
    <w:unhideWhenUsed/>
    <w:rsid w:val="003461D6"/>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3461D6"/>
    <w:rPr>
      <w:rFonts w:ascii="Segoe UI" w:hAnsi="Segoe UI" w:cs="Segoe UI"/>
      <w:sz w:val="18"/>
      <w:szCs w:val="18"/>
    </w:rPr>
  </w:style>
  <w:style w:type="paragraph" w:styleId="ac">
    <w:name w:val="Body Text"/>
    <w:basedOn w:val="a"/>
    <w:link w:val="ad"/>
    <w:uiPriority w:val="1"/>
    <w:qFormat/>
    <w:rsid w:val="00D63BDC"/>
    <w:pPr>
      <w:widowControl w:val="0"/>
      <w:spacing w:before="117" w:after="0" w:line="240" w:lineRule="auto"/>
      <w:ind w:left="528" w:hanging="414"/>
    </w:pPr>
    <w:rPr>
      <w:rFonts w:ascii="Times New Roman" w:eastAsia="Times New Roman" w:hAnsi="Times New Roman"/>
      <w:sz w:val="23"/>
      <w:szCs w:val="23"/>
    </w:rPr>
  </w:style>
  <w:style w:type="character" w:customStyle="1" w:styleId="ad">
    <w:name w:val="Основний текст Знак"/>
    <w:basedOn w:val="a0"/>
    <w:link w:val="ac"/>
    <w:uiPriority w:val="1"/>
    <w:rsid w:val="00D63BDC"/>
    <w:rPr>
      <w:rFonts w:ascii="Times New Roman" w:eastAsia="Times New Roman" w:hAnsi="Times New Roman"/>
      <w:sz w:val="23"/>
      <w:szCs w:val="23"/>
    </w:rPr>
  </w:style>
  <w:style w:type="character" w:customStyle="1" w:styleId="rvts23">
    <w:name w:val="rvts23"/>
    <w:basedOn w:val="a0"/>
    <w:rsid w:val="004B4D5A"/>
  </w:style>
  <w:style w:type="paragraph" w:customStyle="1" w:styleId="32">
    <w:name w:val="Основной текст с отступом 32"/>
    <w:basedOn w:val="a"/>
    <w:rsid w:val="00127B62"/>
    <w:pPr>
      <w:spacing w:after="120" w:line="276" w:lineRule="auto"/>
      <w:ind w:left="283"/>
    </w:pPr>
    <w:rPr>
      <w:rFonts w:ascii="Calibri" w:eastAsia="Calibri" w:hAnsi="Calibri" w:cs="Calibri"/>
      <w:sz w:val="16"/>
      <w:szCs w:val="16"/>
      <w:lang w:val="uk-UA" w:eastAsia="ar-SA"/>
    </w:rPr>
  </w:style>
  <w:style w:type="paragraph" w:customStyle="1" w:styleId="rvps14">
    <w:name w:val="rvps14"/>
    <w:basedOn w:val="a"/>
    <w:rsid w:val="007E6E6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50658">
      <w:bodyDiv w:val="1"/>
      <w:marLeft w:val="0"/>
      <w:marRight w:val="0"/>
      <w:marTop w:val="0"/>
      <w:marBottom w:val="0"/>
      <w:divBdr>
        <w:top w:val="none" w:sz="0" w:space="0" w:color="auto"/>
        <w:left w:val="none" w:sz="0" w:space="0" w:color="auto"/>
        <w:bottom w:val="none" w:sz="0" w:space="0" w:color="auto"/>
        <w:right w:val="none" w:sz="0" w:space="0" w:color="auto"/>
      </w:divBdr>
    </w:div>
    <w:div w:id="1100762373">
      <w:bodyDiv w:val="1"/>
      <w:marLeft w:val="0"/>
      <w:marRight w:val="0"/>
      <w:marTop w:val="0"/>
      <w:marBottom w:val="0"/>
      <w:divBdr>
        <w:top w:val="none" w:sz="0" w:space="0" w:color="auto"/>
        <w:left w:val="none" w:sz="0" w:space="0" w:color="auto"/>
        <w:bottom w:val="none" w:sz="0" w:space="0" w:color="auto"/>
        <w:right w:val="none" w:sz="0" w:space="0" w:color="auto"/>
      </w:divBdr>
    </w:div>
    <w:div w:id="198989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0011201-15" TargetMode="External"/><Relationship Id="rId13" Type="http://schemas.openxmlformats.org/officeDocument/2006/relationships/hyperlink" Target="https://zakon.rada.gov.ua/rada/show/v0193202-9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1017-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017-10" TargetMode="External"/><Relationship Id="rId5" Type="http://schemas.openxmlformats.org/officeDocument/2006/relationships/webSettings" Target="webSettings.xml"/><Relationship Id="rId15" Type="http://schemas.openxmlformats.org/officeDocument/2006/relationships/hyperlink" Target="https://zakon.rada.gov.ua/rada/show/v0011201-15" TargetMode="External"/><Relationship Id="rId10" Type="http://schemas.openxmlformats.org/officeDocument/2006/relationships/hyperlink" Target="https://zakon.rada.gov.ua/laws/show/z1017-10" TargetMode="External"/><Relationship Id="rId4" Type="http://schemas.openxmlformats.org/officeDocument/2006/relationships/settings" Target="settings.xml"/><Relationship Id="rId9" Type="http://schemas.openxmlformats.org/officeDocument/2006/relationships/hyperlink" Target="https://zakon.rada.gov.ua/laws/show/z1017-10" TargetMode="External"/><Relationship Id="rId14" Type="http://schemas.openxmlformats.org/officeDocument/2006/relationships/hyperlink" Target="https://zakon.rada.gov.ua/rada/show/v0193202-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B8D7B-48CD-4709-8FED-5F2DEA14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Pages>
  <Words>7535</Words>
  <Characters>4296</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Токарева Світлана Володимирівна</cp:lastModifiedBy>
  <cp:revision>27</cp:revision>
  <dcterms:created xsi:type="dcterms:W3CDTF">2023-05-11T07:38:00Z</dcterms:created>
  <dcterms:modified xsi:type="dcterms:W3CDTF">2023-05-12T12:34:00Z</dcterms:modified>
</cp:coreProperties>
</file>