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743" w:rsidRPr="009A6AD9" w:rsidRDefault="005D4743" w:rsidP="005D4743">
      <w:pPr>
        <w:tabs>
          <w:tab w:val="left" w:pos="5103"/>
        </w:tabs>
        <w:jc w:val="both"/>
        <w:rPr>
          <w:sz w:val="28"/>
          <w:szCs w:val="28"/>
        </w:rPr>
      </w:pPr>
      <w:bookmarkStart w:id="0" w:name="_GoBack"/>
      <w:bookmarkEnd w:id="0"/>
      <w:r w:rsidRPr="000C3459">
        <w:rPr>
          <w:sz w:val="28"/>
          <w:szCs w:val="28"/>
        </w:rPr>
        <w:tab/>
      </w:r>
      <w:r w:rsidRPr="009A6AD9">
        <w:rPr>
          <w:sz w:val="28"/>
          <w:szCs w:val="28"/>
        </w:rPr>
        <w:t>ЗАТВЕРДЖЕНО</w:t>
      </w:r>
    </w:p>
    <w:p w:rsidR="005D4743" w:rsidRPr="009A6AD9" w:rsidRDefault="005D4743" w:rsidP="005D4743">
      <w:pPr>
        <w:tabs>
          <w:tab w:val="left" w:pos="5103"/>
        </w:tabs>
        <w:jc w:val="both"/>
        <w:rPr>
          <w:sz w:val="28"/>
          <w:szCs w:val="28"/>
        </w:rPr>
      </w:pPr>
      <w:r w:rsidRPr="009A6AD9">
        <w:rPr>
          <w:sz w:val="28"/>
          <w:szCs w:val="28"/>
        </w:rPr>
        <w:tab/>
        <w:t>Наказ Міністерства фінансів України</w:t>
      </w:r>
    </w:p>
    <w:p w:rsidR="005D4743" w:rsidRPr="009A6AD9" w:rsidRDefault="005D4743" w:rsidP="005D4743">
      <w:pPr>
        <w:tabs>
          <w:tab w:val="left" w:pos="5103"/>
        </w:tabs>
        <w:jc w:val="both"/>
        <w:rPr>
          <w:sz w:val="28"/>
          <w:szCs w:val="28"/>
        </w:rPr>
      </w:pPr>
    </w:p>
    <w:p w:rsidR="005D4743" w:rsidRPr="009A6AD9" w:rsidRDefault="005D4743" w:rsidP="005D4743">
      <w:pPr>
        <w:tabs>
          <w:tab w:val="left" w:pos="5103"/>
        </w:tabs>
        <w:jc w:val="both"/>
        <w:rPr>
          <w:sz w:val="28"/>
          <w:szCs w:val="28"/>
        </w:rPr>
      </w:pPr>
      <w:r w:rsidRPr="009A6AD9">
        <w:rPr>
          <w:sz w:val="28"/>
          <w:szCs w:val="28"/>
        </w:rPr>
        <w:tab/>
        <w:t>____ ____________ 2026 року № ____</w:t>
      </w:r>
    </w:p>
    <w:p w:rsidR="005D4743" w:rsidRPr="009A6AD9" w:rsidRDefault="005D4743" w:rsidP="005D47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D4743" w:rsidRPr="009A6AD9" w:rsidRDefault="005D4743" w:rsidP="005D47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11E2F" w:rsidRPr="009A6AD9" w:rsidRDefault="00811E2F" w:rsidP="005D47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D4743" w:rsidRPr="009A6AD9" w:rsidRDefault="005D4743" w:rsidP="005D47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D4743" w:rsidRPr="009A6AD9" w:rsidRDefault="005D4743" w:rsidP="005D4743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9A6AD9">
        <w:rPr>
          <w:b/>
          <w:sz w:val="28"/>
          <w:szCs w:val="28"/>
          <w:lang w:val="uk-UA"/>
        </w:rPr>
        <w:t xml:space="preserve">Зміни </w:t>
      </w:r>
    </w:p>
    <w:p w:rsidR="005D4743" w:rsidRPr="009A6AD9" w:rsidRDefault="005D4743" w:rsidP="005D4743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9A6AD9">
        <w:rPr>
          <w:b/>
          <w:sz w:val="28"/>
          <w:szCs w:val="28"/>
          <w:lang w:val="uk-UA"/>
        </w:rPr>
        <w:t xml:space="preserve">до Порядку контролю за розподілом тарифної квоти, затвердженого наказом Міністерства фінансів України від 11 грудня 2014 року № 1203, зареєстрованого в Міністерстві юстиції України 29 грудня 2014 року </w:t>
      </w:r>
      <w:r w:rsidR="00BA5593" w:rsidRPr="009A6AD9">
        <w:rPr>
          <w:b/>
          <w:sz w:val="28"/>
          <w:szCs w:val="28"/>
          <w:lang w:val="uk-UA"/>
        </w:rPr>
        <w:br/>
      </w:r>
      <w:r w:rsidRPr="009A6AD9">
        <w:rPr>
          <w:b/>
          <w:sz w:val="28"/>
          <w:szCs w:val="28"/>
          <w:lang w:val="uk-UA"/>
        </w:rPr>
        <w:t>за № 1655/26432</w:t>
      </w:r>
    </w:p>
    <w:p w:rsidR="005D4743" w:rsidRPr="009A6AD9" w:rsidRDefault="005D4743" w:rsidP="005D4743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5D4743" w:rsidRPr="009A6AD9" w:rsidRDefault="005D4743" w:rsidP="005D47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21335" w:rsidRPr="009A6AD9" w:rsidRDefault="00F21335" w:rsidP="00F213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A6AD9">
        <w:rPr>
          <w:sz w:val="28"/>
          <w:szCs w:val="28"/>
          <w:lang w:val="uk-UA"/>
        </w:rPr>
        <w:t>1. Розділ І</w:t>
      </w:r>
      <w:r w:rsidRPr="009A6AD9">
        <w:rPr>
          <w:sz w:val="20"/>
          <w:lang w:val="uk-UA"/>
        </w:rPr>
        <w:t xml:space="preserve"> </w:t>
      </w:r>
      <w:r w:rsidRPr="009A6AD9">
        <w:rPr>
          <w:sz w:val="28"/>
          <w:szCs w:val="28"/>
          <w:lang w:val="uk-UA"/>
        </w:rPr>
        <w:t xml:space="preserve">викласти </w:t>
      </w:r>
      <w:r w:rsidR="00BA5593" w:rsidRPr="009A6AD9">
        <w:rPr>
          <w:sz w:val="28"/>
          <w:szCs w:val="28"/>
          <w:lang w:val="uk-UA"/>
        </w:rPr>
        <w:t xml:space="preserve">в </w:t>
      </w:r>
      <w:r w:rsidRPr="009A6AD9">
        <w:rPr>
          <w:sz w:val="28"/>
          <w:szCs w:val="28"/>
          <w:lang w:val="uk-UA"/>
        </w:rPr>
        <w:t>такій редакції:</w:t>
      </w:r>
    </w:p>
    <w:p w:rsidR="00362AA0" w:rsidRPr="009A6AD9" w:rsidRDefault="00362AA0" w:rsidP="00362AA0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  <w:r w:rsidRPr="009A6AD9">
        <w:rPr>
          <w:sz w:val="28"/>
          <w:szCs w:val="28"/>
        </w:rPr>
        <w:t>«</w:t>
      </w:r>
      <w:r w:rsidRPr="009A6AD9">
        <w:rPr>
          <w:b/>
          <w:bCs/>
          <w:sz w:val="28"/>
          <w:szCs w:val="28"/>
          <w:shd w:val="clear" w:color="auto" w:fill="FFFFFF"/>
        </w:rPr>
        <w:t xml:space="preserve">І. </w:t>
      </w:r>
      <w:proofErr w:type="spellStart"/>
      <w:r w:rsidRPr="009A6AD9">
        <w:rPr>
          <w:b/>
          <w:bCs/>
          <w:sz w:val="28"/>
          <w:szCs w:val="28"/>
          <w:shd w:val="clear" w:color="auto" w:fill="FFFFFF"/>
        </w:rPr>
        <w:t>Загальні</w:t>
      </w:r>
      <w:proofErr w:type="spellEnd"/>
      <w:r w:rsidRPr="009A6AD9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A6AD9">
        <w:rPr>
          <w:b/>
          <w:bCs/>
          <w:sz w:val="28"/>
          <w:szCs w:val="28"/>
          <w:shd w:val="clear" w:color="auto" w:fill="FFFFFF"/>
        </w:rPr>
        <w:t>положення</w:t>
      </w:r>
      <w:proofErr w:type="spellEnd"/>
    </w:p>
    <w:p w:rsidR="00362AA0" w:rsidRPr="009A6AD9" w:rsidRDefault="00362AA0" w:rsidP="00362AA0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  <w:lang w:val="ru-RU"/>
        </w:rPr>
      </w:pPr>
      <w:r w:rsidRPr="009A6AD9">
        <w:rPr>
          <w:sz w:val="28"/>
          <w:szCs w:val="28"/>
        </w:rPr>
        <w:t xml:space="preserve">1. Цей Порядок визначає механізм контролю за розподілом тарифної квоти за принципом «перший прийшов </w:t>
      </w:r>
      <w:r w:rsidRPr="009A6AD9">
        <w:rPr>
          <w:sz w:val="28"/>
          <w:szCs w:val="28"/>
          <w:lang w:val="ru-RU"/>
        </w:rPr>
        <w:t>–</w:t>
      </w:r>
      <w:r w:rsidRPr="009A6AD9">
        <w:rPr>
          <w:sz w:val="28"/>
          <w:szCs w:val="28"/>
        </w:rPr>
        <w:t xml:space="preserve"> перший обслуговується / отримав» на імпорт в Україну товарів походженням з держав – членів ЄС та інших країн або на експорт товарів походженням з України до інших країн, якщо це передбачено міжнародними договорами України про вільну торгівлю, </w:t>
      </w:r>
      <w:bookmarkStart w:id="1" w:name="_Hlk231557642"/>
      <w:r w:rsidRPr="009A6AD9">
        <w:rPr>
          <w:sz w:val="28"/>
          <w:szCs w:val="28"/>
        </w:rPr>
        <w:t xml:space="preserve">укладеними в установленому </w:t>
      </w:r>
      <w:bookmarkStart w:id="2" w:name="_Hlk231821091"/>
      <w:r w:rsidRPr="009A6AD9">
        <w:rPr>
          <w:sz w:val="28"/>
          <w:szCs w:val="28"/>
        </w:rPr>
        <w:t>законодавством</w:t>
      </w:r>
      <w:bookmarkEnd w:id="2"/>
      <w:r w:rsidRPr="009A6AD9">
        <w:rPr>
          <w:sz w:val="28"/>
          <w:szCs w:val="28"/>
        </w:rPr>
        <w:t xml:space="preserve"> порядку</w:t>
      </w:r>
      <w:bookmarkEnd w:id="1"/>
      <w:r w:rsidRPr="009A6AD9">
        <w:rPr>
          <w:sz w:val="28"/>
          <w:szCs w:val="28"/>
        </w:rPr>
        <w:t xml:space="preserve">. 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Дія цього Порядку розповсюджується на підприємства, що здійснюють ввезення для вільного обігу в Україні або остаточне вивезення за межі митної території України товарів, на які міжнародними договорами України про вільну торгівлю, укладеними в установленому законодавством порядку, встановлено тарифні квоти (далі – товари).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 xml:space="preserve">2. Державна </w:t>
      </w:r>
      <w:r w:rsidRPr="009A6AD9">
        <w:rPr>
          <w:bCs/>
          <w:sz w:val="28"/>
          <w:szCs w:val="28"/>
        </w:rPr>
        <w:t>митна</w:t>
      </w:r>
      <w:r w:rsidRPr="009A6AD9">
        <w:rPr>
          <w:sz w:val="28"/>
          <w:szCs w:val="28"/>
        </w:rPr>
        <w:t xml:space="preserve"> служба України здійснює публікацію та щоденне оновлення на офіційному </w:t>
      </w:r>
      <w:proofErr w:type="spellStart"/>
      <w:r w:rsidRPr="009A6AD9">
        <w:rPr>
          <w:sz w:val="28"/>
          <w:szCs w:val="28"/>
        </w:rPr>
        <w:t>вебпорталі</w:t>
      </w:r>
      <w:proofErr w:type="spellEnd"/>
      <w:r w:rsidRPr="009A6AD9">
        <w:rPr>
          <w:sz w:val="28"/>
          <w:szCs w:val="28"/>
        </w:rPr>
        <w:t xml:space="preserve"> </w:t>
      </w:r>
      <w:r w:rsidR="00BA5593" w:rsidRPr="009A6AD9">
        <w:rPr>
          <w:sz w:val="28"/>
          <w:szCs w:val="28"/>
        </w:rPr>
        <w:t xml:space="preserve">в </w:t>
      </w:r>
      <w:r w:rsidRPr="009A6AD9">
        <w:rPr>
          <w:sz w:val="28"/>
          <w:szCs w:val="28"/>
        </w:rPr>
        <w:t xml:space="preserve">мережі </w:t>
      </w:r>
      <w:r w:rsidR="00BA5593" w:rsidRPr="009A6AD9">
        <w:rPr>
          <w:sz w:val="28"/>
          <w:szCs w:val="28"/>
        </w:rPr>
        <w:t>«</w:t>
      </w:r>
      <w:r w:rsidRPr="009A6AD9">
        <w:rPr>
          <w:sz w:val="28"/>
          <w:szCs w:val="28"/>
        </w:rPr>
        <w:t>Інтернет</w:t>
      </w:r>
      <w:r w:rsidR="00BA5593" w:rsidRPr="009A6AD9">
        <w:rPr>
          <w:sz w:val="28"/>
          <w:szCs w:val="28"/>
        </w:rPr>
        <w:t>»</w:t>
      </w:r>
      <w:r w:rsidRPr="009A6AD9">
        <w:rPr>
          <w:sz w:val="28"/>
          <w:szCs w:val="28"/>
        </w:rPr>
        <w:t xml:space="preserve"> інформації про загальні обсяги та залишок невикористаної тарифної квоти за кожним видом продукції.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 xml:space="preserve">3. Розподіл тарифної квоти між особами, </w:t>
      </w:r>
      <w:r w:rsidR="00BA5593" w:rsidRPr="009A6AD9">
        <w:rPr>
          <w:sz w:val="28"/>
          <w:szCs w:val="28"/>
        </w:rPr>
        <w:t xml:space="preserve">які </w:t>
      </w:r>
      <w:r w:rsidRPr="009A6AD9">
        <w:rPr>
          <w:sz w:val="28"/>
          <w:szCs w:val="28"/>
        </w:rPr>
        <w:t xml:space="preserve">здійснюють ввезення товарів для вільного обігу в Україні </w:t>
      </w:r>
      <w:r w:rsidRPr="009A6AD9">
        <w:rPr>
          <w:bCs/>
          <w:sz w:val="28"/>
          <w:szCs w:val="28"/>
        </w:rPr>
        <w:t>або остаточне вивезення товарів за межі митної території України</w:t>
      </w:r>
      <w:r w:rsidRPr="009A6AD9">
        <w:rPr>
          <w:sz w:val="28"/>
          <w:szCs w:val="28"/>
        </w:rPr>
        <w:t>, здійснюється у порядку черговості залежно від часу та дати реєстрації митницею митної декларації.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Списання тарифної квоти здійснюється за кодами товарів згідно з УКТ ЗЕД, визначеними міжнародними договорами про вільну торгівлю.</w:t>
      </w:r>
      <w:r w:rsidR="00BA5593" w:rsidRPr="009A6AD9">
        <w:rPr>
          <w:sz w:val="28"/>
          <w:szCs w:val="28"/>
        </w:rPr>
        <w:t xml:space="preserve"> Водночас</w:t>
      </w:r>
      <w:r w:rsidRPr="009A6AD9">
        <w:rPr>
          <w:sz w:val="28"/>
          <w:szCs w:val="28"/>
        </w:rPr>
        <w:t>,</w:t>
      </w:r>
      <w:r w:rsidRPr="009A6AD9">
        <w:rPr>
          <w:color w:val="FF0000"/>
          <w:sz w:val="28"/>
          <w:szCs w:val="28"/>
        </w:rPr>
        <w:t xml:space="preserve"> </w:t>
      </w:r>
      <w:r w:rsidRPr="009A6AD9">
        <w:rPr>
          <w:sz w:val="28"/>
          <w:szCs w:val="28"/>
        </w:rPr>
        <w:t xml:space="preserve">якщо міжнародним договором про вільну торгівлю передбачено, що тарифна квота на певний вид продукції включає основну та додаткову частини з однаковими </w:t>
      </w:r>
      <w:r w:rsidRPr="009A6AD9">
        <w:rPr>
          <w:sz w:val="28"/>
          <w:szCs w:val="28"/>
        </w:rPr>
        <w:lastRenderedPageBreak/>
        <w:t xml:space="preserve">кодами товарів згідно з УКТ ЗЕД, то </w:t>
      </w:r>
      <w:r w:rsidR="00395FDD" w:rsidRPr="009A6AD9">
        <w:rPr>
          <w:sz w:val="28"/>
          <w:szCs w:val="28"/>
        </w:rPr>
        <w:t>в першу чергу</w:t>
      </w:r>
      <w:r w:rsidR="00BA5593" w:rsidRPr="009A6AD9">
        <w:rPr>
          <w:sz w:val="28"/>
          <w:szCs w:val="28"/>
        </w:rPr>
        <w:t xml:space="preserve"> </w:t>
      </w:r>
      <w:r w:rsidRPr="009A6AD9">
        <w:rPr>
          <w:sz w:val="28"/>
          <w:szCs w:val="28"/>
        </w:rPr>
        <w:t>використовується основна частина тарифної квоти.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4. Терміни, що використовуються у цьому Порядку, застосовуються у значеннях, установлених Митним кодексом України.»</w:t>
      </w:r>
      <w:r w:rsidR="00362AA0" w:rsidRPr="009A6AD9">
        <w:rPr>
          <w:sz w:val="28"/>
          <w:szCs w:val="28"/>
        </w:rPr>
        <w:t>.</w:t>
      </w:r>
    </w:p>
    <w:p w:rsidR="00BA5593" w:rsidRPr="009A6AD9" w:rsidRDefault="00BA5593" w:rsidP="00F213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21335" w:rsidRPr="009A6AD9" w:rsidRDefault="00F21335" w:rsidP="00F213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A6AD9">
        <w:rPr>
          <w:sz w:val="28"/>
          <w:szCs w:val="28"/>
          <w:lang w:val="uk-UA"/>
        </w:rPr>
        <w:t>2. У розділі ІІ:</w:t>
      </w:r>
    </w:p>
    <w:p w:rsidR="00F21335" w:rsidRPr="009A6AD9" w:rsidRDefault="00F21335" w:rsidP="00F213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A6AD9">
        <w:rPr>
          <w:sz w:val="28"/>
          <w:szCs w:val="28"/>
          <w:lang w:val="uk-UA"/>
        </w:rPr>
        <w:t>у пункті 1 слова «органів доходів і зборів» замінити словами «митних органів»;</w:t>
      </w:r>
    </w:p>
    <w:p w:rsidR="00F21335" w:rsidRPr="009A6AD9" w:rsidRDefault="00F21335" w:rsidP="00F21335">
      <w:pPr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абзаци перший</w:t>
      </w:r>
      <w:r w:rsidR="00362AA0" w:rsidRPr="009A6AD9">
        <w:rPr>
          <w:sz w:val="28"/>
          <w:szCs w:val="28"/>
        </w:rPr>
        <w:t> </w:t>
      </w:r>
      <w:r w:rsidRPr="009A6AD9">
        <w:rPr>
          <w:sz w:val="28"/>
          <w:szCs w:val="28"/>
        </w:rPr>
        <w:t>–</w:t>
      </w:r>
      <w:r w:rsidR="00362AA0" w:rsidRPr="009A6AD9">
        <w:rPr>
          <w:sz w:val="28"/>
          <w:szCs w:val="28"/>
        </w:rPr>
        <w:t> </w:t>
      </w:r>
      <w:r w:rsidRPr="009A6AD9">
        <w:rPr>
          <w:sz w:val="28"/>
          <w:szCs w:val="28"/>
        </w:rPr>
        <w:t xml:space="preserve">четвертий пункту 2 викласти </w:t>
      </w:r>
      <w:r w:rsidR="00BA5593" w:rsidRPr="009A6AD9">
        <w:rPr>
          <w:sz w:val="28"/>
          <w:szCs w:val="28"/>
        </w:rPr>
        <w:t xml:space="preserve">в </w:t>
      </w:r>
      <w:r w:rsidRPr="009A6AD9">
        <w:rPr>
          <w:sz w:val="28"/>
          <w:szCs w:val="28"/>
        </w:rPr>
        <w:t>такій редакції: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«2. Заявкою на отримання підприємством тарифної квоти є подана митниці митна декларація за формою єдиного адміністративного документа (далі – митна декларація) для: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випуску товарів у вільний обіг на митній території України (заповнена у звичайному порядку або додаткова до попередньої, періодичної, тимчасової та спрощеної декларацій), у якій задекларовано: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код товару на рівні товарної підкатегорії згідно з УКТ ЗЕД;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країну походження товарів;</w:t>
      </w:r>
      <w:r w:rsidR="005D6795" w:rsidRPr="009A6AD9">
        <w:rPr>
          <w:sz w:val="28"/>
          <w:szCs w:val="28"/>
        </w:rPr>
        <w:t>»;</w:t>
      </w:r>
    </w:p>
    <w:p w:rsidR="005D6795" w:rsidRPr="009A6AD9" w:rsidRDefault="005D6795" w:rsidP="005D679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після абзацу четвертого доповнити абзацами п’ятим – дванадцятим такого змісту:</w:t>
      </w:r>
    </w:p>
    <w:p w:rsidR="00F21335" w:rsidRPr="009A6AD9" w:rsidRDefault="005D6795" w:rsidP="005D679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«</w:t>
      </w:r>
      <w:r w:rsidR="00F21335" w:rsidRPr="009A6AD9">
        <w:rPr>
          <w:sz w:val="28"/>
          <w:szCs w:val="28"/>
        </w:rPr>
        <w:t xml:space="preserve">код тарифної преференції, визначений відомчим класифікатором відповідно до статті 454 глави 65 розділу </w:t>
      </w:r>
      <w:r w:rsidR="00F21335" w:rsidRPr="009A6AD9">
        <w:rPr>
          <w:sz w:val="28"/>
          <w:szCs w:val="28"/>
          <w:lang w:val="en-US"/>
        </w:rPr>
        <w:t>XVI</w:t>
      </w:r>
      <w:r w:rsidR="00F21335" w:rsidRPr="009A6AD9">
        <w:rPr>
          <w:sz w:val="28"/>
          <w:szCs w:val="28"/>
        </w:rPr>
        <w:t xml:space="preserve"> Митного кодексу України (далі – відомчий класифікатор);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 xml:space="preserve">код документа, що підтверджує статус преференційного походження товарів, визначений відомчим класифікатором; 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остаточного вивезення товарів за межі митної території України (заповнена у звичайному порядку), у якій задекларовано: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код товару на рівні товарної підкатегорії згідно з УКТ ЗЕД;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країну походження товарів «Україна»;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країну призначення товарів з якою Україною укладено міжнародний договір про вільну торгівлю;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код тарифної преференції, визначений відомчим класифікатором;</w:t>
      </w:r>
    </w:p>
    <w:p w:rsidR="00F21335" w:rsidRPr="009A6AD9" w:rsidRDefault="00F21335" w:rsidP="00F21335">
      <w:pPr>
        <w:adjustRightInd w:val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 xml:space="preserve">код документа, що підтверджує статус преференційного походження товарів, визначений відомчим класифікатором.». </w:t>
      </w:r>
    </w:p>
    <w:p w:rsidR="00F21335" w:rsidRPr="009A6AD9" w:rsidRDefault="00F21335" w:rsidP="00F2133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A6AD9">
        <w:rPr>
          <w:sz w:val="28"/>
          <w:szCs w:val="28"/>
          <w:shd w:val="clear" w:color="auto" w:fill="FFFFFF"/>
        </w:rPr>
        <w:t xml:space="preserve">У </w:t>
      </w:r>
      <w:proofErr w:type="spellStart"/>
      <w:r w:rsidRPr="009A6AD9">
        <w:rPr>
          <w:sz w:val="28"/>
          <w:szCs w:val="28"/>
          <w:shd w:val="clear" w:color="auto" w:fill="FFFFFF"/>
        </w:rPr>
        <w:t>зв’язку</w:t>
      </w:r>
      <w:proofErr w:type="spellEnd"/>
      <w:r w:rsidRPr="009A6AD9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9A6AD9">
        <w:rPr>
          <w:sz w:val="28"/>
          <w:szCs w:val="28"/>
          <w:shd w:val="clear" w:color="auto" w:fill="FFFFFF"/>
        </w:rPr>
        <w:t>цим</w:t>
      </w:r>
      <w:proofErr w:type="spellEnd"/>
      <w:r w:rsidRPr="009A6AD9">
        <w:rPr>
          <w:sz w:val="28"/>
          <w:szCs w:val="28"/>
          <w:shd w:val="clear" w:color="auto" w:fill="FFFFFF"/>
        </w:rPr>
        <w:t xml:space="preserve"> абзац</w:t>
      </w:r>
      <w:r w:rsidRPr="009A6AD9">
        <w:rPr>
          <w:sz w:val="28"/>
          <w:szCs w:val="28"/>
          <w:shd w:val="clear" w:color="auto" w:fill="FFFFFF"/>
          <w:lang w:val="uk-UA"/>
        </w:rPr>
        <w:t xml:space="preserve"> </w:t>
      </w:r>
      <w:r w:rsidRPr="009A6AD9">
        <w:rPr>
          <w:sz w:val="28"/>
          <w:szCs w:val="28"/>
          <w:lang w:val="uk-UA"/>
        </w:rPr>
        <w:t>п’ятий вважати абзацом тринадцятим;</w:t>
      </w:r>
    </w:p>
    <w:p w:rsidR="00F21335" w:rsidRPr="009A6AD9" w:rsidRDefault="00F21335" w:rsidP="00F21335">
      <w:pPr>
        <w:pStyle w:val="gmail-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абзац перший пункту 4 після слів «випуску товарів у вільний обіг» доповнити словами «на митній території України або остаточного вивезення товарів за межі митної території України»;</w:t>
      </w:r>
    </w:p>
    <w:p w:rsidR="00F21335" w:rsidRPr="009A6AD9" w:rsidRDefault="00F21335" w:rsidP="00F21335">
      <w:pPr>
        <w:pStyle w:val="gmail-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6AD9">
        <w:rPr>
          <w:rFonts w:eastAsiaTheme="minorHAnsi"/>
          <w:sz w:val="28"/>
          <w:szCs w:val="28"/>
          <w:lang w:eastAsia="en-US"/>
        </w:rPr>
        <w:t xml:space="preserve">доповнити новим </w:t>
      </w:r>
      <w:r w:rsidRPr="009A6AD9">
        <w:rPr>
          <w:sz w:val="28"/>
          <w:szCs w:val="28"/>
        </w:rPr>
        <w:t>пунктом такого змісту:</w:t>
      </w:r>
    </w:p>
    <w:p w:rsidR="00F21335" w:rsidRPr="009A6AD9" w:rsidRDefault="00F21335" w:rsidP="00F21335">
      <w:pPr>
        <w:pStyle w:val="gmail-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6AD9">
        <w:rPr>
          <w:sz w:val="28"/>
          <w:szCs w:val="28"/>
        </w:rPr>
        <w:t>«5. У разі недотримання підприємством вимог міжнародних договорів про вільну торгівлю використана тарифна квота змінює статус в ПІК «Облік тарифних квот» на невикористану.»;</w:t>
      </w:r>
    </w:p>
    <w:p w:rsidR="00362AA0" w:rsidRPr="009A6AD9" w:rsidRDefault="005333B3" w:rsidP="000C3459">
      <w:pPr>
        <w:pStyle w:val="gmail-rvps2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9A6AD9">
        <w:rPr>
          <w:rFonts w:eastAsiaTheme="minorHAnsi"/>
          <w:sz w:val="28"/>
          <w:szCs w:val="28"/>
          <w:lang w:eastAsia="en-US"/>
        </w:rPr>
        <w:tab/>
      </w:r>
    </w:p>
    <w:p w:rsidR="00F21335" w:rsidRPr="009A6AD9" w:rsidRDefault="00362AA0" w:rsidP="00362AA0">
      <w:pPr>
        <w:pStyle w:val="gmail-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6AD9">
        <w:rPr>
          <w:rFonts w:eastAsiaTheme="minorHAnsi"/>
          <w:sz w:val="28"/>
          <w:szCs w:val="28"/>
          <w:lang w:eastAsia="en-US"/>
        </w:rPr>
        <w:lastRenderedPageBreak/>
        <w:t xml:space="preserve">3. </w:t>
      </w:r>
      <w:bookmarkStart w:id="3" w:name="w1_1"/>
      <w:r w:rsidRPr="009A6AD9">
        <w:rPr>
          <w:rFonts w:eastAsiaTheme="minorHAnsi"/>
          <w:sz w:val="28"/>
          <w:szCs w:val="28"/>
          <w:lang w:eastAsia="en-US"/>
        </w:rPr>
        <w:t>У</w:t>
      </w:r>
      <w:r w:rsidR="00F21335" w:rsidRPr="009A6AD9">
        <w:rPr>
          <w:rFonts w:eastAsiaTheme="minorHAnsi"/>
          <w:sz w:val="28"/>
          <w:szCs w:val="28"/>
          <w:lang w:val="ru-RU" w:eastAsia="en-US"/>
        </w:rPr>
        <w:t xml:space="preserve"> </w:t>
      </w:r>
      <w:r w:rsidR="00F21335" w:rsidRPr="009A6AD9">
        <w:rPr>
          <w:rFonts w:eastAsiaTheme="minorHAnsi"/>
          <w:sz w:val="28"/>
          <w:szCs w:val="28"/>
          <w:lang w:eastAsia="en-US"/>
        </w:rPr>
        <w:t>тексті</w:t>
      </w:r>
      <w:bookmarkEnd w:id="3"/>
      <w:r w:rsidR="00F21335" w:rsidRPr="009A6AD9">
        <w:rPr>
          <w:rFonts w:eastAsiaTheme="minorHAnsi"/>
          <w:sz w:val="28"/>
          <w:szCs w:val="28"/>
          <w:lang w:val="ru-RU" w:eastAsia="en-US"/>
        </w:rPr>
        <w:t xml:space="preserve"> </w:t>
      </w:r>
      <w:r w:rsidR="00F21335" w:rsidRPr="009A6AD9">
        <w:rPr>
          <w:rFonts w:eastAsiaTheme="minorHAnsi"/>
          <w:sz w:val="28"/>
          <w:szCs w:val="28"/>
          <w:lang w:eastAsia="en-US"/>
        </w:rPr>
        <w:t>цього</w:t>
      </w:r>
      <w:r w:rsidR="00F21335" w:rsidRPr="009A6AD9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A6AD9">
        <w:rPr>
          <w:rFonts w:eastAsiaTheme="minorHAnsi"/>
          <w:sz w:val="28"/>
          <w:szCs w:val="28"/>
          <w:lang w:eastAsia="en-US"/>
        </w:rPr>
        <w:t>Порядку</w:t>
      </w:r>
      <w:r w:rsidR="00F21335" w:rsidRPr="009A6AD9">
        <w:rPr>
          <w:rFonts w:eastAsiaTheme="minorHAnsi"/>
          <w:sz w:val="28"/>
          <w:szCs w:val="28"/>
          <w:lang w:val="ru-RU" w:eastAsia="en-US"/>
        </w:rPr>
        <w:t xml:space="preserve"> </w:t>
      </w:r>
      <w:r w:rsidR="00F21335" w:rsidRPr="009A6AD9">
        <w:rPr>
          <w:rFonts w:eastAsiaTheme="minorHAnsi"/>
          <w:sz w:val="28"/>
          <w:szCs w:val="28"/>
          <w:lang w:eastAsia="en-US"/>
        </w:rPr>
        <w:t>слово «декларант</w:t>
      </w:r>
      <w:r w:rsidR="00F21335" w:rsidRPr="009A6AD9">
        <w:rPr>
          <w:sz w:val="28"/>
          <w:szCs w:val="28"/>
        </w:rPr>
        <w:t>» в усіх відмінках замінити словом «підприємство» у відповідних відмінках.</w:t>
      </w:r>
    </w:p>
    <w:p w:rsidR="00FF2F5A" w:rsidRPr="009A6AD9" w:rsidRDefault="00FF2F5A" w:rsidP="00F21335">
      <w:pPr>
        <w:pStyle w:val="a3"/>
        <w:spacing w:before="0" w:beforeAutospacing="0" w:after="0" w:afterAutospacing="0"/>
        <w:ind w:left="927"/>
        <w:jc w:val="right"/>
      </w:pPr>
    </w:p>
    <w:p w:rsidR="00F21335" w:rsidRPr="009A6AD9" w:rsidRDefault="00F21335" w:rsidP="00F21335">
      <w:pPr>
        <w:pStyle w:val="a3"/>
        <w:spacing w:before="0" w:beforeAutospacing="0" w:after="0" w:afterAutospacing="0"/>
        <w:ind w:left="927"/>
        <w:jc w:val="right"/>
      </w:pPr>
    </w:p>
    <w:p w:rsidR="00F21335" w:rsidRPr="009A6AD9" w:rsidRDefault="00F21335" w:rsidP="000C3459">
      <w:pPr>
        <w:pStyle w:val="a3"/>
        <w:contextualSpacing/>
        <w:jc w:val="both"/>
        <w:rPr>
          <w:b/>
          <w:sz w:val="28"/>
          <w:szCs w:val="28"/>
        </w:rPr>
      </w:pPr>
      <w:r w:rsidRPr="009A6AD9">
        <w:rPr>
          <w:b/>
          <w:sz w:val="28"/>
          <w:szCs w:val="28"/>
        </w:rPr>
        <w:t>Директор Департаменту</w:t>
      </w:r>
    </w:p>
    <w:p w:rsidR="00F21335" w:rsidRPr="000C3459" w:rsidRDefault="00F21335" w:rsidP="000C3459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proofErr w:type="spellStart"/>
      <w:r w:rsidRPr="009A6AD9">
        <w:rPr>
          <w:b/>
          <w:sz w:val="28"/>
          <w:szCs w:val="28"/>
        </w:rPr>
        <w:t>митної</w:t>
      </w:r>
      <w:proofErr w:type="spellEnd"/>
      <w:r w:rsidRPr="009A6AD9">
        <w:rPr>
          <w:b/>
          <w:sz w:val="28"/>
          <w:szCs w:val="28"/>
        </w:rPr>
        <w:t xml:space="preserve"> </w:t>
      </w:r>
      <w:proofErr w:type="spellStart"/>
      <w:r w:rsidRPr="009A6AD9">
        <w:rPr>
          <w:b/>
          <w:sz w:val="28"/>
          <w:szCs w:val="28"/>
        </w:rPr>
        <w:t>політики</w:t>
      </w:r>
      <w:proofErr w:type="spellEnd"/>
      <w:r w:rsidRPr="009A6AD9">
        <w:rPr>
          <w:b/>
          <w:sz w:val="28"/>
          <w:szCs w:val="28"/>
        </w:rPr>
        <w:t xml:space="preserve">                                                        </w:t>
      </w:r>
      <w:r w:rsidRPr="009A6AD9">
        <w:rPr>
          <w:b/>
          <w:sz w:val="28"/>
          <w:szCs w:val="28"/>
          <w:lang w:val="uk-UA"/>
        </w:rPr>
        <w:t xml:space="preserve">          </w:t>
      </w:r>
      <w:r w:rsidRPr="009A6AD9">
        <w:rPr>
          <w:b/>
          <w:sz w:val="28"/>
          <w:szCs w:val="28"/>
        </w:rPr>
        <w:t>Олександр МОСКАЛЕНКО</w:t>
      </w:r>
    </w:p>
    <w:sectPr w:rsidR="00F21335" w:rsidRPr="000C3459" w:rsidSect="00811E2F">
      <w:headerReference w:type="default" r:id="rId7"/>
      <w:pgSz w:w="11906" w:h="16838"/>
      <w:pgMar w:top="851" w:right="851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180" w:rsidRDefault="00452180" w:rsidP="00BA5593">
      <w:r>
        <w:separator/>
      </w:r>
    </w:p>
  </w:endnote>
  <w:endnote w:type="continuationSeparator" w:id="0">
    <w:p w:rsidR="00452180" w:rsidRDefault="00452180" w:rsidP="00BA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180" w:rsidRDefault="00452180" w:rsidP="00BA5593">
      <w:r>
        <w:separator/>
      </w:r>
    </w:p>
  </w:footnote>
  <w:footnote w:type="continuationSeparator" w:id="0">
    <w:p w:rsidR="00452180" w:rsidRDefault="00452180" w:rsidP="00BA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00982"/>
      <w:docPartObj>
        <w:docPartGallery w:val="Page Numbers (Top of Page)"/>
        <w:docPartUnique/>
      </w:docPartObj>
    </w:sdtPr>
    <w:sdtEndPr>
      <w:rPr>
        <w:color w:val="FF0000"/>
        <w:sz w:val="24"/>
        <w:szCs w:val="24"/>
        <w:highlight w:val="yellow"/>
      </w:rPr>
    </w:sdtEndPr>
    <w:sdtContent>
      <w:p w:rsidR="00BA5593" w:rsidRPr="00BA5593" w:rsidRDefault="00BA5593" w:rsidP="00395FDD">
        <w:pPr>
          <w:pStyle w:val="a5"/>
          <w:tabs>
            <w:tab w:val="left" w:pos="4253"/>
          </w:tabs>
          <w:jc w:val="center"/>
          <w:rPr>
            <w:color w:val="FF0000"/>
            <w:sz w:val="24"/>
            <w:szCs w:val="24"/>
          </w:rPr>
        </w:pPr>
        <w:r w:rsidRPr="00395FDD">
          <w:rPr>
            <w:sz w:val="24"/>
            <w:szCs w:val="24"/>
          </w:rPr>
          <w:fldChar w:fldCharType="begin"/>
        </w:r>
        <w:r w:rsidRPr="00395FDD">
          <w:rPr>
            <w:sz w:val="24"/>
            <w:szCs w:val="24"/>
          </w:rPr>
          <w:instrText>PAGE   \* MERGEFORMAT</w:instrText>
        </w:r>
        <w:r w:rsidRPr="00395FDD">
          <w:rPr>
            <w:sz w:val="24"/>
            <w:szCs w:val="24"/>
          </w:rPr>
          <w:fldChar w:fldCharType="separate"/>
        </w:r>
        <w:r w:rsidRPr="00395FDD">
          <w:rPr>
            <w:sz w:val="24"/>
            <w:szCs w:val="24"/>
          </w:rPr>
          <w:t>2</w:t>
        </w:r>
        <w:r w:rsidRPr="00395FDD">
          <w:rPr>
            <w:sz w:val="24"/>
            <w:szCs w:val="24"/>
          </w:rPr>
          <w:fldChar w:fldCharType="end"/>
        </w:r>
      </w:p>
    </w:sdtContent>
  </w:sdt>
  <w:p w:rsidR="00BA5593" w:rsidRDefault="00BA55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692E"/>
    <w:multiLevelType w:val="hybridMultilevel"/>
    <w:tmpl w:val="98986C8E"/>
    <w:lvl w:ilvl="0" w:tplc="00540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43"/>
    <w:rsid w:val="000A6B0C"/>
    <w:rsid w:val="000C3459"/>
    <w:rsid w:val="001B38CD"/>
    <w:rsid w:val="0025552A"/>
    <w:rsid w:val="00362AA0"/>
    <w:rsid w:val="00395FDD"/>
    <w:rsid w:val="00452180"/>
    <w:rsid w:val="004F54F0"/>
    <w:rsid w:val="005333B3"/>
    <w:rsid w:val="005D4743"/>
    <w:rsid w:val="005D6795"/>
    <w:rsid w:val="007800ED"/>
    <w:rsid w:val="00811E2F"/>
    <w:rsid w:val="009A6AD9"/>
    <w:rsid w:val="009B7C46"/>
    <w:rsid w:val="00B858B2"/>
    <w:rsid w:val="00BA5593"/>
    <w:rsid w:val="00CA51BC"/>
    <w:rsid w:val="00F21335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EA6F1-C430-49A3-98D0-E0E15180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7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,Знак1 Знак1,Обычный (веб) Знак Знак2,Знак1 Знак2"/>
    <w:basedOn w:val="a"/>
    <w:link w:val="a4"/>
    <w:unhideWhenUsed/>
    <w:rsid w:val="005D4743"/>
    <w:pPr>
      <w:autoSpaceDE/>
      <w:autoSpaceDN/>
      <w:spacing w:before="100" w:beforeAutospacing="1" w:after="100" w:afterAutospacing="1"/>
    </w:pPr>
    <w:rPr>
      <w:sz w:val="24"/>
      <w:lang w:val="ru-RU"/>
    </w:rPr>
  </w:style>
  <w:style w:type="character" w:customStyle="1" w:styleId="a4">
    <w:name w:val="Звичайний (веб) Знак"/>
    <w:aliases w:val="Обычный (веб) Знак Знак,Знак1 Знак Знак,Знак1 Знак3,Знак1 Знак1 Знак,Обычный (веб) Знак Знак2 Знак,Знак1 Знак2 Знак"/>
    <w:link w:val="a3"/>
    <w:locked/>
    <w:rsid w:val="005D474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gmail-rvps2">
    <w:name w:val="gmail-rvps2"/>
    <w:basedOn w:val="a"/>
    <w:rsid w:val="005D4743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BA559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A5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A559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A55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2696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ЗІНЕВИЧ Вікторія Юріївна</dc:creator>
  <cp:keywords/>
  <dc:description/>
  <cp:lastModifiedBy>Микитюк Ілона Віталіївна</cp:lastModifiedBy>
  <cp:revision>2</cp:revision>
  <dcterms:created xsi:type="dcterms:W3CDTF">2026-07-07T09:32:00Z</dcterms:created>
  <dcterms:modified xsi:type="dcterms:W3CDTF">2026-07-07T09:32:00Z</dcterms:modified>
</cp:coreProperties>
</file>