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C59F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7FCB12D7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2C9EB725" w14:textId="77777777" w:rsidR="009F68FC" w:rsidRPr="00E37B8D" w:rsidRDefault="009F68FC" w:rsidP="003E1C4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5FE4D5CA" w14:textId="77777777" w:rsidR="009F68FC" w:rsidRDefault="009F68FC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8DEE" w14:textId="77777777" w:rsidR="009F68FC" w:rsidRPr="003E1C4E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27A009E" w14:textId="59055F4B" w:rsidR="009F68FC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4E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D1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C4E">
        <w:rPr>
          <w:rFonts w:ascii="Times New Roman" w:hAnsi="Times New Roman" w:cs="Times New Roman"/>
          <w:b/>
          <w:sz w:val="28"/>
          <w:szCs w:val="28"/>
        </w:rPr>
        <w:t>громадського обговорення та електронних консультацій з громадськістю</w:t>
      </w:r>
    </w:p>
    <w:p w14:paraId="4D7699D2" w14:textId="3D7967E0" w:rsidR="009F68FC" w:rsidRPr="003E1C4E" w:rsidRDefault="009F68FC" w:rsidP="006027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наказу Міністерства фінансів України «</w:t>
      </w:r>
      <w:r w:rsidR="0078155D" w:rsidRPr="0078155D">
        <w:rPr>
          <w:rFonts w:ascii="Times New Roman" w:hAnsi="Times New Roman" w:cs="Times New Roman"/>
          <w:b/>
          <w:sz w:val="28"/>
          <w:szCs w:val="28"/>
        </w:rPr>
        <w:t>Про затвердження Змін до деяких Методичних рекомендацій з бухгалтерського обліку для суб’єктів державного сектору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F7E0D5" w14:textId="77777777" w:rsidR="009F68FC" w:rsidRDefault="009F68FC" w:rsidP="00D10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D104B8" w:rsidRPr="00727B07" w14:paraId="7EB50CDA" w14:textId="77777777" w:rsidTr="00974318">
        <w:trPr>
          <w:trHeight w:val="902"/>
        </w:trPr>
        <w:tc>
          <w:tcPr>
            <w:tcW w:w="817" w:type="dxa"/>
          </w:tcPr>
          <w:p w14:paraId="4BE992FF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AB91827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09E07001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0235960E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5CCA59B2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59DFEDDD" w14:textId="77777777" w:rsidR="00D104B8" w:rsidRPr="00727B07" w:rsidRDefault="00D104B8" w:rsidP="0097431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D104B8" w:rsidRPr="00727B07" w14:paraId="4F4A3276" w14:textId="77777777" w:rsidTr="00974318">
        <w:tc>
          <w:tcPr>
            <w:tcW w:w="817" w:type="dxa"/>
          </w:tcPr>
          <w:p w14:paraId="02BAF1AC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8D60B4E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267C958B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1481B6B0" w14:textId="77777777" w:rsidR="00D104B8" w:rsidRPr="00727B07" w:rsidRDefault="00D104B8" w:rsidP="0097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03C14EF1" w14:textId="20AA7AB5" w:rsidR="009F68FC" w:rsidRDefault="009F68FC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23CC2" w14:textId="77777777" w:rsidR="00D104B8" w:rsidRDefault="00D104B8" w:rsidP="003E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4693B" w14:textId="77777777" w:rsidR="00D104B8" w:rsidRDefault="009F68FC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методології бухгалтерського обліку </w:t>
      </w:r>
    </w:p>
    <w:p w14:paraId="0EF73028" w14:textId="7419E671" w:rsidR="009F68FC" w:rsidRPr="00252397" w:rsidRDefault="009F68FC" w:rsidP="003E1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97">
        <w:rPr>
          <w:rFonts w:ascii="Times New Roman" w:hAnsi="Times New Roman" w:cs="Times New Roman"/>
          <w:b/>
          <w:sz w:val="28"/>
          <w:szCs w:val="28"/>
        </w:rPr>
        <w:t xml:space="preserve">та нормативного забезпечення аудиторської діяльності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1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397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sectPr w:rsidR="009F68FC" w:rsidRPr="00252397" w:rsidSect="00D104B8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B6"/>
    <w:rsid w:val="00160B36"/>
    <w:rsid w:val="00252397"/>
    <w:rsid w:val="003601DD"/>
    <w:rsid w:val="003C40FC"/>
    <w:rsid w:val="003E1C4E"/>
    <w:rsid w:val="003E4195"/>
    <w:rsid w:val="0042540A"/>
    <w:rsid w:val="00517481"/>
    <w:rsid w:val="005505A7"/>
    <w:rsid w:val="00567B02"/>
    <w:rsid w:val="005A3010"/>
    <w:rsid w:val="00602775"/>
    <w:rsid w:val="00631DB6"/>
    <w:rsid w:val="006F4985"/>
    <w:rsid w:val="0078155D"/>
    <w:rsid w:val="00896669"/>
    <w:rsid w:val="008F6C62"/>
    <w:rsid w:val="009A2730"/>
    <w:rsid w:val="009D495F"/>
    <w:rsid w:val="009F68FC"/>
    <w:rsid w:val="00A14654"/>
    <w:rsid w:val="00A30254"/>
    <w:rsid w:val="00C61D79"/>
    <w:rsid w:val="00D104B8"/>
    <w:rsid w:val="00E37B8D"/>
    <w:rsid w:val="00EC236B"/>
    <w:rsid w:val="00F32EC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7AB27"/>
  <w15:docId w15:val="{B2ADECDC-F8F7-4AA1-817C-6D283B5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6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37B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Чевелюк Ірина Миколаївна</cp:lastModifiedBy>
  <cp:revision>6</cp:revision>
  <dcterms:created xsi:type="dcterms:W3CDTF">2020-12-11T07:34:00Z</dcterms:created>
  <dcterms:modified xsi:type="dcterms:W3CDTF">2020-12-11T07:52:00Z</dcterms:modified>
</cp:coreProperties>
</file>