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A4" w:rsidRPr="00581F6C" w:rsidRDefault="005B1CA4" w:rsidP="005B1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5B1CA4" w:rsidRPr="00581F6C" w:rsidRDefault="005B1CA4" w:rsidP="005B1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562F6" w:rsidRPr="00D562F6">
        <w:rPr>
          <w:rFonts w:ascii="Times New Roman" w:hAnsi="Times New Roman" w:cs="Times New Roman"/>
          <w:b/>
          <w:sz w:val="28"/>
          <w:szCs w:val="28"/>
        </w:rPr>
        <w:t>результати публічного громадського обговорення</w:t>
      </w:r>
      <w:r w:rsidR="0052705D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:rsidR="005B1CA4" w:rsidRPr="00581F6C" w:rsidRDefault="005B1CA4" w:rsidP="005B1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>Антикорупційної програми Міністерства фінансів України</w:t>
      </w:r>
    </w:p>
    <w:p w:rsidR="005B1CA4" w:rsidRPr="00581F6C" w:rsidRDefault="005B1CA4" w:rsidP="005B1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>на 2023 – 2025 роки</w:t>
      </w:r>
    </w:p>
    <w:p w:rsidR="005B1CA4" w:rsidRPr="00581F6C" w:rsidRDefault="005B1CA4" w:rsidP="005B1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A4" w:rsidRPr="00581F6C" w:rsidRDefault="005B1CA4" w:rsidP="005B1CA4">
      <w:pPr>
        <w:rPr>
          <w:rFonts w:ascii="Times New Roman" w:hAnsi="Times New Roman" w:cs="Times New Roman"/>
          <w:sz w:val="28"/>
          <w:szCs w:val="28"/>
        </w:rPr>
      </w:pPr>
    </w:p>
    <w:p w:rsidR="00211CDD" w:rsidRPr="00581F6C" w:rsidRDefault="005B1CA4" w:rsidP="0021505B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Міністерством фінансів України на виконання вимог</w:t>
      </w:r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11CDD"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постанови Кабінету Міністрів України від 03.11.2010 №</w:t>
      </w:r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11CDD"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996 «Про забезпечення участі громадськості у формуванні та реалізації державної політики» (із змінами)</w:t>
      </w:r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 урахуванням</w:t>
      </w:r>
      <w:r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11CDD"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положень</w:t>
      </w:r>
      <w:r w:rsidR="00211CDD" w:rsidRPr="00581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1C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Методології управління корупційними ризиками, затвердженої наказом Національного агентства з питань запобігання корупції </w:t>
      </w:r>
      <w:r w:rsidR="00EB723F" w:rsidRPr="00581F6C">
        <w:rPr>
          <w:rFonts w:ascii="Times New Roman" w:eastAsia="Calibri" w:hAnsi="Times New Roman" w:cs="Times New Roman"/>
          <w:color w:val="000000"/>
          <w:sz w:val="28"/>
          <w:szCs w:val="28"/>
        </w:rPr>
        <w:t>від 28.12.2021 № </w:t>
      </w:r>
      <w:r w:rsidRPr="005B1C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830/21, зареєстрованим в Міністерстві юстиції України 17.02.2022 за </w:t>
      </w:r>
      <w:r w:rsidR="00EB723F" w:rsidRPr="00581F6C">
        <w:rPr>
          <w:rFonts w:ascii="Times New Roman" w:eastAsia="Calibri" w:hAnsi="Times New Roman" w:cs="Times New Roman"/>
          <w:color w:val="000000"/>
          <w:sz w:val="28"/>
          <w:szCs w:val="28"/>
        </w:rPr>
        <w:t>№ </w:t>
      </w:r>
      <w:r w:rsidRPr="005B1CA4">
        <w:rPr>
          <w:rFonts w:ascii="Times New Roman" w:eastAsia="Calibri" w:hAnsi="Times New Roman" w:cs="Times New Roman"/>
          <w:color w:val="000000"/>
          <w:sz w:val="28"/>
          <w:szCs w:val="28"/>
        </w:rPr>
        <w:t>219/37555</w:t>
      </w:r>
      <w:r w:rsidRPr="005B1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26 квітня 2023 року оприлюднено інформаційне повідомлення про проведення громадського обговорення </w:t>
      </w:r>
      <w:r w:rsidR="005270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проекту </w:t>
      </w:r>
      <w:bookmarkStart w:id="0" w:name="_GoBack"/>
      <w:bookmarkEnd w:id="0"/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Антикорупційної програми Міністерства фінансів України на 2023 – 2025 роки та </w:t>
      </w:r>
      <w:r w:rsidR="0021505B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Антикорупційної програми Міністерства фінансів України на 2023 – 2025 роки</w:t>
      </w:r>
      <w:r w:rsidR="00211CDD" w:rsidRP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90CB7" w:rsidRPr="00581F6C" w:rsidRDefault="00D90CB7" w:rsidP="00796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6C">
        <w:rPr>
          <w:rFonts w:ascii="Times New Roman" w:hAnsi="Times New Roman" w:cs="Times New Roman"/>
          <w:sz w:val="28"/>
          <w:szCs w:val="28"/>
        </w:rPr>
        <w:t xml:space="preserve">Проект Антикорупційної програми розроблено </w:t>
      </w:r>
      <w:r w:rsidRPr="00581F6C">
        <w:rPr>
          <w:rFonts w:ascii="Times New Roman" w:hAnsi="Times New Roman" w:cs="Times New Roman"/>
          <w:bCs/>
          <w:sz w:val="28"/>
          <w:szCs w:val="28"/>
        </w:rPr>
        <w:t>з метою вдосконалення запровадженого комплексу заходів щодо запобігання та виявленн</w:t>
      </w:r>
      <w:r w:rsidR="0021505B" w:rsidRPr="00581F6C">
        <w:rPr>
          <w:rFonts w:ascii="Times New Roman" w:hAnsi="Times New Roman" w:cs="Times New Roman"/>
          <w:bCs/>
          <w:sz w:val="28"/>
          <w:szCs w:val="28"/>
        </w:rPr>
        <w:t>я корупції у діяльності Мінфіну</w:t>
      </w:r>
      <w:r w:rsidRPr="00581F6C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CA4" w:rsidRPr="00581F6C" w:rsidRDefault="005B1CA4" w:rsidP="007966C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F6C">
        <w:rPr>
          <w:rFonts w:ascii="Times New Roman" w:hAnsi="Times New Roman" w:cs="Times New Roman"/>
          <w:sz w:val="28"/>
          <w:szCs w:val="28"/>
        </w:rPr>
        <w:t>Оголошення про проведення публічного громадського обговорення</w:t>
      </w:r>
      <w:r w:rsidR="007966C6" w:rsidRPr="00581F6C">
        <w:rPr>
          <w:rFonts w:ascii="Times New Roman" w:hAnsi="Times New Roman" w:cs="Times New Roman"/>
          <w:sz w:val="28"/>
          <w:szCs w:val="28"/>
        </w:rPr>
        <w:t xml:space="preserve"> </w:t>
      </w:r>
      <w:r w:rsidR="0021505B" w:rsidRPr="00581F6C">
        <w:rPr>
          <w:rFonts w:ascii="Times New Roman" w:hAnsi="Times New Roman" w:cs="Times New Roman"/>
          <w:sz w:val="28"/>
          <w:szCs w:val="28"/>
        </w:rPr>
        <w:t xml:space="preserve">проекту Антикорупційної програми Міністерства фінансів України на 2023 – 2025 роки </w:t>
      </w:r>
      <w:r w:rsidRPr="00581F6C">
        <w:rPr>
          <w:rFonts w:ascii="Times New Roman" w:hAnsi="Times New Roman" w:cs="Times New Roman"/>
          <w:sz w:val="28"/>
          <w:szCs w:val="28"/>
        </w:rPr>
        <w:t xml:space="preserve">розміщено на офіційному </w:t>
      </w:r>
      <w:proofErr w:type="spellStart"/>
      <w:r w:rsidRPr="00581F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81F6C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за</w:t>
      </w:r>
      <w:r w:rsidR="007966C6" w:rsidRPr="00581F6C">
        <w:rPr>
          <w:rFonts w:ascii="Times New Roman" w:hAnsi="Times New Roman" w:cs="Times New Roman"/>
          <w:sz w:val="28"/>
          <w:szCs w:val="28"/>
        </w:rPr>
        <w:t xml:space="preserve"> </w:t>
      </w:r>
      <w:r w:rsidRPr="00581F6C">
        <w:rPr>
          <w:rFonts w:ascii="Times New Roman" w:hAnsi="Times New Roman" w:cs="Times New Roman"/>
          <w:spacing w:val="-4"/>
          <w:sz w:val="28"/>
          <w:szCs w:val="28"/>
        </w:rPr>
        <w:t xml:space="preserve">посиланням: </w:t>
      </w:r>
      <w:hyperlink r:id="rId4" w:history="1">
        <w:r w:rsidR="0021505B" w:rsidRPr="00581F6C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https://mof.gov.ua/uk/anti-corruption_program_ministry_of_finance-504</w:t>
        </w:r>
      </w:hyperlink>
      <w:r w:rsidRPr="00581F6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B1CA4" w:rsidRPr="00581F6C" w:rsidRDefault="005B1CA4" w:rsidP="00D90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6C">
        <w:rPr>
          <w:rFonts w:ascii="Times New Roman" w:hAnsi="Times New Roman" w:cs="Times New Roman"/>
          <w:sz w:val="28"/>
          <w:szCs w:val="28"/>
        </w:rPr>
        <w:t xml:space="preserve">До обговорення </w:t>
      </w:r>
      <w:r w:rsidR="00D90CB7" w:rsidRPr="00581F6C">
        <w:rPr>
          <w:rFonts w:ascii="Times New Roman" w:hAnsi="Times New Roman" w:cs="Times New Roman"/>
          <w:sz w:val="28"/>
          <w:szCs w:val="28"/>
        </w:rPr>
        <w:t xml:space="preserve">проекту Антикорупційної програми </w:t>
      </w:r>
      <w:r w:rsidRPr="00581F6C">
        <w:rPr>
          <w:rFonts w:ascii="Times New Roman" w:hAnsi="Times New Roman" w:cs="Times New Roman"/>
          <w:sz w:val="28"/>
          <w:szCs w:val="28"/>
        </w:rPr>
        <w:t xml:space="preserve">запрошувались </w:t>
      </w:r>
      <w:r w:rsidR="00D90CB7" w:rsidRPr="00581F6C">
        <w:rPr>
          <w:rFonts w:ascii="Times New Roman" w:hAnsi="Times New Roman" w:cs="Times New Roman"/>
          <w:sz w:val="28"/>
          <w:szCs w:val="28"/>
        </w:rPr>
        <w:t>громадськість та інші зовнішні заінтересовані сторони.</w:t>
      </w:r>
    </w:p>
    <w:p w:rsidR="00D90CB7" w:rsidRPr="00581F6C" w:rsidRDefault="00D90CB7" w:rsidP="00796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6C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Антикорупційні програми, у тому числі щодо результатів оцінювання корупційних ризиків, приймались протягом 10 робочих днів з дня його оприлюднення на електронну адресу </w:t>
      </w:r>
      <w:hyperlink r:id="rId5" w:history="1">
        <w:r w:rsidR="0021505B" w:rsidRPr="00581F6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hbryhas@minfin.gov.ua</w:t>
        </w:r>
      </w:hyperlink>
      <w:r w:rsidR="0021505B" w:rsidRPr="00581F6C">
        <w:rPr>
          <w:rFonts w:ascii="Times New Roman" w:hAnsi="Times New Roman" w:cs="Times New Roman"/>
          <w:sz w:val="28"/>
          <w:szCs w:val="28"/>
        </w:rPr>
        <w:t xml:space="preserve"> з 26 квітня 2023 року по 09 травня 2023 року включно.</w:t>
      </w:r>
      <w:r w:rsidRPr="0058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A4" w:rsidRPr="00581F6C" w:rsidRDefault="005B1CA4" w:rsidP="00796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6C">
        <w:rPr>
          <w:rFonts w:ascii="Times New Roman" w:hAnsi="Times New Roman" w:cs="Times New Roman"/>
          <w:sz w:val="28"/>
          <w:szCs w:val="28"/>
        </w:rPr>
        <w:t xml:space="preserve">Станом на 18:00 </w:t>
      </w:r>
      <w:r w:rsidR="007966C6" w:rsidRPr="00581F6C">
        <w:rPr>
          <w:rFonts w:ascii="Times New Roman" w:hAnsi="Times New Roman" w:cs="Times New Roman"/>
          <w:sz w:val="28"/>
          <w:szCs w:val="28"/>
        </w:rPr>
        <w:t>год 09 травня 2023</w:t>
      </w:r>
      <w:r w:rsidR="00EB723F" w:rsidRPr="00581F6C">
        <w:rPr>
          <w:rFonts w:ascii="Times New Roman" w:hAnsi="Times New Roman" w:cs="Times New Roman"/>
          <w:sz w:val="28"/>
          <w:szCs w:val="28"/>
        </w:rPr>
        <w:t xml:space="preserve"> </w:t>
      </w:r>
      <w:r w:rsidR="007966C6" w:rsidRPr="00581F6C">
        <w:rPr>
          <w:rFonts w:ascii="Times New Roman" w:hAnsi="Times New Roman" w:cs="Times New Roman"/>
          <w:sz w:val="28"/>
          <w:szCs w:val="28"/>
        </w:rPr>
        <w:t xml:space="preserve">року </w:t>
      </w:r>
      <w:r w:rsidR="00D90CB7" w:rsidRPr="00581F6C">
        <w:rPr>
          <w:rFonts w:ascii="Times New Roman" w:hAnsi="Times New Roman" w:cs="Times New Roman"/>
          <w:sz w:val="28"/>
          <w:szCs w:val="28"/>
        </w:rPr>
        <w:t>зауважень і пропозицій щодо проекту Антикорупційної програми</w:t>
      </w:r>
      <w:r w:rsidR="00581F6C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r w:rsidR="00581F6C" w:rsidRPr="009625DB">
        <w:rPr>
          <w:rFonts w:ascii="Times New Roman" w:hAnsi="Times New Roman" w:cs="Times New Roman"/>
          <w:sz w:val="28"/>
          <w:szCs w:val="28"/>
        </w:rPr>
        <w:t>числі</w:t>
      </w:r>
      <w:r w:rsidR="00D90CB7" w:rsidRPr="00581F6C">
        <w:rPr>
          <w:rFonts w:ascii="Times New Roman" w:hAnsi="Times New Roman" w:cs="Times New Roman"/>
          <w:sz w:val="28"/>
          <w:szCs w:val="28"/>
        </w:rPr>
        <w:t xml:space="preserve"> </w:t>
      </w:r>
      <w:r w:rsidR="009625DB">
        <w:rPr>
          <w:rFonts w:ascii="Times New Roman" w:hAnsi="Times New Roman" w:cs="Times New Roman"/>
          <w:sz w:val="28"/>
          <w:szCs w:val="28"/>
        </w:rPr>
        <w:t xml:space="preserve">щодо </w:t>
      </w:r>
      <w:r w:rsidR="00581F6C" w:rsidRPr="00581F6C">
        <w:rPr>
          <w:rFonts w:ascii="Times New Roman" w:hAnsi="Times New Roman" w:cs="Times New Roman"/>
          <w:sz w:val="28"/>
          <w:szCs w:val="28"/>
        </w:rPr>
        <w:t xml:space="preserve">результатів оцінювання корупційних </w:t>
      </w:r>
      <w:r w:rsidR="00D90CB7" w:rsidRPr="00581F6C">
        <w:rPr>
          <w:rFonts w:ascii="Times New Roman" w:hAnsi="Times New Roman" w:cs="Times New Roman"/>
          <w:sz w:val="28"/>
          <w:szCs w:val="28"/>
        </w:rPr>
        <w:t>ризиків</w:t>
      </w:r>
      <w:r w:rsidR="00581F6C">
        <w:rPr>
          <w:rFonts w:ascii="Times New Roman" w:hAnsi="Times New Roman" w:cs="Times New Roman"/>
          <w:sz w:val="28"/>
          <w:szCs w:val="28"/>
        </w:rPr>
        <w:t>,</w:t>
      </w:r>
      <w:r w:rsidR="00D90CB7" w:rsidRPr="00581F6C">
        <w:rPr>
          <w:rFonts w:ascii="Times New Roman" w:hAnsi="Times New Roman" w:cs="Times New Roman"/>
          <w:sz w:val="28"/>
          <w:szCs w:val="28"/>
        </w:rPr>
        <w:t xml:space="preserve"> не надходило</w:t>
      </w:r>
      <w:r w:rsidRPr="00581F6C">
        <w:rPr>
          <w:rFonts w:ascii="Times New Roman" w:hAnsi="Times New Roman" w:cs="Times New Roman"/>
          <w:sz w:val="28"/>
          <w:szCs w:val="28"/>
        </w:rPr>
        <w:t>.</w:t>
      </w:r>
    </w:p>
    <w:p w:rsidR="00EB723F" w:rsidRPr="00581F6C" w:rsidRDefault="00EB723F" w:rsidP="00EB7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23F" w:rsidRPr="00581F6C" w:rsidRDefault="00EB723F" w:rsidP="00EB7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CA4" w:rsidRPr="00581F6C" w:rsidRDefault="005B1CA4" w:rsidP="005B1CA4">
      <w:pPr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>Начальник Відділу з питань</w:t>
      </w:r>
    </w:p>
    <w:p w:rsidR="00C075EA" w:rsidRPr="00581F6C" w:rsidRDefault="005B1CA4" w:rsidP="005B1CA4">
      <w:pPr>
        <w:rPr>
          <w:rFonts w:ascii="Times New Roman" w:hAnsi="Times New Roman" w:cs="Times New Roman"/>
          <w:b/>
          <w:sz w:val="28"/>
          <w:szCs w:val="28"/>
        </w:rPr>
      </w:pPr>
      <w:r w:rsidRPr="00581F6C">
        <w:rPr>
          <w:rFonts w:ascii="Times New Roman" w:hAnsi="Times New Roman" w:cs="Times New Roman"/>
          <w:b/>
          <w:sz w:val="28"/>
          <w:szCs w:val="28"/>
        </w:rPr>
        <w:t xml:space="preserve">запобігання та виявлення корупції </w:t>
      </w:r>
      <w:r w:rsidR="00EB723F" w:rsidRPr="00581F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93F6B" w:rsidRPr="0058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23F" w:rsidRPr="00581F6C">
        <w:rPr>
          <w:rFonts w:ascii="Times New Roman" w:hAnsi="Times New Roman" w:cs="Times New Roman"/>
          <w:b/>
          <w:sz w:val="28"/>
          <w:szCs w:val="28"/>
        </w:rPr>
        <w:t xml:space="preserve"> Галина БРИГАС</w:t>
      </w:r>
    </w:p>
    <w:sectPr w:rsidR="00C075EA" w:rsidRPr="00581F6C" w:rsidSect="00F364F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4"/>
    <w:rsid w:val="000946B7"/>
    <w:rsid w:val="00211CDD"/>
    <w:rsid w:val="0021505B"/>
    <w:rsid w:val="00265D96"/>
    <w:rsid w:val="0041042D"/>
    <w:rsid w:val="0052705D"/>
    <w:rsid w:val="00581F6C"/>
    <w:rsid w:val="005B1CA4"/>
    <w:rsid w:val="006633EB"/>
    <w:rsid w:val="007966C6"/>
    <w:rsid w:val="009625DB"/>
    <w:rsid w:val="00A77F79"/>
    <w:rsid w:val="00AE4D37"/>
    <w:rsid w:val="00B27AFA"/>
    <w:rsid w:val="00BB189C"/>
    <w:rsid w:val="00C93F6B"/>
    <w:rsid w:val="00D33DA5"/>
    <w:rsid w:val="00D562F6"/>
    <w:rsid w:val="00D90CB7"/>
    <w:rsid w:val="00EB723F"/>
    <w:rsid w:val="00F14E40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D612"/>
  <w15:chartTrackingRefBased/>
  <w15:docId w15:val="{85018F19-CF12-42D2-BC0A-E4A2E318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ryhas@minfin.gov.ua" TargetMode="External"/><Relationship Id="rId4" Type="http://schemas.openxmlformats.org/officeDocument/2006/relationships/hyperlink" Target="https://mof.gov.ua/uk/anti-corruption_program_ministry_of_finance-50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Ірина Юріївна</dc:creator>
  <cp:keywords/>
  <dc:description/>
  <cp:lastModifiedBy>Проценко Ірина Юріївна</cp:lastModifiedBy>
  <cp:revision>9</cp:revision>
  <cp:lastPrinted>2023-05-10T09:13:00Z</cp:lastPrinted>
  <dcterms:created xsi:type="dcterms:W3CDTF">2023-05-10T07:36:00Z</dcterms:created>
  <dcterms:modified xsi:type="dcterms:W3CDTF">2023-05-10T12:19:00Z</dcterms:modified>
</cp:coreProperties>
</file>