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86" w:type="dxa"/>
        <w:tblInd w:w="4503" w:type="dxa"/>
        <w:tblLook w:val="01E0" w:firstRow="1" w:lastRow="1" w:firstColumn="1" w:lastColumn="1" w:noHBand="0" w:noVBand="0"/>
      </w:tblPr>
      <w:tblGrid>
        <w:gridCol w:w="5386"/>
      </w:tblGrid>
      <w:tr w:rsidR="006D3903" w:rsidRPr="00D75FB3" w:rsidTr="005A5B72">
        <w:tc>
          <w:tcPr>
            <w:tcW w:w="5386" w:type="dxa"/>
          </w:tcPr>
          <w:p w:rsidR="006D3903" w:rsidRPr="006D3903" w:rsidRDefault="006D3903" w:rsidP="006D3903">
            <w:pPr>
              <w:suppressAutoHyphens/>
              <w:spacing w:after="0" w:line="36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D39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ЗАТВЕРДЖЕНО</w:t>
            </w:r>
          </w:p>
          <w:p w:rsidR="006D3903" w:rsidRPr="006D3903" w:rsidRDefault="006D3903" w:rsidP="006D3903">
            <w:pPr>
              <w:suppressAutoHyphens/>
              <w:spacing w:after="0" w:line="36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D39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Наказ Міністерства фінансів України</w:t>
            </w:r>
          </w:p>
          <w:p w:rsidR="006D3903" w:rsidRPr="006D3903" w:rsidRDefault="006D3903" w:rsidP="006D3903">
            <w:pPr>
              <w:suppressAutoHyphens/>
              <w:spacing w:after="0" w:line="36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D39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________________ 20__  року № ___</w:t>
            </w:r>
          </w:p>
        </w:tc>
      </w:tr>
    </w:tbl>
    <w:p w:rsidR="006D3903" w:rsidRPr="006D3903" w:rsidRDefault="006D3903" w:rsidP="006D3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Зміни</w:t>
      </w:r>
    </w:p>
    <w:p w:rsidR="006D3903" w:rsidRPr="006D3903" w:rsidRDefault="006D3903" w:rsidP="006D39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 Порядку казначейського обслуговування місцевих бюджетів</w:t>
      </w:r>
    </w:p>
    <w:p w:rsidR="006D3903" w:rsidRPr="006D3903" w:rsidRDefault="006D3903" w:rsidP="006D39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6D3903" w:rsidRPr="006D3903" w:rsidRDefault="006D3903" w:rsidP="006D390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пункті 1.3 глави 1:</w:t>
      </w:r>
    </w:p>
    <w:p w:rsidR="006D3903" w:rsidRPr="00D75FB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75FB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доповнити абзац перший словами «, «Про платіжні послуги»» після слів ««Про електронні довірчі послуги»». </w:t>
      </w:r>
    </w:p>
    <w:p w:rsidR="006D3903" w:rsidRPr="00D75FB3" w:rsidRDefault="006D3903" w:rsidP="006D39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6D3903" w:rsidRPr="00D75FB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eastAsia="Times New Roman" w:hAnsi="TimesNewRomanPSMT" w:cs="TimesNewRomanPSMT"/>
          <w:sz w:val="28"/>
          <w:szCs w:val="28"/>
          <w:lang w:val="ru-RU"/>
        </w:rPr>
      </w:pPr>
      <w:r w:rsidRPr="00D75FB3">
        <w:rPr>
          <w:rFonts w:ascii="TimesNewRomanPSMT" w:eastAsia="Times New Roman" w:hAnsi="TimesNewRomanPSMT" w:cs="TimesNewRomanPSMT"/>
          <w:sz w:val="28"/>
          <w:szCs w:val="28"/>
          <w:lang w:val="uk-UA"/>
        </w:rPr>
        <w:t>2. У пункті 2.2 глави 2: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у абзаці сьомому слова «формують розрахункові документи і» виключити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>.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rPr>
          <w:rFonts w:ascii="TimesNewRomanPSMT" w:eastAsia="Times New Roman" w:hAnsi="TimesNewRomanPSMT" w:cs="TimesNewRomanPSMT"/>
          <w:sz w:val="16"/>
          <w:szCs w:val="16"/>
          <w:lang w:val="ru-RU"/>
        </w:rPr>
      </w:pP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3. У главі 3: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 xml:space="preserve">1) у пункті 3.5 слова «до бюджету» замінити словом «бюджету»; 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16"/>
          <w:szCs w:val="16"/>
          <w:lang w:val="ru-RU"/>
        </w:rPr>
      </w:pP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2) абзац третій пункту 3.7 викласти в такій редакції: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«Кошти, які надійшли за день (з урахуванням повернення помилково або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 xml:space="preserve"> 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надміру зарахованих до бюджету платежів (далі – повернення)), у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 xml:space="preserve"> 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регламентований час засобами програмного забезпечення шляхом формування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 xml:space="preserve"> 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органами Казначейства платіжних інструкцій для здійснення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 xml:space="preserve"> 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внутрішньоказначейських операцій, перераховуються (списуються) за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 xml:space="preserve"> 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призначенням на відповідні рахунки, відкриті окремо для кожного місцевого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 xml:space="preserve"> 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 xml:space="preserve">бюджету.»; 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16"/>
          <w:szCs w:val="16"/>
          <w:lang w:val="uk-UA"/>
        </w:rPr>
      </w:pP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3) у пункті 3.8: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color w:val="FF0000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у абзаці третьому слова «меморіальних документів» замінити словами «органами Казначейства платіжних інструкцій для здійснення внутрішньоказначейських операцій,»</w:t>
      </w:r>
      <w:r w:rsidRPr="006D3903">
        <w:rPr>
          <w:rFonts w:ascii="TimesNewRomanPSMT" w:eastAsia="Times New Roman" w:hAnsi="TimesNewRomanPSMT" w:cs="TimesNewRomanPSMT"/>
          <w:color w:val="FF0000"/>
          <w:sz w:val="28"/>
          <w:szCs w:val="28"/>
          <w:lang w:val="uk-UA"/>
        </w:rPr>
        <w:t>;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16"/>
          <w:szCs w:val="16"/>
          <w:lang w:val="uk-UA"/>
        </w:rPr>
      </w:pP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16"/>
          <w:szCs w:val="16"/>
          <w:lang w:val="uk-U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4) у пункті 3.13: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 xml:space="preserve">у абзаці третьому слова та знаки «(крім власних надходжень)» замінити словами та знаками «(крім власних надходжень бюджетних установ)»; слова «надходження до» замінити словами «операції за коштами»; після слів «до органів Казначейства» доповнити словами «у двох примірниках»; 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16"/>
          <w:szCs w:val="16"/>
          <w:lang w:val="uk-UA"/>
        </w:rPr>
      </w:pPr>
    </w:p>
    <w:p w:rsidR="006D3903" w:rsidRPr="006D3903" w:rsidRDefault="006D3903" w:rsidP="006D3903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 xml:space="preserve">доповнити </w:t>
      </w:r>
      <w:r w:rsidRPr="00D75FB3">
        <w:rPr>
          <w:rFonts w:ascii="TimesNewRomanPSMT" w:eastAsia="Times New Roman" w:hAnsi="TimesNewRomanPSMT" w:cs="TimesNewRomanPSMT"/>
          <w:sz w:val="28"/>
          <w:szCs w:val="28"/>
          <w:lang w:val="uk-UA"/>
        </w:rPr>
        <w:t>новими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 xml:space="preserve"> абзацами четвертим - сьомим у такій редакції: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«Для забезпечення відповідності гривневого еквіваленту валютних коштів, які перебувають на рахунках в установах банку, показникам обліку органів Казначейства, місцеві фінансові органи щомісячно подають до 3 числа місяця, наступного за звітним періодом, довідку про операції за коштами місцевих бюджетів в іноземній валюті.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 xml:space="preserve">Довідка про операції за коштами місцевих бюджетів в іноземній валюті складається за кожним видом (кодом) іноземної валюти окремо. 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lastRenderedPageBreak/>
        <w:t>Після взяття на облік довідки про операції за коштами місцевих бюджетів в іноземній валюті ставиться відбиток штампа за формою згідно з додатком 13 до цього Порядку.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Один примірник довідки про операції за коштами місцевих бюджетів в іноземній валюті повертається місцевому фінансовому органу, інший примірник зберігається в органі Казначейства.».</w:t>
      </w:r>
    </w:p>
    <w:p w:rsidR="006D3903" w:rsidRPr="006D3903" w:rsidRDefault="006D3903" w:rsidP="006D3903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 У главі 4: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1) абзац четвертий пункту 4.21 після слів «обсягів виділених коштів,» доповнити словами «залишків власних надходжень та обсягів отриманих </w:t>
      </w: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br/>
        <w:t>з початку року власних надходжень,»;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2) доповнити новим пунктом такого змісту: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«4.22. Казначейство </w:t>
      </w:r>
      <w:r w:rsidRPr="006D390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щоденно надає Міністерству фінансів України інформацію з єдиної бази даних мережі розпорядників та одержувачів коштів місцевих бюджетів відповідно до формату та регламенту обміну інформацією між Мінфіном та Казначейством.».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5. У пункті 5.8 глави 5:</w:t>
      </w:r>
    </w:p>
    <w:p w:rsidR="006D3903" w:rsidRPr="00D75FB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 xml:space="preserve">у абзаці першому слова «на паперових та електронних носіях» замінити словами </w:t>
      </w:r>
      <w:r w:rsidRPr="00D75FB3">
        <w:rPr>
          <w:rFonts w:ascii="TimesNewRomanPSMT" w:eastAsia="Times New Roman" w:hAnsi="TimesNewRomanPSMT" w:cs="TimesNewRomanPSMT"/>
          <w:sz w:val="28"/>
          <w:szCs w:val="28"/>
          <w:lang w:val="uk-UA"/>
        </w:rPr>
        <w:t>«</w:t>
      </w:r>
      <w:r w:rsidRPr="00D75FB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паперовій (з електронним носієм) або електронній формі.».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6. У главі 10: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1) у пункті 10.3: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абзаци перший та другий викласти в такій редакції: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«Платіжні інструкції подаються до органів Казначейства в кількості примірників, необхідних для всіх учасників безготівкових розрахунків. Форма платіжної інструкції передбачена Порядком казначейського обслуговування державного бюджету за витратами, затвердженим наказом Міністерства фінансів України від 24 грудня 2012 року № 1407, зареєстрованим у Міністерстві юстиції України 17 січня 2013 року за № 130/22662. Строк дії платіжних інструкцій, обов’язкові реквізити та вимоги щодо їх заповнення визначаються Національним банком України.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У платіжній інструкції мають бути заповнені всі реквізити, передбачені її формою. У разі невідповідності дати подання даті платіжної інструкції у полі «Дата прийняття до виконання» платіжної інструкції на всіх примірниках обов’язково проставляються дата подання та підпис відповідного працівника органу Казначейства.»;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16"/>
          <w:szCs w:val="16"/>
          <w:lang w:val="uk-UA"/>
        </w:rPr>
      </w:pPr>
    </w:p>
    <w:p w:rsidR="006D3903" w:rsidRPr="00D75FB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D75FB3">
        <w:rPr>
          <w:rFonts w:ascii="TimesNewRomanPSMT" w:eastAsia="Times New Roman" w:hAnsi="TimesNewRomanPSMT" w:cs="TimesNewRomanPSMT"/>
          <w:sz w:val="28"/>
          <w:szCs w:val="28"/>
          <w:lang w:val="uk-UA"/>
        </w:rPr>
        <w:t>абзац шостий викласти в такій редакції:</w:t>
      </w:r>
    </w:p>
    <w:p w:rsidR="006D3903" w:rsidRPr="00D75FB3" w:rsidRDefault="006D3903" w:rsidP="006D390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5FB3">
        <w:rPr>
          <w:rFonts w:ascii="Times New Roman" w:eastAsia="Times New Roman" w:hAnsi="Times New Roman" w:cs="Times New Roman"/>
          <w:sz w:val="28"/>
          <w:szCs w:val="28"/>
          <w:lang w:val="uk-UA"/>
        </w:rPr>
        <w:t>«Платіжні інструкції надаються у паперовій (з електронним носієм) або в електронній формах.»;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16"/>
          <w:szCs w:val="16"/>
          <w:lang w:val="uk-UA"/>
        </w:rPr>
      </w:pPr>
    </w:p>
    <w:p w:rsidR="006D3903" w:rsidRPr="00D75FB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 xml:space="preserve">2) </w:t>
      </w:r>
      <w:r w:rsidRPr="00D75FB3">
        <w:rPr>
          <w:rFonts w:ascii="TimesNewRomanPSMT" w:eastAsia="Times New Roman" w:hAnsi="TimesNewRomanPSMT" w:cs="TimesNewRomanPSMT"/>
          <w:sz w:val="28"/>
          <w:szCs w:val="28"/>
          <w:lang w:val="uk-UA"/>
        </w:rPr>
        <w:t>абзац четвертий пункту 10.4 викласти в такій редакції: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D75FB3">
        <w:rPr>
          <w:rFonts w:ascii="TimesNewRomanPSMT" w:eastAsia="Times New Roman" w:hAnsi="TimesNewRomanPSMT" w:cs="TimesNewRomanPSMT"/>
          <w:sz w:val="28"/>
          <w:szCs w:val="28"/>
          <w:lang w:val="uk-UA"/>
        </w:rPr>
        <w:t xml:space="preserve">«Для відкликання 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 xml:space="preserve">платіжної інструкції до органу Казначейства подається лист за підписом посадової особи розпорядника бюджетних коштів (одержувача 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lastRenderedPageBreak/>
        <w:t>бюджетних коштів), яка має право першого підпису згідно з карткою із зразками підписів та відбитка печатки.»;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16"/>
          <w:szCs w:val="16"/>
          <w:lang w:val="uk-U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3) абзац другий пункту 10.5 викласти в такій редакції: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«У разі застосування системи Казначейства виписки з рахунків формуються в електронній формі засобами системи Казначейства.»;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green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4) у пункті 10.8: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абзацах чотирнадцятому та сімнадцятому слово «прийняте» замінити на слово «прийнята»;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bookmarkStart w:id="0" w:name="_GoBack"/>
      <w:bookmarkEnd w:id="0"/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абзаці п’ятнадцятому: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слова «в електронному вигляді» замінити на слова «через систему Казначейства», слова «з накладанням кваліфікованого електронного підпису особами, посадовими обов'язками яких передбачено накладання такого підпису,» виключити;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слова «подане» та «прийняте» замінити відповідно на слова «»подана» та «прийнята»;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абзаці шістнадцятому слово «прийнятого» замінити на слово «прийнятої».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7. Назву глави 11 викласти в такій редакції: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«Проведення видатків розпорядників бюджетних коштів та одержувачів бюджетних коштів в іноземній валюті».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8. У пункті 11.3 глави 11: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1) в абзаці першому після слів «яка подається» доповнити словами «у двох примірниках»;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2) доповнити абзацами другим і третім такого змісту: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«Після взяття на облік довідки про операції в іноземній валюті ставиться відбиток штампа за формою згідно з додатком 13 до цього Порядку.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Один примірник довідки про операції в іноземній валюті повертається розпоряднику бюджетних коштів (одержувачу бюджетних коштів), інший примірник зберігається в органі Казначейства.».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зв’язку з цим абзац другий вважати абзацом четвертим.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9. До пункту 12.7 глави 12:</w:t>
      </w: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ru-RU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 xml:space="preserve">1) 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 xml:space="preserve">доповнити 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>друг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е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 xml:space="preserve"> </w:t>
      </w:r>
      <w:proofErr w:type="spellStart"/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>речення</w:t>
      </w:r>
      <w:proofErr w:type="spellEnd"/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 xml:space="preserve"> абзацу </w:t>
      </w:r>
      <w:proofErr w:type="spellStart"/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>першого</w:t>
      </w:r>
      <w:proofErr w:type="spellEnd"/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 xml:space="preserve"> словами «у </w:t>
      </w:r>
      <w:proofErr w:type="spellStart"/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>двох</w:t>
      </w:r>
      <w:proofErr w:type="spellEnd"/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 xml:space="preserve"> </w:t>
      </w:r>
      <w:proofErr w:type="spellStart"/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>примірниках</w:t>
      </w:r>
      <w:proofErr w:type="spellEnd"/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>»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>після</w:t>
      </w:r>
      <w:proofErr w:type="spellEnd"/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 xml:space="preserve"> </w:t>
      </w:r>
      <w:proofErr w:type="spellStart"/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>слів</w:t>
      </w:r>
      <w:proofErr w:type="spellEnd"/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 xml:space="preserve"> «до </w:t>
      </w:r>
      <w:proofErr w:type="spellStart"/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>органів</w:t>
      </w:r>
      <w:proofErr w:type="spellEnd"/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 xml:space="preserve"> </w:t>
      </w:r>
      <w:r w:rsidRPr="006D3903">
        <w:rPr>
          <w:rFonts w:ascii="TimesNewRomanPSMT" w:eastAsia="Times New Roman" w:hAnsi="TimesNewRomanPSMT" w:cs="TimesNewRomanPSMT"/>
          <w:sz w:val="28"/>
          <w:szCs w:val="28"/>
          <w:lang w:val="ru-RU"/>
        </w:rPr>
        <w:t>Казначейства»;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2) доповнити абзацами другим і третім такого змісту: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«Після взяття на облік довідки про надходження у натуральній формі ставиться відбиток штампа за формою згідно з додатком 13 до цього Порядку. 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Один примірник довідки про надходження у натуральній формі повертається розпоряднику бюджетних коштів, інший примірник зберігається </w:t>
      </w: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br/>
        <w:t>в органі Казначейства.».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зв’язку з цим абзац другий вважати абзацом четвертим.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lastRenderedPageBreak/>
        <w:t>10. У пункті 13.7 глави 13 слово «розрахункових» замінити словом «касових».</w:t>
      </w:r>
    </w:p>
    <w:p w:rsidR="006D3903" w:rsidRPr="006D3903" w:rsidRDefault="006D3903" w:rsidP="006D3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11. У главі 14: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1) у пункті 14.2: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абзац перший викласти в такій редакції: 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«14.2. Суми міжбюджетних трансфертів, зарахованих на рахунки загального фонду місцевих бюджетів, спрямовуються на рахунки для обліку операцій з міжбюджетними трансфертами,</w:t>
      </w:r>
      <w:r w:rsidRPr="006D390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 яких згідно з встановленим порядком спрямовуються на рахунки з обліку надходжень до загального фонду місцевих бюджетів.»;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у абзаці третьому слова «на підставі меморіальних документів, сформованих територіальними органами Казначейства» замінити словами «шляхом формування органами Казначейства платіжних інструкцій для здійснення внутрішньоказначейських операцій.»;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2) абзац перший пункту 14.3 викласти в такій редакції: 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«14.3. Суми міжбюджетних трансфертів, зарахованих на рахунки спеціального фонду місцевих бюджетів, спрямовуються на рахунки для обліку операцій з міжбюджетними трансфертами, з яких згідно з встановленим порядком спрямовуються на рахунки з обліку надходжень до спеціального фонду місцевих бюджетів.»;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3) у абзаці третьому пункту 14.6 слово «наданого» замінити словом «наданої».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12. У абзаці першому пункту 16.11 глави 16 слово «наданого» замінити на слово «наданої». 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13. У графі 17: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1) в абзаці третьому пункту 17.6 слова та знаки «(додаток 25 до цього Порядку)» виключити;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2) доповнити новим пунктом 17.9 такого змісту: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«17.9. У разі надання кредитів за рахунок коштів місцевих бюджетів кредитори подають органам Казначейства лист з інформацією щодо сум, які вплинули на заборгованість за кредитами (надання пільг позичальникам, списання заборгованості позичальника тощо), із зазначенням відповідного нормативно-правового </w:t>
      </w:r>
      <w:proofErr w:type="spellStart"/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акта</w:t>
      </w:r>
      <w:proofErr w:type="spellEnd"/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кодів програмної класифікації видатків </w:t>
      </w: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br/>
        <w:t xml:space="preserve">і кредитування бюджету.». 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14. Абзац четвертий пункту 18.5 глави 18 після слова «щомісяця» доповнити словами «та щороку».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="Times New Roman" w:hAnsi="TimesNewRomanPSMT" w:cs="TimesNewRomanPSMT"/>
          <w:sz w:val="28"/>
          <w:szCs w:val="28"/>
          <w:lang w:val="uk-UA"/>
        </w:rPr>
      </w:pPr>
      <w:r w:rsidRPr="006D3903">
        <w:rPr>
          <w:rFonts w:ascii="TimesNewRomanPSMT" w:eastAsia="Times New Roman" w:hAnsi="TimesNewRomanPSMT" w:cs="TimesNewRomanPSMT"/>
          <w:sz w:val="28"/>
          <w:szCs w:val="28"/>
          <w:lang w:val="uk-UA"/>
        </w:rPr>
        <w:t>15. У тексті Порядку слова «платіжне доручення» та «розрахунковий документ», замінити словами «платіжна інструкція» у відповідних відмінках та числах.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16. У додатках до Порядку: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1) додатки 3, 22 та 25 викласти в новій редакції, що додаються;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2) у додатку 13 виноску викласти в такій редакції: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«* Параметри «Реєстраційний № зобов’язання _______» та </w:t>
      </w: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br/>
        <w:t>«КЕКВ/ККК ________» заповнюються лише під час реєстрації бюджетних зобов’язань та бюджетних фінансових зобов’язань, в інших випадках заповнення не потребують.»;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3) у додатку 26: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слова «____________________________»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                                 (підпис)       (Власне ім’я, ПРІЗВИЩЕ)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замінити словами «________  Власне ім’я ПРІЗВИЩЕ»;</w:t>
      </w:r>
    </w:p>
    <w:p w:rsidR="006D3903" w:rsidRPr="006D3903" w:rsidRDefault="006D3903" w:rsidP="006D3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                                                                              (підпис)</w:t>
      </w:r>
    </w:p>
    <w:p w:rsidR="006D3903" w:rsidRPr="006D3903" w:rsidRDefault="006D3903" w:rsidP="006D3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слова  «_________    ____________________» 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                             (підписи)                            (ініціали, прізвище)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замінити словами «_____________ Власне ім’я ПРІЗВИЩЕ».</w:t>
      </w:r>
    </w:p>
    <w:p w:rsidR="006D3903" w:rsidRPr="006D3903" w:rsidRDefault="006D3903" w:rsidP="006D3903">
      <w:pPr>
        <w:suppressAutoHyphens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                                                                   (підпис)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4) у додатках 8 – 12, 14 – 17, 20, 24, 29:  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слова «____________________» 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>                              (підпис, ініціали, прізвище)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замінити словами  «___________ Власне ім’я ПРІЗВИЩЕ»;</w:t>
      </w:r>
    </w:p>
    <w:p w:rsidR="006D3903" w:rsidRPr="006D3903" w:rsidRDefault="006D3903" w:rsidP="006D39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>                                                                                    (підпис)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5) у додатках 1 – 12, 14 – 17, 19 – 27, 29 – 32:  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слова  «________   ____________________» 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                      </w:t>
      </w:r>
      <w:r w:rsidRPr="006D3903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(підпис)                           (Власне ім'я, ПРІЗВИЩЕ)       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          </w:t>
      </w:r>
    </w:p>
    <w:p w:rsidR="006D3903" w:rsidRPr="006D3903" w:rsidRDefault="006D3903" w:rsidP="006D39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39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замінити словами «_____________ Власне ім’я ПРІЗВИЩЕ».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6"/>
        <w:gridCol w:w="5182"/>
      </w:tblGrid>
      <w:tr w:rsidR="006D3903" w:rsidRPr="006D3903" w:rsidTr="005A5B72">
        <w:trPr>
          <w:trHeight w:val="402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903" w:rsidRPr="006D3903" w:rsidRDefault="006D3903" w:rsidP="006D39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</w:p>
          <w:p w:rsidR="006D3903" w:rsidRPr="006D3903" w:rsidRDefault="006D3903" w:rsidP="006D39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</w:p>
          <w:p w:rsidR="006D3903" w:rsidRPr="006D3903" w:rsidRDefault="006D3903" w:rsidP="006D39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</w:p>
          <w:p w:rsidR="006D3903" w:rsidRPr="006D3903" w:rsidRDefault="006D3903" w:rsidP="006D39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6D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Директор Департаменту політики міжбюджетних відносин та місцевих бюджетів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903" w:rsidRPr="006D3903" w:rsidRDefault="006D3903" w:rsidP="006D390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</w:p>
          <w:p w:rsidR="006D3903" w:rsidRPr="006D3903" w:rsidRDefault="006D3903" w:rsidP="006D390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</w:p>
          <w:p w:rsidR="006D3903" w:rsidRPr="006D3903" w:rsidRDefault="006D3903" w:rsidP="006D390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</w:p>
          <w:p w:rsidR="006D3903" w:rsidRPr="006D3903" w:rsidRDefault="006D3903" w:rsidP="006D390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  <w:p w:rsidR="006D3903" w:rsidRPr="006D3903" w:rsidRDefault="006D3903" w:rsidP="006D390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6D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 xml:space="preserve">    Олександр КОРЕНЬ</w:t>
            </w:r>
          </w:p>
        </w:tc>
      </w:tr>
    </w:tbl>
    <w:p w:rsidR="006D3903" w:rsidRPr="006D3903" w:rsidRDefault="006D3903" w:rsidP="006D3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017A86" w:rsidRDefault="00017A86" w:rsidP="006D3903">
      <w:pPr>
        <w:jc w:val="both"/>
      </w:pPr>
    </w:p>
    <w:sectPr w:rsidR="00017A86" w:rsidSect="007C7381">
      <w:headerReference w:type="even" r:id="rId8"/>
      <w:headerReference w:type="default" r:id="rId9"/>
      <w:pgSz w:w="11906" w:h="16838"/>
      <w:pgMar w:top="1134" w:right="567" w:bottom="1134" w:left="1701" w:header="45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7A" w:rsidRDefault="00F65E7A">
      <w:pPr>
        <w:spacing w:after="0" w:line="240" w:lineRule="auto"/>
      </w:pPr>
      <w:r>
        <w:separator/>
      </w:r>
    </w:p>
  </w:endnote>
  <w:endnote w:type="continuationSeparator" w:id="0">
    <w:p w:rsidR="00F65E7A" w:rsidRDefault="00F6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7A" w:rsidRDefault="00F65E7A">
      <w:pPr>
        <w:spacing w:after="0" w:line="240" w:lineRule="auto"/>
      </w:pPr>
      <w:r>
        <w:separator/>
      </w:r>
    </w:p>
  </w:footnote>
  <w:footnote w:type="continuationSeparator" w:id="0">
    <w:p w:rsidR="00F65E7A" w:rsidRDefault="00F6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AE" w:rsidRDefault="006D3903" w:rsidP="004031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2AE" w:rsidRDefault="00F65E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AE" w:rsidRDefault="006D3903" w:rsidP="004031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FB3">
      <w:rPr>
        <w:rStyle w:val="a5"/>
        <w:noProof/>
      </w:rPr>
      <w:t>2</w:t>
    </w:r>
    <w:r>
      <w:rPr>
        <w:rStyle w:val="a5"/>
      </w:rPr>
      <w:fldChar w:fldCharType="end"/>
    </w:r>
  </w:p>
  <w:p w:rsidR="008852AE" w:rsidRDefault="00F65E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71619"/>
    <w:multiLevelType w:val="hybridMultilevel"/>
    <w:tmpl w:val="3104B36E"/>
    <w:lvl w:ilvl="0" w:tplc="FEB0423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DE"/>
    <w:rsid w:val="00017A86"/>
    <w:rsid w:val="006043DE"/>
    <w:rsid w:val="006D3903"/>
    <w:rsid w:val="00D75FB3"/>
    <w:rsid w:val="00F6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5FD45-71C5-463C-BF31-E6EFB55F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390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6D3903"/>
  </w:style>
  <w:style w:type="character" w:styleId="a5">
    <w:name w:val="page number"/>
    <w:basedOn w:val="a0"/>
    <w:rsid w:val="006D3903"/>
  </w:style>
  <w:style w:type="character" w:styleId="a6">
    <w:name w:val="annotation reference"/>
    <w:rsid w:val="006D3903"/>
    <w:rPr>
      <w:sz w:val="16"/>
      <w:szCs w:val="16"/>
    </w:rPr>
  </w:style>
  <w:style w:type="paragraph" w:styleId="a7">
    <w:name w:val="annotation text"/>
    <w:basedOn w:val="a"/>
    <w:link w:val="a8"/>
    <w:rsid w:val="006D39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8">
    <w:name w:val="Текст примітки Знак"/>
    <w:basedOn w:val="a0"/>
    <w:link w:val="a7"/>
    <w:rsid w:val="006D3903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9">
    <w:name w:val="Balloon Text"/>
    <w:basedOn w:val="a"/>
    <w:link w:val="aa"/>
    <w:uiPriority w:val="99"/>
    <w:semiHidden/>
    <w:unhideWhenUsed/>
    <w:rsid w:val="006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D3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01A0-6F58-4E3A-BE58-D5FEC058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6224</Words>
  <Characters>3548</Characters>
  <Application>Microsoft Office Word</Application>
  <DocSecurity>0</DocSecurity>
  <Lines>29</Lines>
  <Paragraphs>19</Paragraphs>
  <ScaleCrop>false</ScaleCrop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Демиденко Світлана Ярославівна</cp:lastModifiedBy>
  <cp:revision>3</cp:revision>
  <dcterms:created xsi:type="dcterms:W3CDTF">2022-07-29T11:01:00Z</dcterms:created>
  <dcterms:modified xsi:type="dcterms:W3CDTF">2022-07-29T11:11:00Z</dcterms:modified>
</cp:coreProperties>
</file>