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ind w:left="5529" w:right="-284"/>
        <w:rPr>
          <w:lang w:val="uk-UA"/>
        </w:rPr>
      </w:pPr>
      <w:r>
        <w:rPr>
          <w:lang w:val="uk-UA"/>
        </w:rPr>
        <w:t>Додаток 13</w:t>
      </w:r>
    </w:p>
    <w:p>
      <w:pPr>
        <w:ind w:left="5529" w:right="-284"/>
        <w:rPr>
          <w:lang w:val="uk-UA"/>
        </w:rPr>
      </w:pPr>
      <w:r>
        <w:rPr>
          <w:lang w:val="uk-UA"/>
        </w:rPr>
        <w:t xml:space="preserve">до Порядку казначейського обслуговування місцевих бюджетів </w:t>
        <w:br w:type="textWrapping"/>
        <w:t>(у редакції наказу Міністерства фінансів України від ___ _______ 2023 року № ___)</w:t>
      </w:r>
    </w:p>
    <w:p>
      <w:pPr>
        <w:ind w:left="5529" w:right="-284"/>
        <w:rPr>
          <w:lang w:val="uk-UA"/>
        </w:rPr>
      </w:pPr>
      <w:r>
        <w:rPr>
          <w:lang w:val="uk-UA"/>
        </w:rPr>
        <w:t>(пункт 5.2 глави 5)</w:t>
      </w:r>
    </w:p>
    <w:p>
      <w:pPr>
        <w:rPr>
          <w:lang w:val="uk-UA"/>
        </w:rPr>
      </w:pPr>
    </w:p>
    <w:tbl>
      <w:tblPr>
        <w:tblW w:w="10008" w:type="dxa"/>
        <w:tblLayout w:type="fixed"/>
        <w:tblLook w:val="0000"/>
      </w:tblPr>
      <w:tblGrid/>
      <w:tr>
        <w:tc>
          <w:tcPr>
            <w:tcW w:w="10008" w:type="dxa"/>
          </w:tcPr>
          <w:p>
            <w:pPr>
              <w:rPr>
                <w:lang w:val="uk-UA"/>
              </w:rPr>
            </w:pPr>
          </w:p>
          <w:p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__________________________</w:t>
            </w:r>
          </w:p>
          <w:p>
            <w:pPr>
              <w:jc w:val="both"/>
              <w:rPr>
                <w:lang w:val="uk-UA"/>
              </w:rPr>
            </w:pPr>
            <w:r>
              <w:rPr>
                <w:sz w:val="20"/>
                <w:lang w:val="uk-UA"/>
              </w:rPr>
              <w:t>                  (код бюджету)</w:t>
            </w:r>
          </w:p>
          <w:p>
            <w:pPr>
              <w:jc w:val="both"/>
              <w:rPr>
                <w:lang w:val="uk-UA"/>
              </w:rPr>
            </w:pPr>
          </w:p>
          <w:p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__________________________</w:t>
            </w:r>
          </w:p>
          <w:p>
            <w:pPr>
              <w:jc w:val="both"/>
              <w:rPr>
                <w:lang w:val="uk-UA"/>
              </w:rPr>
            </w:pPr>
            <w:r>
              <w:rPr>
                <w:sz w:val="20"/>
                <w:lang w:val="uk-UA"/>
              </w:rPr>
              <w:t>                  (назва бюджету)</w:t>
            </w:r>
          </w:p>
        </w:tc>
      </w:tr>
    </w:tbl>
    <w:p>
      <w:pPr>
        <w:rPr>
          <w:lang w:val="uk-UA"/>
        </w:rPr>
      </w:pPr>
    </w:p>
    <w:p>
      <w:pPr>
        <w:rPr>
          <w:lang w:val="uk-UA"/>
        </w:rPr>
      </w:pPr>
    </w:p>
    <w:p>
      <w:pPr>
        <w:jc w:val="center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Витяг</w:t>
      </w:r>
    </w:p>
    <w:p>
      <w:pPr>
        <w:jc w:val="center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з річного розпису асигнувань місцевих бюджетів (за винятком надання кредитів з місцевих бюджетів) / річного розпису витрат спеціального фонду місцевих бюджетів з розподілом за видами надходжень / річного розпису повернення кредитів до місцевих бюджетів та надання кредитів </w:t>
      </w:r>
    </w:p>
    <w:p>
      <w:pPr>
        <w:jc w:val="center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з місцевих бюджетів</w:t>
      </w:r>
    </w:p>
    <w:p>
      <w:pPr>
        <w:jc w:val="center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за 20__ рік</w:t>
      </w:r>
    </w:p>
    <w:tbl>
      <w:tblPr>
        <w:tblW w:w="9781" w:type="dxa"/>
        <w:tblLayout w:type="fixed"/>
        <w:tblLook w:val="0000"/>
      </w:tblPr>
      <w:tblGrid/>
      <w:tr>
        <w:tc>
          <w:tcPr>
            <w:tcW w:w="9781" w:type="dxa"/>
            <w:gridSpan w:val="6"/>
          </w:tcPr>
          <w:p>
            <w:pPr>
              <w:jc w:val="center"/>
              <w:rPr>
                <w:lang w:val="uk-UA"/>
              </w:rPr>
            </w:pPr>
          </w:p>
          <w:p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___________________________________________</w:t>
            </w:r>
          </w:p>
          <w:p>
            <w:pPr>
              <w:jc w:val="both"/>
              <w:rPr>
                <w:lang w:val="uk-UA"/>
              </w:rPr>
            </w:pPr>
            <w:r>
              <w:rPr>
                <w:sz w:val="20"/>
                <w:lang w:val="uk-UA"/>
              </w:rPr>
              <w:t>(найменування головного розпорядника бюджетних коштів)</w:t>
            </w:r>
          </w:p>
          <w:p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(грн)</w:t>
            </w:r>
          </w:p>
        </w:tc>
      </w:tr>
      <w:tr>
        <w:trPr>
          <w:trHeight w:hRule="atLeast" w:val="461"/>
        </w:trPr>
        <w:tc>
          <w:tcPr>
            <w:tcW w:w="118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lang w:val="uk-UA"/>
              </w:rPr>
            </w:pPr>
          </w:p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</w:tc>
        <w:tc>
          <w:tcPr>
            <w:tcW w:w="3060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lang w:val="uk-UA"/>
              </w:rPr>
            </w:pPr>
          </w:p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1592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lang w:val="uk-UA"/>
              </w:rPr>
            </w:pPr>
          </w:p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230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Спеціальний фонд</w:t>
            </w:r>
          </w:p>
        </w:tc>
        <w:tc>
          <w:tcPr>
            <w:tcW w:w="1641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lang w:val="uk-UA"/>
              </w:rPr>
            </w:pPr>
          </w:p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  <w:p>
            <w:pPr>
              <w:jc w:val="center"/>
              <w:rPr>
                <w:lang w:val="uk-UA"/>
              </w:rPr>
            </w:pPr>
          </w:p>
          <w:p>
            <w:pPr>
              <w:jc w:val="center"/>
              <w:rPr>
                <w:lang w:val="uk-UA"/>
              </w:rPr>
            </w:pPr>
          </w:p>
        </w:tc>
      </w:tr>
      <w:tr>
        <w:tc>
          <w:tcPr>
            <w:tcW w:w="118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306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1592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бюджет розвитку</w:t>
            </w:r>
          </w:p>
        </w:tc>
        <w:tc>
          <w:tcPr>
            <w:tcW w:w="1641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lang w:val="uk-UA"/>
              </w:rPr>
            </w:pPr>
          </w:p>
        </w:tc>
      </w:tr>
      <w:tr>
        <w:trPr>
          <w:trHeight w:hRule="atLeast" w:val="297"/>
        </w:trPr>
        <w:tc>
          <w:tcPr>
            <w:tcW w:w="11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0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64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>
        <w:trPr>
          <w:trHeight w:hRule="atLeast" w:val="840"/>
        </w:trPr>
        <w:tc>
          <w:tcPr>
            <w:tcW w:w="11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КВК</w:t>
            </w:r>
          </w:p>
        </w:tc>
        <w:tc>
          <w:tcPr>
            <w:tcW w:w="30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(найменування головного розпорядника бюджетних коштів) – разом</w:t>
            </w:r>
          </w:p>
        </w:tc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</w:tr>
      <w:tr>
        <w:trPr>
          <w:trHeight w:hRule="atLeast" w:val="980"/>
        </w:trPr>
        <w:tc>
          <w:tcPr>
            <w:tcW w:w="11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sz w:val="22"/>
                <w:szCs w:val="22"/>
                <w:vertAlign w:val="superscript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КПКВК</w:t>
            </w:r>
          </w:p>
        </w:tc>
        <w:tc>
          <w:tcPr>
            <w:tcW w:w="30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(найменування відповідального виконавця бюджетних програм) – разом</w:t>
            </w:r>
          </w:p>
        </w:tc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</w:tr>
      <w:tr>
        <w:trPr>
          <w:trHeight w:hRule="atLeast" w:val="697"/>
        </w:trPr>
        <w:tc>
          <w:tcPr>
            <w:tcW w:w="11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sz w:val="22"/>
                <w:szCs w:val="22"/>
                <w:vertAlign w:val="superscript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КПКВК</w:t>
            </w:r>
          </w:p>
        </w:tc>
        <w:tc>
          <w:tcPr>
            <w:tcW w:w="30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(найменування бюджетної програми) – разом</w:t>
            </w:r>
          </w:p>
        </w:tc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</w:tr>
      <w:tr>
        <w:trPr>
          <w:trHeight w:hRule="atLeast" w:val="560"/>
        </w:trPr>
        <w:tc>
          <w:tcPr>
            <w:tcW w:w="11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0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  <w:vertAlign w:val="superscript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НАДХОДЖЕННЯ – усього*</w:t>
            </w:r>
          </w:p>
        </w:tc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</w:tr>
      <w:tr>
        <w:trPr>
          <w:trHeight w:hRule="atLeast" w:val="1036"/>
        </w:trPr>
        <w:tc>
          <w:tcPr>
            <w:tcW w:w="11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ККД</w:t>
            </w:r>
          </w:p>
        </w:tc>
        <w:tc>
          <w:tcPr>
            <w:tcW w:w="30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тому числі:</w:t>
            </w:r>
          </w:p>
          <w:p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доходи (розписати за кодами класифікації доходів бюджету)</w:t>
            </w:r>
          </w:p>
        </w:tc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</w:tr>
      <w:tr>
        <w:tc>
          <w:tcPr>
            <w:tcW w:w="11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ККФ</w:t>
            </w:r>
          </w:p>
        </w:tc>
        <w:tc>
          <w:tcPr>
            <w:tcW w:w="30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фінансування (розписати за кодами класифікації фінансування бюджету за типом боргового зобов’язання)</w:t>
            </w:r>
          </w:p>
        </w:tc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  <w:bookmarkStart w:id="0" w:name="_GoBack"/>
            <w:bookmarkEnd w:id="0"/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</w:tr>
      <w:tr>
        <w:tc>
          <w:tcPr>
            <w:tcW w:w="11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0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64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>
        <w:tc>
          <w:tcPr>
            <w:tcW w:w="11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ККК</w:t>
            </w:r>
          </w:p>
        </w:tc>
        <w:tc>
          <w:tcPr>
            <w:tcW w:w="30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</w:tr>
      <w:tr>
        <w:trPr>
          <w:trHeight w:hRule="atLeast" w:val="190"/>
        </w:trPr>
        <w:tc>
          <w:tcPr>
            <w:tcW w:w="11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0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ВИТРАТИ – усього</w:t>
            </w:r>
          </w:p>
        </w:tc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</w:tr>
      <w:tr>
        <w:tc>
          <w:tcPr>
            <w:tcW w:w="11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КЕКВ</w:t>
            </w:r>
          </w:p>
        </w:tc>
        <w:tc>
          <w:tcPr>
            <w:tcW w:w="30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тому числі:</w:t>
            </w:r>
          </w:p>
          <w:p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видатки (розписати за кодами економічної класифікації видатків бюджету)</w:t>
            </w:r>
          </w:p>
        </w:tc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lang w:val="uk-UA"/>
              </w:rPr>
            </w:pPr>
          </w:p>
        </w:tc>
      </w:tr>
      <w:tr>
        <w:tc>
          <w:tcPr>
            <w:tcW w:w="11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ККК</w:t>
            </w:r>
          </w:p>
        </w:tc>
        <w:tc>
          <w:tcPr>
            <w:tcW w:w="30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надання кредитів з бюджету (розписати за кодами класифікації кредитування бюджету)</w:t>
            </w:r>
          </w:p>
        </w:tc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164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lang w:val="uk-UA"/>
              </w:rPr>
            </w:pPr>
          </w:p>
        </w:tc>
      </w:tr>
    </w:tbl>
    <w:p>
      <w:pPr>
        <w:jc w:val="center"/>
        <w:rPr>
          <w:lang w:val="uk-UA"/>
        </w:rPr>
      </w:pPr>
    </w:p>
    <w:tbl>
      <w:tblPr>
        <w:tblW w:w="10008" w:type="dxa"/>
        <w:tblLayout w:type="fixed"/>
        <w:tblLook w:val="0000"/>
      </w:tblPr>
      <w:tblGrid/>
      <w:tr>
        <w:tc>
          <w:tcPr>
            <w:tcW w:w="4820" w:type="dxa"/>
          </w:tcPr>
          <w:p>
            <w:pPr>
              <w:jc w:val="center"/>
              <w:rPr>
                <w:lang w:val="uk-UA"/>
              </w:rPr>
            </w:pPr>
          </w:p>
          <w:p>
            <w:pPr>
              <w:rPr>
                <w:lang w:val="uk-UA"/>
              </w:rPr>
            </w:pPr>
            <w:r>
              <w:rPr>
                <w:lang w:val="uk-UA"/>
              </w:rPr>
              <w:t>Керівник місцевого фінансового органу</w:t>
            </w:r>
          </w:p>
        </w:tc>
        <w:tc>
          <w:tcPr>
            <w:tcW w:w="2200" w:type="dxa"/>
          </w:tcPr>
          <w:p>
            <w:pPr>
              <w:jc w:val="center"/>
              <w:rPr>
                <w:lang w:val="uk-UA"/>
              </w:rPr>
            </w:pPr>
          </w:p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(підпис)</w:t>
            </w:r>
          </w:p>
        </w:tc>
        <w:tc>
          <w:tcPr>
            <w:tcW w:w="2988" w:type="dxa"/>
          </w:tcPr>
          <w:p>
            <w:pPr>
              <w:jc w:val="center"/>
              <w:rPr>
                <w:lang w:val="uk-UA"/>
              </w:rPr>
            </w:pPr>
          </w:p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Власне ім’я ПРІЗВИЩЕ</w:t>
            </w:r>
          </w:p>
        </w:tc>
      </w:tr>
      <w:tr>
        <w:tc>
          <w:tcPr>
            <w:tcW w:w="4820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200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jc w:val="center"/>
              <w:rPr>
                <w:lang w:val="uk-UA"/>
              </w:rPr>
            </w:pPr>
          </w:p>
        </w:tc>
      </w:tr>
      <w:tr>
        <w:tc>
          <w:tcPr>
            <w:tcW w:w="10008" w:type="dxa"/>
            <w:gridSpan w:val="3"/>
          </w:tcPr>
          <w:p>
            <w:pPr>
              <w:jc w:val="center"/>
              <w:rPr>
                <w:lang w:val="uk-UA"/>
              </w:rPr>
            </w:pPr>
          </w:p>
          <w:p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__________________</w:t>
            </w:r>
          </w:p>
          <w:p>
            <w:pPr>
              <w:ind w:right="117"/>
              <w:jc w:val="both"/>
              <w:rPr>
                <w:lang w:val="uk-UA"/>
              </w:rPr>
            </w:pPr>
            <w:r>
              <w:rPr>
                <w:b w:val="1"/>
                <w:vertAlign w:val="superscript"/>
                <w:lang w:val="uk-UA"/>
              </w:rPr>
              <w:t>*</w:t>
            </w:r>
            <w:r>
              <w:rPr>
                <w:lang w:val="uk-UA"/>
              </w:rPr>
              <w:t> </w:t>
            </w:r>
            <w:r>
              <w:rPr>
                <w:sz w:val="20"/>
                <w:lang w:val="uk-UA"/>
              </w:rPr>
              <w:t>Заповнюєт</w:t>
            </w:r>
            <w:r>
              <w:rPr>
                <w:color w:val="000000"/>
                <w:sz w:val="20"/>
                <w:lang w:val="uk-UA"/>
              </w:rPr>
              <w:t xml:space="preserve">ься </w:t>
            </w:r>
            <w:r>
              <w:rPr>
                <w:color w:val="000000"/>
                <w:sz w:val="20"/>
                <w:lang w:val="uk-UA"/>
              </w:rPr>
              <w:t>лише за</w:t>
            </w:r>
            <w:r>
              <w:rPr>
                <w:sz w:val="20"/>
                <w:lang w:val="uk-UA"/>
              </w:rPr>
              <w:t xml:space="preserve"> спеціальним фондом дл</w:t>
            </w:r>
            <w:r>
              <w:rPr>
                <w:sz w:val="20"/>
                <w:highlight w:val="white"/>
                <w:lang w:val="uk-UA"/>
              </w:rPr>
              <w:t>я Витягу з</w:t>
            </w:r>
            <w:r>
              <w:rPr>
                <w:sz w:val="20"/>
                <w:lang w:val="uk-UA"/>
              </w:rPr>
              <w:t xml:space="preserve"> річного розпису витрат спеціального фонду місцевих бюджетів з розподілом за видами надходжень.</w:t>
            </w:r>
          </w:p>
        </w:tc>
      </w:tr>
    </w:tbl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</w:pPr>
      <w:r>
        <w:t>____________________________________</w:t>
      </w:r>
    </w:p>
    <w:sectPr>
      <w:headerReference xmlns:r="http://schemas.openxmlformats.org/officeDocument/2006/relationships" w:type="default" r:id="RelHdr1"/>
      <w:footnotePr/>
      <w:endnotePr/>
      <w:type w:val="nextPage"/>
      <w:pgSz w:w="11906" w:h="16838" w:code="0"/>
      <w:pgMar w:left="1701" w:right="566" w:top="1134" w:bottom="1134" w:header="708" w:footer="708" w:gutter="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"/>
      <w:jc w:val="center"/>
      <w:rPr>
        <w:lang w:val="uk-UA"/>
      </w:rPr>
    </w:pPr>
    <w:r>
      <w:rPr>
        <w:lang w:val="uk-UA"/>
      </w:rPr>
      <w:t>2</w:t>
    </w:r>
  </w:p>
  <w:p>
    <w:pPr>
      <w:pStyle w:val="P1"/>
      <w:jc w:val="right"/>
      <w:rPr>
        <w:lang w:val="uk-UA"/>
      </w:rPr>
    </w:pPr>
    <w:r>
      <w:rPr>
        <w:lang w:val="uk-UA"/>
      </w:rPr>
      <w:t>Продовження додатка 13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8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sz w:val="24"/>
      <w:szCs w:val="24"/>
      <w:lang w:val="ru-RU" w:eastAsia="ru-RU"/>
    </w:rPr>
  </w:style>
  <w:style w:type="paragraph" w:styleId="P1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2">
    <w:name w:val="footnote text"/>
    <w:link w:val="C5"/>
    <w:semiHidden/>
    <w:pPr>
      <w:spacing w:lineRule="auto" w:line="240" w:after="0"/>
    </w:pPr>
    <w:rPr>
      <w:sz w:val="20"/>
      <w:szCs w:val="20"/>
    </w:rPr>
  </w:style>
  <w:style w:type="paragraph" w:styleId="P3">
    <w:name w:val="endnote text"/>
    <w:link w:val="C7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ій колонтитул Знак"/>
    <w:basedOn w:val="C0"/>
    <w:link w:val="P1"/>
    <w:rPr>
      <w:sz w:val="24"/>
      <w:szCs w:val="24"/>
      <w:lang w:val="ru-RU" w:eastAsia="ru-RU"/>
    </w:rPr>
  </w:style>
  <w:style w:type="character" w:styleId="C4">
    <w:name w:val="footnote reference"/>
    <w:semiHidden/>
    <w:rPr>
      <w:vertAlign w:val="superscript"/>
    </w:rPr>
  </w:style>
  <w:style w:type="character" w:styleId="C5">
    <w:name w:val="Footnote Text Char"/>
    <w:link w:val="P2"/>
    <w:semiHidden/>
    <w:rPr>
      <w:sz w:val="20"/>
      <w:szCs w:val="20"/>
    </w:rPr>
  </w:style>
  <w:style w:type="character" w:styleId="C6">
    <w:name w:val="endnote reference"/>
    <w:semiHidden/>
    <w:rPr>
      <w:vertAlign w:val="superscript"/>
    </w:rPr>
  </w:style>
  <w:style w:type="character" w:styleId="C7">
    <w:name w:val="Endnote Text Char"/>
    <w:link w:val="P3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Company>Ministry of Finance of Ukraine</Company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Криницький Борис Васильович</dc:creator>
  <dcterms:created xsi:type="dcterms:W3CDTF">2023-06-12T10:58:00Z</dcterms:created>
  <cp:lastModifiedBy>tech_user</cp:lastModifiedBy>
  <dcterms:modified xsi:type="dcterms:W3CDTF">2023-06-23T07:03:48Z</dcterms:modified>
  <cp:revision>7</cp:revision>
</cp:coreProperties>
</file>