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27" w:rsidRPr="00B968C1" w:rsidRDefault="009A7727" w:rsidP="009A7727">
      <w:pPr>
        <w:pStyle w:val="a8"/>
        <w:tabs>
          <w:tab w:val="left" w:pos="6663"/>
        </w:tabs>
        <w:spacing w:after="0" w:line="360" w:lineRule="auto"/>
        <w:ind w:left="0"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6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</w:p>
    <w:p w:rsidR="009A7727" w:rsidRPr="00B968C1" w:rsidRDefault="009A7727" w:rsidP="009A7727">
      <w:pPr>
        <w:pStyle w:val="a8"/>
        <w:spacing w:after="0" w:line="360" w:lineRule="auto"/>
        <w:ind w:left="0"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9A7727" w:rsidRPr="00B968C1" w:rsidRDefault="009A7727" w:rsidP="009A7727">
      <w:pPr>
        <w:pStyle w:val="a8"/>
        <w:spacing w:after="0" w:line="360" w:lineRule="auto"/>
        <w:ind w:left="0"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Міністерства фінансів України </w:t>
      </w:r>
    </w:p>
    <w:p w:rsidR="009A7727" w:rsidRPr="00B968C1" w:rsidRDefault="0024212F" w:rsidP="009A7727">
      <w:pPr>
        <w:pStyle w:val="a8"/>
        <w:spacing w:after="0" w:line="360" w:lineRule="auto"/>
        <w:ind w:left="0"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 2022</w:t>
      </w:r>
      <w:r w:rsidR="009A7727" w:rsidRPr="00B9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__________</w:t>
      </w:r>
    </w:p>
    <w:p w:rsidR="009A7727" w:rsidRPr="00B968C1" w:rsidRDefault="009A7727" w:rsidP="009A7727">
      <w:pPr>
        <w:pStyle w:val="a8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27" w:rsidRPr="003677E6" w:rsidRDefault="009A7727" w:rsidP="00824809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3677E6">
        <w:rPr>
          <w:sz w:val="28"/>
          <w:szCs w:val="28"/>
          <w:lang w:val="ru-RU" w:eastAsia="ru-RU"/>
        </w:rPr>
        <w:t>ЗМІНИ</w:t>
      </w:r>
      <w:r w:rsidRPr="003677E6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824809" w:rsidRPr="003677E6" w:rsidRDefault="00824809" w:rsidP="00824809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sz w:val="28"/>
          <w:szCs w:val="28"/>
          <w:lang w:val="uk-UA"/>
        </w:rPr>
      </w:pPr>
      <w:r w:rsidRPr="003677E6">
        <w:rPr>
          <w:bCs/>
          <w:sz w:val="28"/>
          <w:szCs w:val="28"/>
          <w:shd w:val="clear" w:color="auto" w:fill="FFFFFF"/>
          <w:lang w:val="uk-UA"/>
        </w:rPr>
        <w:t>до Національного положення (стандарту) бухгалтерського обліку в державному секторі 121 «Основні засоби»</w:t>
      </w:r>
    </w:p>
    <w:p w:rsidR="00824809" w:rsidRPr="003677E6" w:rsidRDefault="00824809" w:rsidP="00B279F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</w:p>
    <w:p w:rsidR="00843CBF" w:rsidRPr="003677E6" w:rsidRDefault="00843CBF" w:rsidP="00ED1018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  <w:lang w:val="uk-UA"/>
        </w:rPr>
      </w:pPr>
      <w:bookmarkStart w:id="1" w:name="n21"/>
      <w:bookmarkEnd w:id="1"/>
      <w:r w:rsidRPr="003461D6">
        <w:rPr>
          <w:sz w:val="28"/>
          <w:szCs w:val="28"/>
          <w:lang w:val="uk-UA"/>
        </w:rPr>
        <w:t xml:space="preserve">У </w:t>
      </w:r>
      <w:r w:rsidR="003461D6">
        <w:rPr>
          <w:sz w:val="28"/>
          <w:szCs w:val="28"/>
          <w:lang w:val="uk-UA"/>
        </w:rPr>
        <w:t xml:space="preserve">абзаці десятому пункту 4 </w:t>
      </w:r>
      <w:hyperlink r:id="rId7" w:anchor="n19" w:tgtFrame="_blank" w:history="1">
        <w:r w:rsidRPr="003461D6">
          <w:rPr>
            <w:sz w:val="28"/>
            <w:szCs w:val="28"/>
            <w:lang w:val="uk-UA"/>
          </w:rPr>
          <w:t>розділ</w:t>
        </w:r>
        <w:r w:rsidR="003461D6">
          <w:rPr>
            <w:sz w:val="28"/>
            <w:szCs w:val="28"/>
            <w:lang w:val="uk-UA"/>
          </w:rPr>
          <w:t>у</w:t>
        </w:r>
        <w:r w:rsidRPr="003461D6">
          <w:rPr>
            <w:sz w:val="28"/>
            <w:szCs w:val="28"/>
            <w:lang w:val="uk-UA"/>
          </w:rPr>
          <w:t xml:space="preserve"> І</w:t>
        </w:r>
      </w:hyperlink>
      <w:r w:rsidR="00BD64A7">
        <w:rPr>
          <w:sz w:val="28"/>
          <w:szCs w:val="28"/>
          <w:lang w:val="uk-UA"/>
        </w:rPr>
        <w:t>,</w:t>
      </w:r>
      <w:r w:rsidR="003461D6">
        <w:rPr>
          <w:sz w:val="28"/>
          <w:szCs w:val="28"/>
          <w:lang w:val="uk-UA"/>
        </w:rPr>
        <w:t xml:space="preserve"> </w:t>
      </w:r>
      <w:r w:rsidR="00BD64A7" w:rsidRPr="003677E6">
        <w:rPr>
          <w:sz w:val="28"/>
          <w:szCs w:val="28"/>
          <w:lang w:val="uk-UA"/>
        </w:rPr>
        <w:t>пункті 3 розділ</w:t>
      </w:r>
      <w:r w:rsidR="00BD64A7">
        <w:rPr>
          <w:sz w:val="28"/>
          <w:szCs w:val="28"/>
          <w:lang w:val="uk-UA"/>
        </w:rPr>
        <w:t>у</w:t>
      </w:r>
      <w:r w:rsidR="00BD64A7" w:rsidRPr="003677E6">
        <w:rPr>
          <w:sz w:val="28"/>
          <w:szCs w:val="28"/>
          <w:lang w:val="uk-UA"/>
        </w:rPr>
        <w:t xml:space="preserve"> VІ</w:t>
      </w:r>
      <w:r w:rsidR="00BD64A7">
        <w:rPr>
          <w:sz w:val="28"/>
          <w:szCs w:val="28"/>
          <w:lang w:val="uk-UA"/>
        </w:rPr>
        <w:t xml:space="preserve"> та </w:t>
      </w:r>
      <w:r w:rsidR="00BD64A7" w:rsidRPr="003677E6">
        <w:rPr>
          <w:sz w:val="28"/>
          <w:szCs w:val="28"/>
          <w:lang w:val="uk-UA"/>
        </w:rPr>
        <w:t>підпункті 1.1 пункту 1</w:t>
      </w:r>
      <w:r w:rsidR="00BD64A7" w:rsidRPr="00BD64A7">
        <w:rPr>
          <w:sz w:val="28"/>
          <w:szCs w:val="28"/>
          <w:lang w:val="uk-UA"/>
        </w:rPr>
        <w:t xml:space="preserve"> </w:t>
      </w:r>
      <w:r w:rsidR="00BD64A7" w:rsidRPr="003677E6">
        <w:rPr>
          <w:sz w:val="28"/>
          <w:szCs w:val="28"/>
          <w:lang w:val="uk-UA"/>
        </w:rPr>
        <w:t>розділ</w:t>
      </w:r>
      <w:r w:rsidR="00BD64A7">
        <w:rPr>
          <w:sz w:val="28"/>
          <w:szCs w:val="28"/>
          <w:lang w:val="uk-UA"/>
        </w:rPr>
        <w:t>у</w:t>
      </w:r>
      <w:r w:rsidR="00BD64A7" w:rsidRPr="003677E6">
        <w:rPr>
          <w:sz w:val="28"/>
          <w:szCs w:val="28"/>
          <w:lang w:val="uk-UA"/>
        </w:rPr>
        <w:t xml:space="preserve"> VІІ</w:t>
      </w:r>
      <w:r w:rsidR="00BD64A7" w:rsidRPr="00BD64A7">
        <w:rPr>
          <w:sz w:val="28"/>
          <w:szCs w:val="28"/>
          <w:lang w:val="uk-UA"/>
        </w:rPr>
        <w:t xml:space="preserve"> </w:t>
      </w:r>
      <w:r w:rsidR="00BD64A7" w:rsidRPr="003677E6">
        <w:rPr>
          <w:sz w:val="28"/>
          <w:szCs w:val="28"/>
          <w:lang w:val="uk-UA"/>
        </w:rPr>
        <w:t>слово «накопиченого» виключити</w:t>
      </w:r>
      <w:r w:rsidR="00BD64A7">
        <w:rPr>
          <w:sz w:val="28"/>
          <w:szCs w:val="28"/>
          <w:lang w:val="uk-UA"/>
        </w:rPr>
        <w:t>.</w:t>
      </w:r>
    </w:p>
    <w:p w:rsidR="00824809" w:rsidRPr="003677E6" w:rsidRDefault="00843CBF" w:rsidP="00ED1018">
      <w:pPr>
        <w:pStyle w:val="rvps2"/>
        <w:shd w:val="clear" w:color="auto" w:fill="FFFFFF"/>
        <w:spacing w:before="0" w:beforeAutospacing="0" w:after="0" w:afterAutospacing="0" w:line="360" w:lineRule="auto"/>
        <w:ind w:left="680"/>
        <w:contextualSpacing/>
        <w:jc w:val="both"/>
        <w:rPr>
          <w:sz w:val="28"/>
          <w:szCs w:val="28"/>
          <w:lang w:val="uk-UA"/>
        </w:rPr>
      </w:pPr>
      <w:r w:rsidRPr="003677E6">
        <w:rPr>
          <w:sz w:val="28"/>
          <w:szCs w:val="28"/>
          <w:lang w:val="uk-UA"/>
        </w:rPr>
        <w:t>2</w:t>
      </w:r>
      <w:r w:rsidR="00792624" w:rsidRPr="003677E6">
        <w:rPr>
          <w:sz w:val="28"/>
          <w:szCs w:val="28"/>
          <w:lang w:val="uk-UA"/>
        </w:rPr>
        <w:t xml:space="preserve">. </w:t>
      </w:r>
      <w:bookmarkStart w:id="2" w:name="n22"/>
      <w:bookmarkStart w:id="3" w:name="n31"/>
      <w:bookmarkEnd w:id="2"/>
      <w:bookmarkEnd w:id="3"/>
      <w:r w:rsidR="00B279FF" w:rsidRPr="003677E6">
        <w:rPr>
          <w:sz w:val="28"/>
          <w:szCs w:val="28"/>
          <w:lang w:val="uk-UA"/>
        </w:rPr>
        <w:t xml:space="preserve">У </w:t>
      </w:r>
      <w:hyperlink r:id="rId8" w:anchor="n47" w:tgtFrame="_blank" w:history="1">
        <w:r w:rsidR="00824809" w:rsidRPr="00F8064A">
          <w:rPr>
            <w:rStyle w:val="a3"/>
            <w:color w:val="auto"/>
            <w:sz w:val="28"/>
            <w:szCs w:val="28"/>
            <w:u w:val="none"/>
            <w:lang w:val="uk-UA"/>
          </w:rPr>
          <w:t>розділі ІІ</w:t>
        </w:r>
      </w:hyperlink>
      <w:r w:rsidR="00824809" w:rsidRPr="003677E6">
        <w:rPr>
          <w:sz w:val="28"/>
          <w:szCs w:val="28"/>
          <w:lang w:val="uk-UA"/>
        </w:rPr>
        <w:t>:</w:t>
      </w:r>
    </w:p>
    <w:p w:rsidR="00824809" w:rsidRPr="003677E6" w:rsidRDefault="00824809" w:rsidP="0024212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bookmarkStart w:id="4" w:name="n32"/>
      <w:bookmarkEnd w:id="4"/>
      <w:r w:rsidRPr="003677E6">
        <w:rPr>
          <w:sz w:val="28"/>
          <w:szCs w:val="28"/>
          <w:lang w:val="uk-UA"/>
        </w:rPr>
        <w:t xml:space="preserve">1) </w:t>
      </w:r>
      <w:r w:rsidR="00792624" w:rsidRPr="003677E6">
        <w:rPr>
          <w:sz w:val="28"/>
          <w:szCs w:val="28"/>
          <w:lang w:val="uk-UA"/>
        </w:rPr>
        <w:t xml:space="preserve">підпункт 3.1.3 </w:t>
      </w:r>
      <w:hyperlink r:id="rId9" w:anchor="n58" w:tgtFrame="_blank" w:history="1">
        <w:r w:rsidR="00792624" w:rsidRPr="003677E6">
          <w:rPr>
            <w:rStyle w:val="a3"/>
            <w:color w:val="auto"/>
            <w:sz w:val="28"/>
            <w:szCs w:val="28"/>
            <w:u w:val="none"/>
            <w:lang w:val="uk-UA"/>
          </w:rPr>
          <w:t>підпункту 3.1</w:t>
        </w:r>
      </w:hyperlink>
      <w:r w:rsidR="00792624" w:rsidRPr="003677E6">
        <w:rPr>
          <w:sz w:val="28"/>
          <w:szCs w:val="28"/>
          <w:lang w:val="uk-UA"/>
        </w:rPr>
        <w:t xml:space="preserve"> </w:t>
      </w:r>
      <w:hyperlink r:id="rId10" w:anchor="n57" w:tgtFrame="_blank" w:history="1">
        <w:r w:rsidR="00792624" w:rsidRPr="003677E6">
          <w:rPr>
            <w:rStyle w:val="a3"/>
            <w:color w:val="auto"/>
            <w:sz w:val="28"/>
            <w:szCs w:val="28"/>
            <w:u w:val="none"/>
            <w:lang w:val="uk-UA"/>
          </w:rPr>
          <w:t>пункту</w:t>
        </w:r>
        <w:r w:rsidRPr="003677E6">
          <w:rPr>
            <w:rStyle w:val="a3"/>
            <w:color w:val="auto"/>
            <w:sz w:val="28"/>
            <w:szCs w:val="28"/>
            <w:u w:val="none"/>
            <w:lang w:val="uk-UA"/>
          </w:rPr>
          <w:t xml:space="preserve"> 3</w:t>
        </w:r>
      </w:hyperlink>
      <w:r w:rsidR="00792624" w:rsidRPr="003677E6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bookmarkStart w:id="5" w:name="n33"/>
      <w:bookmarkStart w:id="6" w:name="n34"/>
      <w:bookmarkEnd w:id="5"/>
      <w:bookmarkEnd w:id="6"/>
      <w:r w:rsidR="00792624" w:rsidRPr="003677E6">
        <w:rPr>
          <w:sz w:val="28"/>
          <w:szCs w:val="28"/>
          <w:lang w:val="uk-UA"/>
        </w:rPr>
        <w:t>після слів «передавальні пристрої» доповнити словами  «</w:t>
      </w:r>
      <w:r w:rsidR="00781B64">
        <w:rPr>
          <w:sz w:val="28"/>
          <w:szCs w:val="28"/>
          <w:lang w:val="uk-UA"/>
        </w:rPr>
        <w:t xml:space="preserve">, </w:t>
      </w:r>
      <w:r w:rsidR="00792624" w:rsidRPr="003677E6">
        <w:rPr>
          <w:sz w:val="28"/>
          <w:szCs w:val="28"/>
          <w:lang w:val="uk-UA"/>
        </w:rPr>
        <w:t>активи інфраструктури»</w:t>
      </w:r>
      <w:r w:rsidRPr="003677E6">
        <w:rPr>
          <w:sz w:val="28"/>
          <w:szCs w:val="28"/>
          <w:lang w:val="uk-UA"/>
        </w:rPr>
        <w:t>;</w:t>
      </w:r>
    </w:p>
    <w:p w:rsidR="00824809" w:rsidRPr="003677E6" w:rsidRDefault="00824809" w:rsidP="0024212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bookmarkStart w:id="7" w:name="n35"/>
      <w:bookmarkStart w:id="8" w:name="n43"/>
      <w:bookmarkEnd w:id="7"/>
      <w:bookmarkEnd w:id="8"/>
      <w:r w:rsidRPr="003677E6">
        <w:rPr>
          <w:sz w:val="28"/>
          <w:szCs w:val="28"/>
          <w:lang w:val="uk-UA"/>
        </w:rPr>
        <w:t>2)</w:t>
      </w:r>
      <w:r w:rsidR="006023C5" w:rsidRPr="003677E6">
        <w:rPr>
          <w:sz w:val="28"/>
          <w:szCs w:val="28"/>
          <w:lang w:val="uk-UA"/>
        </w:rPr>
        <w:t xml:space="preserve"> </w:t>
      </w:r>
      <w:hyperlink r:id="rId11" w:anchor="n86" w:tgtFrame="_blank" w:history="1">
        <w:r w:rsidRPr="003677E6">
          <w:rPr>
            <w:rStyle w:val="a3"/>
            <w:color w:val="auto"/>
            <w:sz w:val="28"/>
            <w:szCs w:val="28"/>
            <w:u w:val="none"/>
            <w:lang w:val="uk-UA"/>
          </w:rPr>
          <w:t>абзац шостий</w:t>
        </w:r>
      </w:hyperlink>
      <w:r w:rsidR="00085FDB" w:rsidRPr="003677E6">
        <w:rPr>
          <w:sz w:val="28"/>
          <w:szCs w:val="28"/>
          <w:lang w:val="uk-UA"/>
        </w:rPr>
        <w:t xml:space="preserve"> </w:t>
      </w:r>
      <w:r w:rsidRPr="003677E6">
        <w:rPr>
          <w:sz w:val="28"/>
          <w:szCs w:val="28"/>
          <w:lang w:val="uk-UA"/>
        </w:rPr>
        <w:t>пункту 4 викласти в такій редакції:</w:t>
      </w:r>
    </w:p>
    <w:p w:rsidR="00824809" w:rsidRPr="003677E6" w:rsidRDefault="00B968C1" w:rsidP="0024212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bookmarkStart w:id="9" w:name="n44"/>
      <w:bookmarkEnd w:id="9"/>
      <w:r w:rsidRPr="003677E6">
        <w:rPr>
          <w:sz w:val="28"/>
          <w:szCs w:val="28"/>
          <w:lang w:val="uk-UA"/>
        </w:rPr>
        <w:t>«</w:t>
      </w:r>
      <w:r w:rsidR="00792624" w:rsidRPr="003677E6">
        <w:rPr>
          <w:sz w:val="28"/>
          <w:szCs w:val="28"/>
          <w:lang w:val="uk-UA"/>
        </w:rPr>
        <w:t>справедлива вартість у разі отримання об</w:t>
      </w:r>
      <w:r w:rsidR="00781B64">
        <w:rPr>
          <w:sz w:val="28"/>
          <w:szCs w:val="28"/>
          <w:lang w:val="uk-UA"/>
        </w:rPr>
        <w:t>’</w:t>
      </w:r>
      <w:r w:rsidR="00792624" w:rsidRPr="003677E6">
        <w:rPr>
          <w:sz w:val="28"/>
          <w:szCs w:val="28"/>
          <w:lang w:val="uk-UA"/>
        </w:rPr>
        <w:t>єкта основних засобів у результаті обміну на інший актив</w:t>
      </w:r>
      <w:r w:rsidR="00792624" w:rsidRPr="003677E6">
        <w:rPr>
          <w:sz w:val="28"/>
          <w:szCs w:val="28"/>
          <w:lang w:val="ru-RU"/>
        </w:rPr>
        <w:t xml:space="preserve"> </w:t>
      </w:r>
      <w:r w:rsidR="00792624" w:rsidRPr="003677E6">
        <w:rPr>
          <w:sz w:val="28"/>
          <w:szCs w:val="28"/>
          <w:lang w:val="uk-UA"/>
        </w:rPr>
        <w:t>згідно із законодавством</w:t>
      </w:r>
      <w:r w:rsidRPr="003677E6">
        <w:rPr>
          <w:sz w:val="28"/>
          <w:szCs w:val="28"/>
          <w:lang w:val="uk-UA"/>
        </w:rPr>
        <w:t>;»</w:t>
      </w:r>
      <w:r w:rsidR="00824809" w:rsidRPr="003677E6">
        <w:rPr>
          <w:sz w:val="28"/>
          <w:szCs w:val="28"/>
          <w:lang w:val="uk-UA"/>
        </w:rPr>
        <w:t>;</w:t>
      </w:r>
    </w:p>
    <w:p w:rsidR="00824809" w:rsidRPr="003677E6" w:rsidRDefault="00B968C1" w:rsidP="0024212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bookmarkStart w:id="10" w:name="n45"/>
      <w:bookmarkStart w:id="11" w:name="n50"/>
      <w:bookmarkEnd w:id="10"/>
      <w:bookmarkEnd w:id="11"/>
      <w:r w:rsidRPr="003677E6">
        <w:rPr>
          <w:sz w:val="28"/>
          <w:szCs w:val="28"/>
          <w:lang w:val="uk-UA"/>
        </w:rPr>
        <w:t>3</w:t>
      </w:r>
      <w:r w:rsidR="00B279FF" w:rsidRPr="003677E6">
        <w:rPr>
          <w:sz w:val="28"/>
          <w:szCs w:val="28"/>
          <w:lang w:val="uk-UA"/>
        </w:rPr>
        <w:t xml:space="preserve">) </w:t>
      </w:r>
      <w:hyperlink r:id="rId12" w:anchor="n102" w:tgtFrame="_blank" w:history="1">
        <w:r w:rsidR="00824809" w:rsidRPr="003677E6">
          <w:rPr>
            <w:rStyle w:val="a3"/>
            <w:color w:val="auto"/>
            <w:sz w:val="28"/>
            <w:szCs w:val="28"/>
            <w:u w:val="none"/>
            <w:lang w:val="uk-UA"/>
          </w:rPr>
          <w:t>пункт 10</w:t>
        </w:r>
      </w:hyperlink>
      <w:r w:rsidR="00B279FF" w:rsidRPr="003677E6">
        <w:rPr>
          <w:sz w:val="28"/>
          <w:szCs w:val="28"/>
          <w:lang w:val="uk-UA"/>
        </w:rPr>
        <w:t xml:space="preserve"> </w:t>
      </w:r>
      <w:r w:rsidR="00824809" w:rsidRPr="003677E6">
        <w:rPr>
          <w:sz w:val="28"/>
          <w:szCs w:val="28"/>
          <w:lang w:val="uk-UA"/>
        </w:rPr>
        <w:t>викласти в такій редакції:</w:t>
      </w:r>
    </w:p>
    <w:p w:rsidR="00824809" w:rsidRPr="003677E6" w:rsidRDefault="00B968C1" w:rsidP="0024212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sz w:val="28"/>
          <w:szCs w:val="28"/>
          <w:lang w:val="uk-UA"/>
        </w:rPr>
      </w:pPr>
      <w:bookmarkStart w:id="12" w:name="n51"/>
      <w:bookmarkEnd w:id="12"/>
      <w:r w:rsidRPr="003677E6">
        <w:rPr>
          <w:sz w:val="28"/>
          <w:szCs w:val="28"/>
          <w:lang w:val="uk-UA"/>
        </w:rPr>
        <w:t>«</w:t>
      </w:r>
      <w:r w:rsidR="00824809" w:rsidRPr="003677E6">
        <w:rPr>
          <w:sz w:val="28"/>
          <w:szCs w:val="28"/>
          <w:lang w:val="uk-UA"/>
        </w:rPr>
        <w:t xml:space="preserve">10. </w:t>
      </w:r>
      <w:r w:rsidR="00792624" w:rsidRPr="003677E6">
        <w:rPr>
          <w:sz w:val="28"/>
          <w:szCs w:val="28"/>
          <w:lang w:val="uk-UA"/>
        </w:rPr>
        <w:t>Первісною вартістю об’єкта основних засобів, отриманого у результаті обміну на інший актив згідно з законодавством, є його справедлива вартість на дату оприбуткування. Якщо справедливу вартість отриманого або переданого об’єкта основних засобів визначити неможливо, то первісною вартістю отриманого об’єкта основних засобів є первісна (переоцінена) вартість переданого активу з урахуванням суми зносу.</w:t>
      </w:r>
      <w:r w:rsidRPr="003677E6">
        <w:rPr>
          <w:sz w:val="28"/>
          <w:szCs w:val="28"/>
          <w:lang w:val="uk-UA"/>
        </w:rPr>
        <w:t>»</w:t>
      </w:r>
      <w:r w:rsidR="00085FDB" w:rsidRPr="003677E6">
        <w:rPr>
          <w:sz w:val="28"/>
          <w:szCs w:val="28"/>
          <w:lang w:val="uk-UA"/>
        </w:rPr>
        <w:t>.</w:t>
      </w:r>
    </w:p>
    <w:p w:rsidR="00824809" w:rsidRPr="003677E6" w:rsidRDefault="00843CBF" w:rsidP="0024212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bookmarkStart w:id="13" w:name="n52"/>
      <w:bookmarkStart w:id="14" w:name="n55"/>
      <w:bookmarkEnd w:id="13"/>
      <w:bookmarkEnd w:id="14"/>
      <w:r w:rsidRPr="003677E6">
        <w:rPr>
          <w:sz w:val="28"/>
          <w:szCs w:val="28"/>
          <w:lang w:val="uk-UA"/>
        </w:rPr>
        <w:t>3</w:t>
      </w:r>
      <w:r w:rsidR="00DC2052" w:rsidRPr="003677E6">
        <w:rPr>
          <w:sz w:val="28"/>
          <w:szCs w:val="28"/>
          <w:lang w:val="uk-UA"/>
        </w:rPr>
        <w:t xml:space="preserve">. </w:t>
      </w:r>
      <w:r w:rsidR="00B20DCA">
        <w:rPr>
          <w:sz w:val="28"/>
          <w:szCs w:val="28"/>
          <w:lang w:val="uk-UA"/>
        </w:rPr>
        <w:t>А</w:t>
      </w:r>
      <w:r w:rsidR="00B20DCA" w:rsidRPr="003677E6">
        <w:rPr>
          <w:sz w:val="28"/>
          <w:szCs w:val="28"/>
          <w:lang w:val="uk-UA"/>
        </w:rPr>
        <w:t>бзац другий пункту 5</w:t>
      </w:r>
      <w:r w:rsidR="00B20DCA">
        <w:rPr>
          <w:sz w:val="28"/>
          <w:szCs w:val="28"/>
          <w:lang w:val="uk-UA"/>
        </w:rPr>
        <w:t xml:space="preserve"> </w:t>
      </w:r>
      <w:hyperlink r:id="rId13" w:anchor="n106" w:tgtFrame="_blank" w:history="1">
        <w:r w:rsidR="00824809" w:rsidRPr="003677E6">
          <w:rPr>
            <w:rStyle w:val="a3"/>
            <w:color w:val="auto"/>
            <w:sz w:val="28"/>
            <w:szCs w:val="28"/>
            <w:u w:val="none"/>
            <w:lang w:val="uk-UA"/>
          </w:rPr>
          <w:t>розділ</w:t>
        </w:r>
        <w:r w:rsidR="00B20DCA">
          <w:rPr>
            <w:rStyle w:val="a3"/>
            <w:color w:val="auto"/>
            <w:sz w:val="28"/>
            <w:szCs w:val="28"/>
            <w:u w:val="none"/>
            <w:lang w:val="uk-UA"/>
          </w:rPr>
          <w:t>у</w:t>
        </w:r>
        <w:r w:rsidR="00824809" w:rsidRPr="003677E6">
          <w:rPr>
            <w:rStyle w:val="a3"/>
            <w:color w:val="auto"/>
            <w:sz w:val="28"/>
            <w:szCs w:val="28"/>
            <w:u w:val="none"/>
            <w:lang w:val="uk-UA"/>
          </w:rPr>
          <w:t xml:space="preserve"> ІІІ</w:t>
        </w:r>
      </w:hyperlink>
      <w:r w:rsidR="00B20DCA">
        <w:rPr>
          <w:rStyle w:val="a3"/>
          <w:color w:val="auto"/>
          <w:sz w:val="28"/>
          <w:szCs w:val="28"/>
          <w:u w:val="none"/>
          <w:lang w:val="uk-UA"/>
        </w:rPr>
        <w:t xml:space="preserve"> виключити.</w:t>
      </w:r>
    </w:p>
    <w:p w:rsidR="00824809" w:rsidRPr="003677E6" w:rsidRDefault="00843CBF" w:rsidP="00B279F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bookmarkStart w:id="15" w:name="n56"/>
      <w:bookmarkStart w:id="16" w:name="n64"/>
      <w:bookmarkStart w:id="17" w:name="n66"/>
      <w:bookmarkEnd w:id="15"/>
      <w:bookmarkEnd w:id="16"/>
      <w:bookmarkEnd w:id="17"/>
      <w:r w:rsidRPr="003677E6">
        <w:rPr>
          <w:sz w:val="28"/>
          <w:szCs w:val="28"/>
          <w:lang w:val="uk-UA"/>
        </w:rPr>
        <w:t>4</w:t>
      </w:r>
      <w:r w:rsidR="00DC2052" w:rsidRPr="003677E6">
        <w:rPr>
          <w:sz w:val="28"/>
          <w:szCs w:val="28"/>
          <w:lang w:val="uk-UA"/>
        </w:rPr>
        <w:t xml:space="preserve">. У </w:t>
      </w:r>
      <w:hyperlink r:id="rId14" w:anchor="n120" w:tgtFrame="_blank" w:history="1">
        <w:r w:rsidR="00824809" w:rsidRPr="003677E6">
          <w:rPr>
            <w:rStyle w:val="a3"/>
            <w:color w:val="auto"/>
            <w:sz w:val="28"/>
            <w:szCs w:val="28"/>
            <w:u w:val="none"/>
            <w:lang w:val="uk-UA"/>
          </w:rPr>
          <w:t>розділі ІV</w:t>
        </w:r>
      </w:hyperlink>
      <w:r w:rsidR="00824809" w:rsidRPr="003677E6">
        <w:rPr>
          <w:sz w:val="28"/>
          <w:szCs w:val="28"/>
          <w:lang w:val="uk-UA"/>
        </w:rPr>
        <w:t>:</w:t>
      </w:r>
    </w:p>
    <w:p w:rsidR="00792624" w:rsidRPr="003677E6" w:rsidRDefault="00B279FF" w:rsidP="00B279F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bookmarkStart w:id="18" w:name="n67"/>
      <w:bookmarkEnd w:id="18"/>
      <w:r w:rsidRPr="003677E6">
        <w:rPr>
          <w:sz w:val="28"/>
          <w:szCs w:val="28"/>
          <w:lang w:val="uk-UA"/>
        </w:rPr>
        <w:t xml:space="preserve">1) </w:t>
      </w:r>
      <w:r w:rsidR="00085FDB" w:rsidRPr="003677E6">
        <w:rPr>
          <w:sz w:val="28"/>
          <w:szCs w:val="28"/>
          <w:lang w:val="uk-UA"/>
        </w:rPr>
        <w:t xml:space="preserve">у </w:t>
      </w:r>
      <w:r w:rsidR="00792624" w:rsidRPr="003677E6">
        <w:rPr>
          <w:sz w:val="28"/>
          <w:szCs w:val="28"/>
          <w:lang w:val="uk-UA"/>
        </w:rPr>
        <w:t>пункт</w:t>
      </w:r>
      <w:r w:rsidR="00085FDB" w:rsidRPr="003677E6">
        <w:rPr>
          <w:sz w:val="28"/>
          <w:szCs w:val="28"/>
          <w:lang w:val="uk-UA"/>
        </w:rPr>
        <w:t>і</w:t>
      </w:r>
      <w:r w:rsidR="00792624" w:rsidRPr="003677E6">
        <w:rPr>
          <w:sz w:val="28"/>
          <w:szCs w:val="28"/>
          <w:lang w:val="uk-UA"/>
        </w:rPr>
        <w:t xml:space="preserve"> 3:</w:t>
      </w:r>
    </w:p>
    <w:p w:rsidR="00792624" w:rsidRPr="003677E6" w:rsidRDefault="00792624" w:rsidP="00B279F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3677E6">
        <w:rPr>
          <w:sz w:val="28"/>
          <w:szCs w:val="28"/>
          <w:lang w:val="uk-UA"/>
        </w:rPr>
        <w:lastRenderedPageBreak/>
        <w:t>речення друге абзацу першого після слів «антитерористичної операції» доповнити словами «та/або в районах проведення воєнних (бойових) дій у період дії воєнного стану»;</w:t>
      </w:r>
    </w:p>
    <w:p w:rsidR="00792624" w:rsidRPr="003677E6" w:rsidRDefault="00792624" w:rsidP="00B279F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3677E6">
        <w:rPr>
          <w:sz w:val="28"/>
          <w:szCs w:val="28"/>
          <w:lang w:val="uk-UA"/>
        </w:rPr>
        <w:t>абзац другий виключити</w:t>
      </w:r>
      <w:r w:rsidR="00B20DCA">
        <w:rPr>
          <w:sz w:val="28"/>
          <w:szCs w:val="28"/>
          <w:lang w:val="uk-UA"/>
        </w:rPr>
        <w:t>;</w:t>
      </w:r>
      <w:r w:rsidRPr="003677E6">
        <w:rPr>
          <w:sz w:val="28"/>
          <w:szCs w:val="28"/>
          <w:lang w:val="uk-UA"/>
        </w:rPr>
        <w:t xml:space="preserve"> </w:t>
      </w:r>
      <w:bookmarkStart w:id="19" w:name="n68"/>
      <w:bookmarkEnd w:id="19"/>
    </w:p>
    <w:p w:rsidR="00997E36" w:rsidRPr="00F8064A" w:rsidRDefault="00B20DCA" w:rsidP="00B279F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bookmarkStart w:id="20" w:name="n69"/>
      <w:bookmarkStart w:id="21" w:name="n74"/>
      <w:bookmarkStart w:id="22" w:name="n75"/>
      <w:bookmarkEnd w:id="20"/>
      <w:bookmarkEnd w:id="21"/>
      <w:bookmarkEnd w:id="22"/>
      <w:r w:rsidRPr="00F8064A">
        <w:rPr>
          <w:sz w:val="28"/>
          <w:szCs w:val="28"/>
          <w:lang w:val="uk-UA"/>
        </w:rPr>
        <w:t>2</w:t>
      </w:r>
      <w:r w:rsidR="00DC2052" w:rsidRPr="00F8064A">
        <w:rPr>
          <w:sz w:val="28"/>
          <w:szCs w:val="28"/>
          <w:lang w:val="uk-UA"/>
        </w:rPr>
        <w:t xml:space="preserve">) </w:t>
      </w:r>
      <w:r w:rsidR="00997E36" w:rsidRPr="00F8064A">
        <w:rPr>
          <w:sz w:val="28"/>
          <w:szCs w:val="28"/>
          <w:lang w:val="uk-UA"/>
        </w:rPr>
        <w:t>у пункті 4:</w:t>
      </w:r>
    </w:p>
    <w:p w:rsidR="00824809" w:rsidRPr="00F8064A" w:rsidRDefault="00BC0487" w:rsidP="00B279F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F8064A">
        <w:rPr>
          <w:sz w:val="28"/>
          <w:szCs w:val="28"/>
          <w:lang w:val="uk-UA"/>
        </w:rPr>
        <w:t xml:space="preserve">абзац третій </w:t>
      </w:r>
      <w:r w:rsidR="00792624" w:rsidRPr="00F8064A">
        <w:rPr>
          <w:sz w:val="28"/>
          <w:szCs w:val="28"/>
          <w:lang w:val="uk-UA"/>
        </w:rPr>
        <w:t xml:space="preserve"> після слова «очікуваний» доповнити словами «моральний та», а після слів  «основних засобів</w:t>
      </w:r>
      <w:r w:rsidR="00B20DCA" w:rsidRPr="00F8064A">
        <w:rPr>
          <w:sz w:val="28"/>
          <w:szCs w:val="28"/>
          <w:lang w:val="uk-UA"/>
        </w:rPr>
        <w:t>,</w:t>
      </w:r>
      <w:r w:rsidRPr="00F8064A">
        <w:rPr>
          <w:sz w:val="28"/>
          <w:szCs w:val="28"/>
          <w:lang w:val="uk-UA"/>
        </w:rPr>
        <w:t>» доповнити словами «</w:t>
      </w:r>
      <w:r w:rsidR="00792624" w:rsidRPr="00F8064A">
        <w:rPr>
          <w:sz w:val="28"/>
          <w:szCs w:val="28"/>
          <w:lang w:val="uk-UA"/>
        </w:rPr>
        <w:t>наявності та</w:t>
      </w:r>
      <w:r w:rsidRPr="00F8064A">
        <w:rPr>
          <w:sz w:val="28"/>
          <w:szCs w:val="28"/>
          <w:lang w:val="uk-UA"/>
        </w:rPr>
        <w:t>»</w:t>
      </w:r>
      <w:r w:rsidR="00824809" w:rsidRPr="00F8064A">
        <w:rPr>
          <w:sz w:val="28"/>
          <w:szCs w:val="28"/>
          <w:lang w:val="uk-UA"/>
        </w:rPr>
        <w:t>;</w:t>
      </w:r>
    </w:p>
    <w:p w:rsidR="00BC0487" w:rsidRPr="003677E6" w:rsidRDefault="00085FDB" w:rsidP="00085FDB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F8064A">
        <w:rPr>
          <w:sz w:val="28"/>
          <w:szCs w:val="28"/>
          <w:lang w:val="uk-UA"/>
        </w:rPr>
        <w:t xml:space="preserve">у </w:t>
      </w:r>
      <w:r w:rsidR="00DC2052" w:rsidRPr="00F8064A">
        <w:rPr>
          <w:sz w:val="28"/>
          <w:szCs w:val="28"/>
          <w:lang w:val="uk-UA"/>
        </w:rPr>
        <w:t>а</w:t>
      </w:r>
      <w:r w:rsidR="00BC0487" w:rsidRPr="00F8064A">
        <w:rPr>
          <w:sz w:val="28"/>
          <w:szCs w:val="28"/>
          <w:lang w:val="uk-UA"/>
        </w:rPr>
        <w:t>бзац</w:t>
      </w:r>
      <w:r w:rsidRPr="00F8064A">
        <w:rPr>
          <w:sz w:val="28"/>
          <w:szCs w:val="28"/>
          <w:lang w:val="uk-UA"/>
        </w:rPr>
        <w:t xml:space="preserve">і четвертому слова «моральний знос, який» замінити словами </w:t>
      </w:r>
      <w:r w:rsidR="00BC0487" w:rsidRPr="00F8064A">
        <w:rPr>
          <w:sz w:val="28"/>
          <w:szCs w:val="28"/>
          <w:lang w:val="uk-UA"/>
        </w:rPr>
        <w:t xml:space="preserve">«технічне </w:t>
      </w:r>
      <w:proofErr w:type="spellStart"/>
      <w:r w:rsidR="00BC0487" w:rsidRPr="00F8064A">
        <w:rPr>
          <w:sz w:val="28"/>
          <w:szCs w:val="28"/>
          <w:lang w:val="uk-UA"/>
        </w:rPr>
        <w:t>застарівання</w:t>
      </w:r>
      <w:proofErr w:type="spellEnd"/>
      <w:r w:rsidR="00BC0487" w:rsidRPr="00F8064A">
        <w:rPr>
          <w:sz w:val="28"/>
          <w:szCs w:val="28"/>
          <w:lang w:val="uk-UA"/>
        </w:rPr>
        <w:t>, яке»</w:t>
      </w:r>
      <w:r w:rsidR="00DC2052" w:rsidRPr="00F8064A">
        <w:rPr>
          <w:sz w:val="28"/>
          <w:szCs w:val="28"/>
          <w:lang w:val="uk-UA"/>
        </w:rPr>
        <w:t>;</w:t>
      </w:r>
    </w:p>
    <w:p w:rsidR="00824809" w:rsidRPr="003677E6" w:rsidRDefault="00997E36" w:rsidP="00B279F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bookmarkStart w:id="23" w:name="n76"/>
      <w:bookmarkStart w:id="24" w:name="n77"/>
      <w:bookmarkEnd w:id="23"/>
      <w:bookmarkEnd w:id="24"/>
      <w:r>
        <w:rPr>
          <w:sz w:val="28"/>
          <w:szCs w:val="28"/>
          <w:lang w:val="uk-UA"/>
        </w:rPr>
        <w:t>3</w:t>
      </w:r>
      <w:r w:rsidR="00824809" w:rsidRPr="003677E6">
        <w:rPr>
          <w:sz w:val="28"/>
          <w:szCs w:val="28"/>
          <w:lang w:val="uk-UA"/>
        </w:rPr>
        <w:t xml:space="preserve">) доповнити розділ новим пунктом </w:t>
      </w:r>
      <w:r w:rsidR="00AF0F3B">
        <w:rPr>
          <w:sz w:val="28"/>
          <w:szCs w:val="28"/>
          <w:lang w:val="uk-UA"/>
        </w:rPr>
        <w:t>4</w:t>
      </w:r>
      <w:r w:rsidR="00AF0F3B" w:rsidRPr="00ED1018">
        <w:rPr>
          <w:sz w:val="28"/>
          <w:szCs w:val="28"/>
          <w:vertAlign w:val="superscript"/>
          <w:lang w:val="uk-UA"/>
        </w:rPr>
        <w:t>1</w:t>
      </w:r>
      <w:r w:rsidR="00AF0F3B">
        <w:rPr>
          <w:sz w:val="28"/>
          <w:szCs w:val="28"/>
          <w:lang w:val="uk-UA"/>
        </w:rPr>
        <w:t xml:space="preserve"> </w:t>
      </w:r>
      <w:r w:rsidR="00824809" w:rsidRPr="003677E6">
        <w:rPr>
          <w:sz w:val="28"/>
          <w:szCs w:val="28"/>
          <w:lang w:val="uk-UA"/>
        </w:rPr>
        <w:t>такого змісту:</w:t>
      </w:r>
    </w:p>
    <w:p w:rsidR="00BC0487" w:rsidRPr="003677E6" w:rsidRDefault="00DC2052" w:rsidP="00085FDB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bookmarkStart w:id="25" w:name="n78"/>
      <w:bookmarkEnd w:id="25"/>
      <w:r w:rsidRPr="003677E6">
        <w:rPr>
          <w:sz w:val="28"/>
          <w:szCs w:val="28"/>
          <w:lang w:val="uk-UA"/>
        </w:rPr>
        <w:t>«</w:t>
      </w:r>
      <w:r w:rsidR="00824809" w:rsidRPr="003677E6">
        <w:rPr>
          <w:sz w:val="28"/>
          <w:szCs w:val="28"/>
          <w:lang w:val="uk-UA"/>
        </w:rPr>
        <w:t>4</w:t>
      </w:r>
      <w:r w:rsidR="00BC0487" w:rsidRPr="003677E6">
        <w:rPr>
          <w:sz w:val="28"/>
          <w:szCs w:val="28"/>
          <w:vertAlign w:val="superscript"/>
          <w:lang w:val="uk-UA"/>
        </w:rPr>
        <w:t>1</w:t>
      </w:r>
      <w:r w:rsidR="00824809" w:rsidRPr="003677E6">
        <w:rPr>
          <w:sz w:val="28"/>
          <w:szCs w:val="28"/>
          <w:lang w:val="uk-UA"/>
        </w:rPr>
        <w:t xml:space="preserve">. </w:t>
      </w:r>
      <w:r w:rsidR="00BC0487" w:rsidRPr="003677E6">
        <w:rPr>
          <w:sz w:val="28"/>
          <w:szCs w:val="28"/>
          <w:lang w:val="uk-UA"/>
        </w:rPr>
        <w:t xml:space="preserve">Строк корисного використання (експлуатації) та ліквідаційна вартість об’єкта основних засобів переглядається на кінець звітного року у разі зміни очікуваних економічних </w:t>
      </w:r>
      <w:proofErr w:type="spellStart"/>
      <w:r w:rsidR="00BC0487" w:rsidRPr="003677E6">
        <w:rPr>
          <w:sz w:val="28"/>
          <w:szCs w:val="28"/>
          <w:lang w:val="uk-UA"/>
        </w:rPr>
        <w:t>вигод</w:t>
      </w:r>
      <w:proofErr w:type="spellEnd"/>
      <w:r w:rsidR="00BC0487" w:rsidRPr="003677E6">
        <w:rPr>
          <w:sz w:val="28"/>
          <w:szCs w:val="28"/>
          <w:lang w:val="uk-UA"/>
        </w:rPr>
        <w:t xml:space="preserve"> від його використання.</w:t>
      </w:r>
    </w:p>
    <w:p w:rsidR="00BC0487" w:rsidRPr="003677E6" w:rsidRDefault="00BC0487" w:rsidP="00085FDB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b/>
          <w:i/>
          <w:sz w:val="28"/>
          <w:szCs w:val="28"/>
          <w:lang w:val="uk-UA"/>
        </w:rPr>
      </w:pPr>
      <w:r w:rsidRPr="003677E6">
        <w:rPr>
          <w:sz w:val="28"/>
          <w:szCs w:val="28"/>
          <w:lang w:val="uk-UA"/>
        </w:rPr>
        <w:t>Амортизація об’єкта основних засобів нараховується, виходячи з нового</w:t>
      </w:r>
      <w:r w:rsidRPr="003677E6">
        <w:rPr>
          <w:spacing w:val="-4"/>
          <w:sz w:val="28"/>
          <w:szCs w:val="28"/>
          <w:lang w:val="uk-UA" w:eastAsia="ru-RU"/>
        </w:rPr>
        <w:t xml:space="preserve"> строку корисного використання та ліквідаційної вартості, починаючи з місяця, наступного за місяцем зміни строку корисного використання та/або ліквідаційної вартості.</w:t>
      </w:r>
    </w:p>
    <w:p w:rsidR="00792624" w:rsidRPr="003677E6" w:rsidRDefault="00BC0487" w:rsidP="00B279F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3677E6">
        <w:rPr>
          <w:sz w:val="28"/>
          <w:szCs w:val="28"/>
          <w:lang w:val="uk-UA"/>
        </w:rPr>
        <w:t>Зміна строку корисного використання та ліквідаційної вартості</w:t>
      </w:r>
      <w:r w:rsidRPr="003677E6">
        <w:rPr>
          <w:spacing w:val="-4"/>
          <w:sz w:val="28"/>
          <w:szCs w:val="28"/>
          <w:lang w:val="uk-UA" w:eastAsia="ru-RU"/>
        </w:rPr>
        <w:t xml:space="preserve"> об’єкта основних засобів</w:t>
      </w:r>
      <w:r w:rsidRPr="003677E6">
        <w:rPr>
          <w:sz w:val="28"/>
          <w:szCs w:val="28"/>
          <w:lang w:val="uk-UA"/>
        </w:rPr>
        <w:t xml:space="preserve"> відображаються як зміни облікових оцінок відповідно до Національного положення (стандарту) бухгалтерського обліку в державному секторі 125 «Зміни облікових оцінок та виправлення помилок», затвердженого наказом Міністерства фінансів України від 24.12.2010 №1629.»</w:t>
      </w:r>
      <w:r w:rsidR="00B279FF" w:rsidRPr="003677E6">
        <w:rPr>
          <w:sz w:val="28"/>
          <w:szCs w:val="28"/>
          <w:lang w:val="uk-UA"/>
        </w:rPr>
        <w:t>;</w:t>
      </w:r>
    </w:p>
    <w:p w:rsidR="00BC0487" w:rsidRPr="003677E6" w:rsidRDefault="00BD64A7" w:rsidP="00B279FF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C2052" w:rsidRPr="003677E6">
        <w:rPr>
          <w:sz w:val="28"/>
          <w:szCs w:val="28"/>
          <w:lang w:val="uk-UA"/>
        </w:rPr>
        <w:t>) п</w:t>
      </w:r>
      <w:r w:rsidR="00B968C1" w:rsidRPr="003677E6">
        <w:rPr>
          <w:sz w:val="28"/>
          <w:szCs w:val="28"/>
          <w:lang w:val="uk-UA"/>
        </w:rPr>
        <w:t>ункт 8 після слів «та витрат» доповнити словами «,</w:t>
      </w:r>
      <w:r>
        <w:rPr>
          <w:sz w:val="28"/>
          <w:szCs w:val="28"/>
          <w:lang w:val="uk-UA"/>
        </w:rPr>
        <w:t xml:space="preserve"> </w:t>
      </w:r>
      <w:r w:rsidR="00B968C1" w:rsidRPr="003677E6">
        <w:rPr>
          <w:spacing w:val="-4"/>
          <w:sz w:val="28"/>
          <w:szCs w:val="28"/>
          <w:lang w:val="uk-UA" w:eastAsia="ru-RU"/>
        </w:rPr>
        <w:t>крім випадків, коли сума нарахованої амортизації включається до собівартості іншого активу і балансової вартості такого активу».</w:t>
      </w:r>
    </w:p>
    <w:p w:rsidR="005E15A3" w:rsidRDefault="005E15A3" w:rsidP="00843CBF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6" w:name="n79"/>
      <w:bookmarkStart w:id="27" w:name="n80"/>
      <w:bookmarkStart w:id="28" w:name="n81"/>
      <w:bookmarkStart w:id="29" w:name="n91"/>
      <w:bookmarkEnd w:id="26"/>
      <w:bookmarkEnd w:id="27"/>
      <w:bookmarkEnd w:id="28"/>
      <w:bookmarkEnd w:id="29"/>
    </w:p>
    <w:p w:rsidR="00843CBF" w:rsidRPr="003677E6" w:rsidRDefault="00843CBF" w:rsidP="00843CBF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Департаменту </w:t>
      </w:r>
      <w:proofErr w:type="spellStart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>методології</w:t>
      </w:r>
      <w:proofErr w:type="spellEnd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43CBF" w:rsidRPr="003677E6" w:rsidRDefault="00843CBF" w:rsidP="00843CBF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>бухгалтерського</w:t>
      </w:r>
      <w:proofErr w:type="spellEnd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>обліку</w:t>
      </w:r>
      <w:proofErr w:type="spellEnd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нормативного </w:t>
      </w:r>
    </w:p>
    <w:p w:rsidR="00E215E7" w:rsidRPr="003677E6" w:rsidRDefault="00843CBF" w:rsidP="00ED101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>забезпечення</w:t>
      </w:r>
      <w:proofErr w:type="spellEnd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>аудиторської</w:t>
      </w:r>
      <w:proofErr w:type="spellEnd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ED1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60D0" w:rsidRPr="003677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677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Людмила ГАПОНЕНКО</w:t>
      </w:r>
    </w:p>
    <w:sectPr w:rsidR="00E215E7" w:rsidRPr="003677E6" w:rsidSect="00824809">
      <w:headerReference w:type="default" r:id="rId15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A0" w:rsidRDefault="00A66FA0" w:rsidP="00824809">
      <w:pPr>
        <w:spacing w:after="0" w:line="240" w:lineRule="auto"/>
      </w:pPr>
      <w:r>
        <w:separator/>
      </w:r>
    </w:p>
  </w:endnote>
  <w:endnote w:type="continuationSeparator" w:id="0">
    <w:p w:rsidR="00A66FA0" w:rsidRDefault="00A66FA0" w:rsidP="0082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A0" w:rsidRDefault="00A66FA0" w:rsidP="00824809">
      <w:pPr>
        <w:spacing w:after="0" w:line="240" w:lineRule="auto"/>
      </w:pPr>
      <w:r>
        <w:separator/>
      </w:r>
    </w:p>
  </w:footnote>
  <w:footnote w:type="continuationSeparator" w:id="0">
    <w:p w:rsidR="00A66FA0" w:rsidRDefault="00A66FA0" w:rsidP="0082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822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4809" w:rsidRDefault="00824809">
        <w:pPr>
          <w:pStyle w:val="a4"/>
          <w:jc w:val="center"/>
        </w:pPr>
        <w:r w:rsidRPr="00ED10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10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10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0841" w:rsidRPr="0062084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ED10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4809" w:rsidRDefault="008248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3DA7"/>
    <w:multiLevelType w:val="hybridMultilevel"/>
    <w:tmpl w:val="35926DD4"/>
    <w:lvl w:ilvl="0" w:tplc="B26EB5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740E01B2"/>
    <w:multiLevelType w:val="hybridMultilevel"/>
    <w:tmpl w:val="F29ABC3A"/>
    <w:lvl w:ilvl="0" w:tplc="DEE8F55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6850B5A"/>
    <w:multiLevelType w:val="hybridMultilevel"/>
    <w:tmpl w:val="C3622696"/>
    <w:lvl w:ilvl="0" w:tplc="379A62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7B4262F6"/>
    <w:multiLevelType w:val="hybridMultilevel"/>
    <w:tmpl w:val="FE0C99A6"/>
    <w:lvl w:ilvl="0" w:tplc="CBB6A26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61"/>
    <w:rsid w:val="000160D0"/>
    <w:rsid w:val="00043870"/>
    <w:rsid w:val="00085FDB"/>
    <w:rsid w:val="001547BC"/>
    <w:rsid w:val="00166BE8"/>
    <w:rsid w:val="001B09F0"/>
    <w:rsid w:val="00236875"/>
    <w:rsid w:val="0024212F"/>
    <w:rsid w:val="0025016A"/>
    <w:rsid w:val="002E6223"/>
    <w:rsid w:val="003461D6"/>
    <w:rsid w:val="003677E6"/>
    <w:rsid w:val="0044165C"/>
    <w:rsid w:val="005E15A3"/>
    <w:rsid w:val="006023C5"/>
    <w:rsid w:val="00620841"/>
    <w:rsid w:val="0078005C"/>
    <w:rsid w:val="00780144"/>
    <w:rsid w:val="00781B64"/>
    <w:rsid w:val="00792624"/>
    <w:rsid w:val="0080029C"/>
    <w:rsid w:val="00824809"/>
    <w:rsid w:val="00843CBF"/>
    <w:rsid w:val="00881775"/>
    <w:rsid w:val="008B6876"/>
    <w:rsid w:val="00996811"/>
    <w:rsid w:val="00997E36"/>
    <w:rsid w:val="009A7727"/>
    <w:rsid w:val="00A66FA0"/>
    <w:rsid w:val="00AE63C9"/>
    <w:rsid w:val="00AF0F3B"/>
    <w:rsid w:val="00B20DCA"/>
    <w:rsid w:val="00B279FF"/>
    <w:rsid w:val="00B968C1"/>
    <w:rsid w:val="00BC0487"/>
    <w:rsid w:val="00BD64A7"/>
    <w:rsid w:val="00CD2ADA"/>
    <w:rsid w:val="00CE585A"/>
    <w:rsid w:val="00CF3861"/>
    <w:rsid w:val="00D343FA"/>
    <w:rsid w:val="00DC2052"/>
    <w:rsid w:val="00E215E7"/>
    <w:rsid w:val="00E361C8"/>
    <w:rsid w:val="00EC7541"/>
    <w:rsid w:val="00ED1018"/>
    <w:rsid w:val="00F8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05709-237D-418B-94C5-CE568B90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BC0487"/>
    <w:pPr>
      <w:widowControl w:val="0"/>
      <w:spacing w:before="120" w:after="0" w:line="240" w:lineRule="auto"/>
      <w:ind w:left="528" w:hanging="414"/>
      <w:outlineLvl w:val="3"/>
    </w:pPr>
    <w:rPr>
      <w:rFonts w:ascii="Times New Roman" w:eastAsia="Times New Roman" w:hAnsi="Times New Roman"/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2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248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48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809"/>
  </w:style>
  <w:style w:type="paragraph" w:styleId="a6">
    <w:name w:val="footer"/>
    <w:basedOn w:val="a"/>
    <w:link w:val="a7"/>
    <w:uiPriority w:val="99"/>
    <w:unhideWhenUsed/>
    <w:rsid w:val="008248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809"/>
  </w:style>
  <w:style w:type="paragraph" w:styleId="a8">
    <w:name w:val="List Paragraph"/>
    <w:basedOn w:val="a"/>
    <w:uiPriority w:val="34"/>
    <w:qFormat/>
    <w:rsid w:val="009A7727"/>
    <w:pPr>
      <w:ind w:left="720"/>
      <w:contextualSpacing/>
    </w:pPr>
    <w:rPr>
      <w:lang w:val="uk-UA"/>
    </w:rPr>
  </w:style>
  <w:style w:type="paragraph" w:customStyle="1" w:styleId="rvps7">
    <w:name w:val="rvps7"/>
    <w:basedOn w:val="a"/>
    <w:rsid w:val="00BC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C0487"/>
    <w:rPr>
      <w:rFonts w:ascii="Times New Roman" w:eastAsia="Times New Roman" w:hAnsi="Times New Roman"/>
      <w:b/>
      <w:bCs/>
      <w:i/>
      <w:sz w:val="23"/>
      <w:szCs w:val="23"/>
    </w:rPr>
  </w:style>
  <w:style w:type="table" w:styleId="a9">
    <w:name w:val="Table Grid"/>
    <w:basedOn w:val="a1"/>
    <w:uiPriority w:val="39"/>
    <w:rsid w:val="00BC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DC2052"/>
  </w:style>
  <w:style w:type="paragraph" w:styleId="aa">
    <w:name w:val="Balloon Text"/>
    <w:basedOn w:val="a"/>
    <w:link w:val="ab"/>
    <w:uiPriority w:val="99"/>
    <w:semiHidden/>
    <w:unhideWhenUsed/>
    <w:rsid w:val="0034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17-10" TargetMode="External"/><Relationship Id="rId13" Type="http://schemas.openxmlformats.org/officeDocument/2006/relationships/hyperlink" Target="https://zakon.rada.gov.ua/laws/show/z1017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17-10" TargetMode="External"/><Relationship Id="rId12" Type="http://schemas.openxmlformats.org/officeDocument/2006/relationships/hyperlink" Target="https://zakon.rada.gov.ua/laws/show/z1017-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z1017-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z1017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017-10" TargetMode="External"/><Relationship Id="rId14" Type="http://schemas.openxmlformats.org/officeDocument/2006/relationships/hyperlink" Target="https://zakon.rada.gov.ua/laws/show/z1017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2022-09-06T10:03:00Z</dcterms:created>
  <dcterms:modified xsi:type="dcterms:W3CDTF">2022-09-06T10:03:00Z</dcterms:modified>
</cp:coreProperties>
</file>