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9E" w:rsidRPr="007F701B" w:rsidRDefault="0080759E" w:rsidP="002571ED">
      <w:pPr>
        <w:widowControl w:val="0"/>
        <w:jc w:val="center"/>
        <w:rPr>
          <w:b/>
          <w:lang w:val="uk-UA"/>
        </w:rPr>
      </w:pPr>
      <w:bookmarkStart w:id="0" w:name="_GoBack"/>
      <w:r w:rsidRPr="007F701B">
        <w:rPr>
          <w:b/>
          <w:lang w:val="uk-UA"/>
        </w:rPr>
        <w:t>ПОЯСНЮВАЛЬНА ЗАПИСКА</w:t>
      </w:r>
    </w:p>
    <w:p w:rsidR="00210D8F" w:rsidRPr="007F701B" w:rsidRDefault="007D23A4" w:rsidP="002571ED">
      <w:pPr>
        <w:pStyle w:val="af2"/>
        <w:widowControl w:val="0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1B">
        <w:rPr>
          <w:rFonts w:ascii="Times New Roman" w:hAnsi="Times New Roman" w:cs="Times New Roman"/>
          <w:b/>
          <w:sz w:val="28"/>
          <w:szCs w:val="28"/>
        </w:rPr>
        <w:t>д</w:t>
      </w:r>
      <w:r w:rsidR="00AC0AA0" w:rsidRPr="007F701B">
        <w:rPr>
          <w:rFonts w:ascii="Times New Roman" w:hAnsi="Times New Roman" w:cs="Times New Roman"/>
          <w:b/>
          <w:sz w:val="28"/>
          <w:szCs w:val="28"/>
        </w:rPr>
        <w:t>о про</w:t>
      </w:r>
      <w:r w:rsidR="00B11B53" w:rsidRPr="007F701B">
        <w:rPr>
          <w:rFonts w:ascii="Times New Roman" w:hAnsi="Times New Roman" w:cs="Times New Roman"/>
          <w:b/>
          <w:sz w:val="28"/>
          <w:szCs w:val="28"/>
        </w:rPr>
        <w:t>е</w:t>
      </w:r>
      <w:r w:rsidR="00AC0AA0" w:rsidRPr="007F701B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B36E56" w:rsidRPr="007F701B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</w:p>
    <w:p w:rsidR="0091563B" w:rsidRPr="007F701B" w:rsidRDefault="0091563B" w:rsidP="00286074">
      <w:pPr>
        <w:pStyle w:val="af2"/>
        <w:widowControl w:val="0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1B">
        <w:rPr>
          <w:rFonts w:ascii="Times New Roman" w:hAnsi="Times New Roman" w:cs="Times New Roman"/>
          <w:b/>
          <w:sz w:val="28"/>
          <w:szCs w:val="28"/>
        </w:rPr>
        <w:t>«</w:t>
      </w:r>
      <w:r w:rsidR="00D000B3" w:rsidRPr="007F701B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286074" w:rsidRPr="007F701B">
        <w:rPr>
          <w:rFonts w:ascii="Times New Roman" w:hAnsi="Times New Roman" w:cs="Times New Roman"/>
          <w:b/>
          <w:sz w:val="28"/>
          <w:szCs w:val="28"/>
        </w:rPr>
        <w:t>Порядку відшкодування витрат за зберігання товарів та транспортних засобів на складах митних органів</w:t>
      </w:r>
      <w:r w:rsidRPr="007F701B">
        <w:rPr>
          <w:rFonts w:ascii="Times New Roman" w:hAnsi="Times New Roman" w:cs="Times New Roman"/>
          <w:b/>
          <w:sz w:val="28"/>
          <w:szCs w:val="28"/>
        </w:rPr>
        <w:t>»</w:t>
      </w:r>
    </w:p>
    <w:p w:rsidR="00AE7A00" w:rsidRPr="007F701B" w:rsidRDefault="00AE7A00" w:rsidP="002571ED">
      <w:pPr>
        <w:pStyle w:val="af2"/>
        <w:widowControl w:val="0"/>
        <w:tabs>
          <w:tab w:val="left" w:pos="36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8F" w:rsidRPr="007F701B" w:rsidRDefault="00210D8F" w:rsidP="00286074">
      <w:pPr>
        <w:widowControl w:val="0"/>
        <w:ind w:firstLine="567"/>
        <w:jc w:val="both"/>
        <w:rPr>
          <w:b/>
          <w:bCs/>
          <w:lang w:val="uk-UA"/>
        </w:rPr>
      </w:pPr>
      <w:r w:rsidRPr="007F701B">
        <w:rPr>
          <w:b/>
          <w:bCs/>
          <w:lang w:val="uk-UA"/>
        </w:rPr>
        <w:t>1. Резюме</w:t>
      </w:r>
    </w:p>
    <w:p w:rsidR="006F520D" w:rsidRPr="007F701B" w:rsidRDefault="00ED2F0A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 xml:space="preserve">Метою прийняття акта є </w:t>
      </w:r>
      <w:r w:rsidR="006F520D" w:rsidRPr="007F701B">
        <w:rPr>
          <w:bCs/>
          <w:lang w:val="uk-UA"/>
        </w:rPr>
        <w:t xml:space="preserve">врегулювання </w:t>
      </w:r>
      <w:r w:rsidR="0074019B" w:rsidRPr="007F701B">
        <w:rPr>
          <w:bCs/>
          <w:lang w:val="uk-UA"/>
        </w:rPr>
        <w:t xml:space="preserve">окремих </w:t>
      </w:r>
      <w:r w:rsidR="006F520D" w:rsidRPr="007F701B">
        <w:rPr>
          <w:bCs/>
          <w:lang w:val="uk-UA"/>
        </w:rPr>
        <w:t>питань відшкодування витрат за зберігання товарів та транспортних зас</w:t>
      </w:r>
      <w:r w:rsidR="0074019B" w:rsidRPr="007F701B">
        <w:rPr>
          <w:bCs/>
          <w:lang w:val="uk-UA"/>
        </w:rPr>
        <w:t>обів на складах митних органів.</w:t>
      </w:r>
    </w:p>
    <w:p w:rsidR="00210D8F" w:rsidRPr="007F701B" w:rsidRDefault="00210D8F" w:rsidP="00286074">
      <w:pPr>
        <w:widowControl w:val="0"/>
        <w:spacing w:before="120"/>
        <w:ind w:firstLine="567"/>
        <w:jc w:val="both"/>
        <w:rPr>
          <w:b/>
          <w:bCs/>
          <w:lang w:val="uk-UA"/>
        </w:rPr>
      </w:pPr>
      <w:r w:rsidRPr="007F701B">
        <w:rPr>
          <w:b/>
          <w:bCs/>
          <w:lang w:val="uk-UA"/>
        </w:rPr>
        <w:t>2. Проблема, яка потребує розв’язання</w:t>
      </w:r>
    </w:p>
    <w:p w:rsidR="001E10C9" w:rsidRPr="007F701B" w:rsidRDefault="009B3A06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У</w:t>
      </w:r>
      <w:r w:rsidR="001E10C9" w:rsidRPr="007F701B">
        <w:rPr>
          <w:bCs/>
          <w:lang w:val="uk-UA"/>
        </w:rPr>
        <w:t xml:space="preserve"> межа</w:t>
      </w:r>
      <w:r w:rsidR="009F191A" w:rsidRPr="007F701B">
        <w:rPr>
          <w:bCs/>
          <w:lang w:val="uk-UA"/>
        </w:rPr>
        <w:t>х повноважень, наділених законодавством, митні органи прий</w:t>
      </w:r>
      <w:r w:rsidR="0045256A" w:rsidRPr="007F701B">
        <w:rPr>
          <w:bCs/>
          <w:lang w:val="uk-UA"/>
        </w:rPr>
        <w:t>мають</w:t>
      </w:r>
      <w:r w:rsidR="009F191A" w:rsidRPr="007F701B">
        <w:rPr>
          <w:bCs/>
          <w:lang w:val="uk-UA"/>
        </w:rPr>
        <w:t xml:space="preserve"> рішень, через які товари т</w:t>
      </w:r>
      <w:r w:rsidR="001E10C9" w:rsidRPr="007F701B">
        <w:rPr>
          <w:bCs/>
          <w:lang w:val="uk-UA"/>
        </w:rPr>
        <w:t>а транспортні засоби, що переміщуються через митний кордон України, можуть тимчасово потрапляти на склад митниці</w:t>
      </w:r>
      <w:r w:rsidRPr="007F701B">
        <w:rPr>
          <w:bCs/>
          <w:lang w:val="uk-UA"/>
        </w:rPr>
        <w:t>.</w:t>
      </w:r>
    </w:p>
    <w:p w:rsidR="005F221B" w:rsidRPr="007F701B" w:rsidRDefault="004A16AC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 xml:space="preserve">У </w:t>
      </w:r>
      <w:r w:rsidR="00E07BFF" w:rsidRPr="007F701B">
        <w:rPr>
          <w:bCs/>
          <w:lang w:val="uk-UA"/>
        </w:rPr>
        <w:t>разі якщо</w:t>
      </w:r>
      <w:r w:rsidRPr="007F701B">
        <w:rPr>
          <w:bCs/>
          <w:lang w:val="uk-UA"/>
        </w:rPr>
        <w:t xml:space="preserve"> власники товарів не погоджуються</w:t>
      </w:r>
      <w:r w:rsidR="00E07BFF" w:rsidRPr="007F701B">
        <w:rPr>
          <w:bCs/>
          <w:lang w:val="uk-UA"/>
        </w:rPr>
        <w:t xml:space="preserve"> </w:t>
      </w:r>
      <w:r w:rsidR="0074019B" w:rsidRPr="007F701B">
        <w:rPr>
          <w:bCs/>
          <w:lang w:val="uk-UA"/>
        </w:rPr>
        <w:t xml:space="preserve">з </w:t>
      </w:r>
      <w:r w:rsidR="005F221B" w:rsidRPr="007F701B">
        <w:rPr>
          <w:bCs/>
          <w:lang w:val="uk-UA"/>
        </w:rPr>
        <w:t>такими діями митного органу</w:t>
      </w:r>
      <w:r w:rsidR="0074019B" w:rsidRPr="007F701B">
        <w:rPr>
          <w:bCs/>
          <w:lang w:val="uk-UA"/>
        </w:rPr>
        <w:t>,</w:t>
      </w:r>
      <w:r w:rsidR="005F221B" w:rsidRPr="007F701B">
        <w:rPr>
          <w:bCs/>
          <w:lang w:val="uk-UA"/>
        </w:rPr>
        <w:t xml:space="preserve"> вони </w:t>
      </w:r>
      <w:r w:rsidR="0074019B" w:rsidRPr="007F701B">
        <w:rPr>
          <w:bCs/>
          <w:lang w:val="uk-UA"/>
        </w:rPr>
        <w:t>можуть оскаржити їх у встановленому законодавством порядку. За наявності підстав такі скарги (позови) задовольняються, відповідні рішення митниць визнаються прот</w:t>
      </w:r>
      <w:r w:rsidR="000D266F" w:rsidRPr="007F701B">
        <w:rPr>
          <w:bCs/>
          <w:lang w:val="uk-UA"/>
        </w:rPr>
        <w:t xml:space="preserve">иправними та/або скасовуються. </w:t>
      </w:r>
      <w:r w:rsidR="008621CB" w:rsidRPr="007F701B">
        <w:rPr>
          <w:bCs/>
          <w:lang w:val="uk-UA"/>
        </w:rPr>
        <w:t>С</w:t>
      </w:r>
      <w:r w:rsidR="0074019B" w:rsidRPr="007F701B">
        <w:rPr>
          <w:bCs/>
          <w:lang w:val="uk-UA"/>
        </w:rPr>
        <w:t>касування таких рішень фактично спростовує причини розміщення на складі митниці товарів, стосовно яких розглядалося питання щодо відмови у митному оформленні, випуску/пропуску товарів.</w:t>
      </w:r>
      <w:r w:rsidR="002571ED" w:rsidRPr="007F701B">
        <w:rPr>
          <w:bCs/>
          <w:lang w:val="uk-UA"/>
        </w:rPr>
        <w:t xml:space="preserve"> </w:t>
      </w:r>
      <w:r w:rsidR="000D266F" w:rsidRPr="007F701B">
        <w:rPr>
          <w:bCs/>
          <w:lang w:val="uk-UA"/>
        </w:rPr>
        <w:t xml:space="preserve">Таким чином, </w:t>
      </w:r>
      <w:r w:rsidR="0074019B" w:rsidRPr="007F701B">
        <w:rPr>
          <w:bCs/>
          <w:lang w:val="uk-UA"/>
        </w:rPr>
        <w:t>с</w:t>
      </w:r>
      <w:r w:rsidR="00E07BFF" w:rsidRPr="007F701B">
        <w:rPr>
          <w:bCs/>
          <w:lang w:val="uk-UA"/>
        </w:rPr>
        <w:t>творю</w:t>
      </w:r>
      <w:r w:rsidR="0074019B" w:rsidRPr="007F701B">
        <w:rPr>
          <w:bCs/>
          <w:lang w:val="uk-UA"/>
        </w:rPr>
        <w:t>ється ситуація, за якої власник не міг вільно володіти, користуватися та розпоряджатися вла</w:t>
      </w:r>
      <w:r w:rsidR="00E07BFF" w:rsidRPr="007F701B">
        <w:rPr>
          <w:bCs/>
          <w:lang w:val="uk-UA"/>
        </w:rPr>
        <w:t>сним майном. Перебування товару</w:t>
      </w:r>
      <w:r w:rsidR="0074019B" w:rsidRPr="007F701B">
        <w:rPr>
          <w:bCs/>
          <w:lang w:val="uk-UA"/>
        </w:rPr>
        <w:t xml:space="preserve"> на складі митниці у такому </w:t>
      </w:r>
      <w:r w:rsidR="00E07BFF" w:rsidRPr="007F701B">
        <w:rPr>
          <w:bCs/>
          <w:lang w:val="uk-UA"/>
        </w:rPr>
        <w:t>разі</w:t>
      </w:r>
      <w:r w:rsidR="0074019B" w:rsidRPr="007F701B">
        <w:rPr>
          <w:bCs/>
          <w:lang w:val="uk-UA"/>
        </w:rPr>
        <w:t xml:space="preserve"> є вимушеним для власника, а якщо відповідні рішення митниці в подальшому скасовуються</w:t>
      </w:r>
      <w:r w:rsidR="00E07BFF" w:rsidRPr="007F701B">
        <w:rPr>
          <w:bCs/>
          <w:lang w:val="uk-UA"/>
        </w:rPr>
        <w:t>,</w:t>
      </w:r>
      <w:r w:rsidR="0074019B" w:rsidRPr="007F701B">
        <w:rPr>
          <w:bCs/>
          <w:lang w:val="uk-UA"/>
        </w:rPr>
        <w:t xml:space="preserve"> –</w:t>
      </w:r>
      <w:r w:rsidR="00E07BFF" w:rsidRPr="007F701B">
        <w:rPr>
          <w:bCs/>
          <w:lang w:val="uk-UA"/>
        </w:rPr>
        <w:t xml:space="preserve"> </w:t>
      </w:r>
      <w:r w:rsidR="0074019B" w:rsidRPr="007F701B">
        <w:rPr>
          <w:bCs/>
          <w:lang w:val="uk-UA"/>
        </w:rPr>
        <w:t>фактично</w:t>
      </w:r>
      <w:r w:rsidR="009B3A06" w:rsidRPr="007F701B">
        <w:rPr>
          <w:bCs/>
          <w:lang w:val="uk-UA"/>
        </w:rPr>
        <w:t xml:space="preserve"> й</w:t>
      </w:r>
      <w:r w:rsidR="0074019B" w:rsidRPr="007F701B">
        <w:rPr>
          <w:bCs/>
          <w:lang w:val="uk-UA"/>
        </w:rPr>
        <w:t xml:space="preserve"> безпідставним.</w:t>
      </w:r>
      <w:r w:rsidR="005F221B" w:rsidRPr="007F701B">
        <w:rPr>
          <w:bCs/>
          <w:lang w:val="uk-UA"/>
        </w:rPr>
        <w:t xml:space="preserve"> Варто зазначити, що с</w:t>
      </w:r>
      <w:r w:rsidR="0074019B" w:rsidRPr="007F701B">
        <w:rPr>
          <w:bCs/>
          <w:lang w:val="uk-UA"/>
        </w:rPr>
        <w:t>удова практика з порушеного питання поля</w:t>
      </w:r>
      <w:r w:rsidR="005F221B" w:rsidRPr="007F701B">
        <w:rPr>
          <w:bCs/>
          <w:lang w:val="uk-UA"/>
        </w:rPr>
        <w:t>гає у підтримці прав позивачів.</w:t>
      </w:r>
    </w:p>
    <w:p w:rsidR="00A5406D" w:rsidRPr="007F701B" w:rsidRDefault="00A5406D" w:rsidP="00A5406D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Чинна редакція Порядку відшкодування витрат за зберігання товарів та транспортних засобів на складах митних органів, затвердженого наказом Міністерства фінансів України від 15.06.2012 № 731, зареєстрованого в Міністерстві юстиції України 09.06.2012 за № 1140/21452 (далі – Порядок), передбачає, що при обрахунку витрат за зберігання до розрахункового строку не включаються, серед іншого, час затримки митного оформлення, яка сталася з ініціативи митниці. Посилаючись на цю норму, власники товарів, щодо яких відмовлено у прийнятті митної декларації, митному оформленні, випуску/пропуску, наполягають на відсутності у таких випадках підстав щодо відшкодування витрат митниць на зберігання. Водночас цю норму не може бути застосовано у разі виникнення зазначеної вище ситуації, адже її спрямовано на врегулювання іншого кола питань.</w:t>
      </w:r>
    </w:p>
    <w:p w:rsidR="00605B4C" w:rsidRPr="007F701B" w:rsidRDefault="00605B4C" w:rsidP="00B715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Іншою проблемою, на вирішення якої спрямован</w:t>
      </w:r>
      <w:r w:rsidR="00E07BFF" w:rsidRPr="007F701B">
        <w:rPr>
          <w:bCs/>
          <w:lang w:val="uk-UA"/>
        </w:rPr>
        <w:t>о</w:t>
      </w:r>
      <w:r w:rsidRPr="007F701B">
        <w:rPr>
          <w:bCs/>
          <w:lang w:val="uk-UA"/>
        </w:rPr>
        <w:t xml:space="preserve"> цей про</w:t>
      </w:r>
      <w:r w:rsidR="00E07BFF" w:rsidRPr="007F701B">
        <w:rPr>
          <w:bCs/>
          <w:lang w:val="uk-UA"/>
        </w:rPr>
        <w:t>е</w:t>
      </w:r>
      <w:r w:rsidRPr="007F701B">
        <w:rPr>
          <w:bCs/>
          <w:lang w:val="uk-UA"/>
        </w:rPr>
        <w:t>кт акта, є врегулювання питання відшкодування витрат митниці на зберігання у разі припинення провадження у справі про порушення митних правил</w:t>
      </w:r>
      <w:r w:rsidR="00B71574" w:rsidRPr="007F701B">
        <w:rPr>
          <w:lang w:val="uk-UA"/>
        </w:rPr>
        <w:t xml:space="preserve"> на підставі пункту 7 статті 247 Кодексу України про адміністративні правопорушення </w:t>
      </w:r>
      <w:r w:rsidR="009377BA" w:rsidRPr="007F701B">
        <w:rPr>
          <w:lang w:val="uk-UA"/>
        </w:rPr>
        <w:br/>
      </w:r>
      <w:r w:rsidR="00B71574" w:rsidRPr="007F701B">
        <w:rPr>
          <w:lang w:val="uk-UA"/>
        </w:rPr>
        <w:t xml:space="preserve">(далі – </w:t>
      </w:r>
      <w:r w:rsidR="00B71574" w:rsidRPr="007F701B">
        <w:rPr>
          <w:bCs/>
          <w:lang w:val="uk-UA"/>
        </w:rPr>
        <w:t>КУпАП)</w:t>
      </w:r>
      <w:r w:rsidR="00B71574" w:rsidRPr="007F701B">
        <w:rPr>
          <w:lang w:val="uk-UA"/>
        </w:rPr>
        <w:t>, тобто у зв’язку із закінченням строків притягнення правопорушника до адміністративної відповідальності</w:t>
      </w:r>
      <w:r w:rsidR="00B71574" w:rsidRPr="007F701B">
        <w:rPr>
          <w:bCs/>
          <w:lang w:val="uk-UA"/>
        </w:rPr>
        <w:t xml:space="preserve">. При цьому </w:t>
      </w:r>
      <w:r w:rsidR="002571ED" w:rsidRPr="007F701B">
        <w:rPr>
          <w:bCs/>
          <w:lang w:val="uk-UA"/>
        </w:rPr>
        <w:t>у</w:t>
      </w:r>
      <w:r w:rsidRPr="007F701B">
        <w:rPr>
          <w:bCs/>
          <w:lang w:val="uk-UA"/>
        </w:rPr>
        <w:t xml:space="preserve"> багатьох випадках провадження у справах про порушення митних правил закриваються </w:t>
      </w:r>
      <w:r w:rsidRPr="007F701B">
        <w:rPr>
          <w:bCs/>
          <w:lang w:val="uk-UA"/>
        </w:rPr>
        <w:lastRenderedPageBreak/>
        <w:t>судами без встановлення вини особи, яка притягується до відповідальності.</w:t>
      </w:r>
      <w:r w:rsidR="00B71574" w:rsidRPr="007F701B">
        <w:rPr>
          <w:lang w:val="uk-UA"/>
        </w:rPr>
        <w:t xml:space="preserve"> Згідно </w:t>
      </w:r>
      <w:r w:rsidR="009377BA" w:rsidRPr="007F701B">
        <w:rPr>
          <w:lang w:val="uk-UA"/>
        </w:rPr>
        <w:t xml:space="preserve">з </w:t>
      </w:r>
      <w:r w:rsidR="00B71574" w:rsidRPr="007F701B">
        <w:rPr>
          <w:lang w:val="uk-UA"/>
        </w:rPr>
        <w:t>висновк</w:t>
      </w:r>
      <w:r w:rsidR="009377BA" w:rsidRPr="007F701B">
        <w:rPr>
          <w:lang w:val="uk-UA"/>
        </w:rPr>
        <w:t>ами</w:t>
      </w:r>
      <w:r w:rsidR="00B71574" w:rsidRPr="007F701B">
        <w:rPr>
          <w:lang w:val="uk-UA"/>
        </w:rPr>
        <w:t xml:space="preserve"> </w:t>
      </w:r>
      <w:r w:rsidR="00B71574" w:rsidRPr="007F701B">
        <w:rPr>
          <w:bCs/>
          <w:lang w:val="uk-UA"/>
        </w:rPr>
        <w:t xml:space="preserve">Верховного Суду застосування пункту 7 статті 247  КУпАП можливе лише у </w:t>
      </w:r>
      <w:r w:rsidR="009377BA" w:rsidRPr="007F701B">
        <w:rPr>
          <w:bCs/>
          <w:lang w:val="uk-UA"/>
        </w:rPr>
        <w:t>разі</w:t>
      </w:r>
      <w:r w:rsidR="00B71574" w:rsidRPr="007F701B">
        <w:rPr>
          <w:bCs/>
          <w:lang w:val="uk-UA"/>
        </w:rPr>
        <w:t xml:space="preserve"> наявності вини особи у вчиненні правопорушення, адже у разі відсутності вини особи в скоєнні правопорушення провадження у справі підлягає припиненню на підставі пункту 1 статті 247 КУпАП (відсутність події і складу адміністративного правопорушення). Отже</w:t>
      </w:r>
      <w:r w:rsidR="009377BA" w:rsidRPr="007F701B">
        <w:rPr>
          <w:bCs/>
          <w:lang w:val="uk-UA"/>
        </w:rPr>
        <w:t>,</w:t>
      </w:r>
      <w:r w:rsidR="00B71574" w:rsidRPr="007F701B">
        <w:rPr>
          <w:bCs/>
          <w:lang w:val="uk-UA"/>
        </w:rPr>
        <w:t xml:space="preserve"> така обставина як закінчення на момент розгляду справи про адміністративне правопорушення строків притягнення до адміністративної відповідальності, передбачених статтею 38 КУпАП, не є реабілітуючим фактором, тобто не є обставиною, яка спростовує факт наявності вини особи.</w:t>
      </w:r>
    </w:p>
    <w:p w:rsidR="00F2244D" w:rsidRPr="007F701B" w:rsidRDefault="00F2244D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Чинна редакція частини третьої статті 243 Митного кодексу України передбачає, що витрати митного органу на зберігання товарів, транспортних засобів не відшкодовуються лише у разі припинення провадження у справі про порушення митних правил за відсутністю події і складу адміністративного правопорушення, тобто за умови відсутності вини особи, яка притягується до відповідальності.</w:t>
      </w:r>
    </w:p>
    <w:p w:rsidR="00310C28" w:rsidRPr="007F701B" w:rsidRDefault="00310C28" w:rsidP="00286074">
      <w:pPr>
        <w:widowControl w:val="0"/>
        <w:ind w:firstLine="567"/>
        <w:jc w:val="both"/>
        <w:rPr>
          <w:bCs/>
          <w:lang w:val="uk-UA"/>
        </w:rPr>
      </w:pPr>
    </w:p>
    <w:p w:rsidR="00E04903" w:rsidRPr="007F701B" w:rsidRDefault="00210D8F" w:rsidP="00286074">
      <w:pPr>
        <w:keepNext/>
        <w:widowControl w:val="0"/>
        <w:spacing w:before="120"/>
        <w:ind w:firstLine="567"/>
        <w:jc w:val="both"/>
        <w:rPr>
          <w:b/>
          <w:bCs/>
          <w:lang w:val="uk-UA"/>
        </w:rPr>
      </w:pPr>
      <w:r w:rsidRPr="007F701B">
        <w:rPr>
          <w:b/>
          <w:bCs/>
          <w:lang w:val="uk-UA"/>
        </w:rPr>
        <w:t>3. Суть про</w:t>
      </w:r>
      <w:r w:rsidR="00B11B53" w:rsidRPr="007F701B">
        <w:rPr>
          <w:b/>
          <w:bCs/>
          <w:lang w:val="uk-UA"/>
        </w:rPr>
        <w:t>е</w:t>
      </w:r>
      <w:r w:rsidRPr="007F701B">
        <w:rPr>
          <w:b/>
          <w:bCs/>
          <w:lang w:val="uk-UA"/>
        </w:rPr>
        <w:t>кту акта</w:t>
      </w:r>
    </w:p>
    <w:p w:rsidR="009B3A06" w:rsidRPr="007F701B" w:rsidRDefault="001007F8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 xml:space="preserve">Порядок </w:t>
      </w:r>
      <w:r w:rsidR="005A6581" w:rsidRPr="007F701B">
        <w:rPr>
          <w:bCs/>
          <w:lang w:val="uk-UA"/>
        </w:rPr>
        <w:t xml:space="preserve">пропонується </w:t>
      </w:r>
      <w:r w:rsidRPr="007F701B">
        <w:rPr>
          <w:bCs/>
          <w:lang w:val="uk-UA"/>
        </w:rPr>
        <w:t xml:space="preserve">доповнити нормою, </w:t>
      </w:r>
      <w:r w:rsidR="001A2927" w:rsidRPr="007F701B">
        <w:rPr>
          <w:bCs/>
          <w:lang w:val="uk-UA"/>
        </w:rPr>
        <w:t>згідно з якою</w:t>
      </w:r>
      <w:r w:rsidRPr="007F701B">
        <w:rPr>
          <w:bCs/>
          <w:lang w:val="uk-UA"/>
        </w:rPr>
        <w:t xml:space="preserve"> при обрахунку витрат за зберігання товарів на складі митниці до розрахунковог</w:t>
      </w:r>
      <w:r w:rsidR="009B3A06" w:rsidRPr="007F701B">
        <w:rPr>
          <w:bCs/>
          <w:lang w:val="uk-UA"/>
        </w:rPr>
        <w:t>о строку не включатиметься час, протягом якого товари, транспортні засоби зберігалися на складі митного органу у зв’язку з рішенням митного органу, прийнят</w:t>
      </w:r>
      <w:r w:rsidR="00204B5A" w:rsidRPr="007F701B">
        <w:rPr>
          <w:bCs/>
          <w:lang w:val="uk-UA"/>
        </w:rPr>
        <w:t>им</w:t>
      </w:r>
      <w:r w:rsidR="009B3A06" w:rsidRPr="007F701B">
        <w:rPr>
          <w:bCs/>
          <w:lang w:val="uk-UA"/>
        </w:rPr>
        <w:t xml:space="preserve"> на виконання владних управлінських функцій, як</w:t>
      </w:r>
      <w:r w:rsidR="008621CB" w:rsidRPr="007F701B">
        <w:rPr>
          <w:bCs/>
          <w:lang w:val="uk-UA"/>
        </w:rPr>
        <w:t>е</w:t>
      </w:r>
      <w:r w:rsidR="009B3A06" w:rsidRPr="007F701B">
        <w:rPr>
          <w:bCs/>
          <w:lang w:val="uk-UA"/>
        </w:rPr>
        <w:t xml:space="preserve"> </w:t>
      </w:r>
      <w:r w:rsidR="00204B5A" w:rsidRPr="007F701B">
        <w:rPr>
          <w:lang w:val="uk-UA"/>
        </w:rPr>
        <w:t>надалі</w:t>
      </w:r>
      <w:r w:rsidR="009B3A06" w:rsidRPr="007F701B">
        <w:rPr>
          <w:bCs/>
          <w:lang w:val="uk-UA"/>
        </w:rPr>
        <w:t xml:space="preserve"> було скасовано та/або визнано у встановленому законодавством порядку протиправним. Розрахунок тривалості такого часу здійснюватиметься на підставі документів, що засвідчують факт прийняття відповідного рішення митним органом</w:t>
      </w:r>
      <w:r w:rsidR="00204B5A" w:rsidRPr="007F701B">
        <w:rPr>
          <w:bCs/>
          <w:lang w:val="uk-UA"/>
        </w:rPr>
        <w:t>,</w:t>
      </w:r>
      <w:r w:rsidR="009B3A06" w:rsidRPr="007F701B">
        <w:rPr>
          <w:bCs/>
          <w:lang w:val="uk-UA"/>
        </w:rPr>
        <w:t xml:space="preserve"> та документів, якими таке рішення було скасовано та/або визнано у встановленому законодавством порядку протиправним.</w:t>
      </w:r>
    </w:p>
    <w:p w:rsidR="009B3A06" w:rsidRPr="007F701B" w:rsidRDefault="00DF3927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 xml:space="preserve">Щодо </w:t>
      </w:r>
      <w:r w:rsidR="00114788" w:rsidRPr="007F701B">
        <w:rPr>
          <w:bCs/>
          <w:lang w:val="uk-UA"/>
        </w:rPr>
        <w:t>питання відшкодування витрат митниці на зберігання товарів та транспортних засобів у разі припинення провадження у справі про порушення митних правил про</w:t>
      </w:r>
      <w:r w:rsidR="00204B5A" w:rsidRPr="007F701B">
        <w:rPr>
          <w:bCs/>
          <w:lang w:val="uk-UA"/>
        </w:rPr>
        <w:t>е</w:t>
      </w:r>
      <w:r w:rsidR="00114788" w:rsidRPr="007F701B">
        <w:rPr>
          <w:bCs/>
          <w:lang w:val="uk-UA"/>
        </w:rPr>
        <w:t xml:space="preserve">ктом акта пропонується передбачити, що такі витрати відшкодовуватимуться після набрання законної сили постановою про накладення адміністративного стягнення або про закриття провадження </w:t>
      </w:r>
      <w:r w:rsidR="009B3A06" w:rsidRPr="007F701B">
        <w:rPr>
          <w:bCs/>
          <w:lang w:val="uk-UA"/>
        </w:rPr>
        <w:t xml:space="preserve">у справі з обставин, визначених законодавством України, за виключенням обставини, встановленої пунктом 1 статті 247 </w:t>
      </w:r>
      <w:r w:rsidR="00F2244D" w:rsidRPr="007F701B">
        <w:rPr>
          <w:bCs/>
          <w:lang w:val="uk-UA"/>
        </w:rPr>
        <w:t>КУпАП</w:t>
      </w:r>
      <w:r w:rsidR="00310C28" w:rsidRPr="007F701B">
        <w:rPr>
          <w:bCs/>
          <w:lang w:val="uk-UA"/>
        </w:rPr>
        <w:t xml:space="preserve"> (відсутність події і складу адміністративного правопорушення)</w:t>
      </w:r>
      <w:r w:rsidR="00F2244D" w:rsidRPr="007F701B">
        <w:rPr>
          <w:bCs/>
          <w:lang w:val="uk-UA"/>
        </w:rPr>
        <w:t>.</w:t>
      </w:r>
    </w:p>
    <w:p w:rsidR="008F7FEF" w:rsidRPr="007F701B" w:rsidRDefault="00852853" w:rsidP="008F7FEF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Також проект акта враховує зміну нумерації окремих положень Митного кодексу України, що відбулася після набрання чинності Законом України від 02 жовтня 2019 року № 141-IX «Про внесення змін до Митного кодексу України щодо деяких питань функціонування авторизованих економічних операторів».</w:t>
      </w:r>
    </w:p>
    <w:p w:rsidR="00852853" w:rsidRPr="007F701B" w:rsidRDefault="008F7FEF" w:rsidP="005A2FF3">
      <w:pPr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Крім того, нормативно врегульовано питання обрахунку витрат за зберігання товарів та транспортних засобів, які відповідно до п</w:t>
      </w:r>
      <w:r w:rsidR="009377BA" w:rsidRPr="007F701B">
        <w:rPr>
          <w:bCs/>
          <w:lang w:val="uk-UA"/>
        </w:rPr>
        <w:t>оложень Митного кодексу України</w:t>
      </w:r>
      <w:r w:rsidRPr="007F701B">
        <w:rPr>
          <w:bCs/>
          <w:lang w:val="uk-UA"/>
        </w:rPr>
        <w:t xml:space="preserve"> набули статусу таких, що зберігаються на складі </w:t>
      </w:r>
      <w:r w:rsidRPr="007F701B">
        <w:rPr>
          <w:bCs/>
          <w:lang w:val="uk-UA"/>
        </w:rPr>
        <w:lastRenderedPageBreak/>
        <w:t>митного органу. Проектом акта пропонується передбачити, що розрахунковий строк зберігання для обчислення витрат у такому випадку обраховуватиметься починаючи з одинадцятого дня з дня закінчення граничного строку їх перебування в зоні митного контролю під митним контролем, визначеного Митним кодексом України, і закінчуватиметься датою видачі товарів та/або транспортних засобів власнику або вповноваженій ним особі.</w:t>
      </w:r>
    </w:p>
    <w:p w:rsidR="00210D8F" w:rsidRPr="007F701B" w:rsidRDefault="00210D8F" w:rsidP="00286074">
      <w:pPr>
        <w:widowControl w:val="0"/>
        <w:spacing w:before="120"/>
        <w:ind w:firstLine="567"/>
        <w:jc w:val="both"/>
        <w:rPr>
          <w:b/>
          <w:bCs/>
          <w:lang w:val="uk-UA"/>
        </w:rPr>
      </w:pPr>
      <w:r w:rsidRPr="007F701B">
        <w:rPr>
          <w:b/>
          <w:bCs/>
          <w:lang w:val="uk-UA"/>
        </w:rPr>
        <w:t>4. Вплив на бюджет</w:t>
      </w:r>
    </w:p>
    <w:p w:rsidR="00210D8F" w:rsidRPr="007F701B" w:rsidRDefault="004635A7" w:rsidP="00286074">
      <w:pPr>
        <w:widowControl w:val="0"/>
        <w:ind w:firstLine="567"/>
        <w:jc w:val="both"/>
        <w:rPr>
          <w:bCs/>
          <w:lang w:val="uk-UA"/>
        </w:rPr>
      </w:pPr>
      <w:r w:rsidRPr="007F701B">
        <w:rPr>
          <w:bCs/>
          <w:lang w:val="uk-UA"/>
        </w:rPr>
        <w:t>Р</w:t>
      </w:r>
      <w:r w:rsidR="00210D8F" w:rsidRPr="007F701B">
        <w:rPr>
          <w:bCs/>
          <w:lang w:val="uk-UA"/>
        </w:rPr>
        <w:t>еалізація акта не потребує фінансування з д</w:t>
      </w:r>
      <w:r w:rsidRPr="007F701B">
        <w:rPr>
          <w:bCs/>
          <w:lang w:val="uk-UA"/>
        </w:rPr>
        <w:t>ержавного чи місцевого бюджетів</w:t>
      </w:r>
      <w:r w:rsidR="00210D8F" w:rsidRPr="007F701B">
        <w:rPr>
          <w:bCs/>
          <w:lang w:val="uk-UA"/>
        </w:rPr>
        <w:t>.</w:t>
      </w:r>
    </w:p>
    <w:p w:rsidR="00CA1077" w:rsidRPr="007F701B" w:rsidRDefault="00CA1077" w:rsidP="00286074">
      <w:pPr>
        <w:widowControl w:val="0"/>
        <w:spacing w:before="120"/>
        <w:ind w:firstLine="567"/>
        <w:jc w:val="both"/>
        <w:rPr>
          <w:rFonts w:eastAsia="Calibri"/>
          <w:b/>
          <w:lang w:val="uk-UA" w:eastAsia="en-US"/>
        </w:rPr>
      </w:pPr>
      <w:r w:rsidRPr="007F701B">
        <w:rPr>
          <w:rFonts w:eastAsia="Calibri"/>
          <w:b/>
          <w:lang w:val="uk-UA" w:eastAsia="en-US"/>
        </w:rPr>
        <w:t>5. Позиція заінтересованих сторін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Проект акта не стосується сфери наукової та науково-технічної діяльності.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Прогноз впливу реалізації проекту акта на ключові інтереси заінтересованих сторін додається.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Проект акта з метою забезпечення громадського обговорення розміщено на офіційному вебсайті Міністерства фінансів України</w:t>
      </w:r>
      <w:r w:rsidR="00204B5A" w:rsidRPr="007F701B">
        <w:rPr>
          <w:rFonts w:eastAsia="Calibri"/>
          <w:lang w:val="uk-UA" w:eastAsia="en-US"/>
        </w:rPr>
        <w:t xml:space="preserve"> (www.mof.gov.ua)</w:t>
      </w:r>
      <w:r w:rsidRPr="007F701B">
        <w:rPr>
          <w:rFonts w:eastAsia="Calibri"/>
          <w:lang w:val="uk-UA" w:eastAsia="en-US"/>
        </w:rPr>
        <w:t xml:space="preserve">. </w:t>
      </w:r>
    </w:p>
    <w:p w:rsidR="00CA1077" w:rsidRPr="007F701B" w:rsidRDefault="00CA1077" w:rsidP="00286074">
      <w:pPr>
        <w:widowControl w:val="0"/>
        <w:spacing w:before="120"/>
        <w:ind w:firstLine="567"/>
        <w:jc w:val="both"/>
        <w:rPr>
          <w:rFonts w:eastAsia="Calibri"/>
          <w:b/>
          <w:lang w:val="uk-UA" w:eastAsia="en-US"/>
        </w:rPr>
      </w:pPr>
      <w:r w:rsidRPr="007F701B">
        <w:rPr>
          <w:rFonts w:eastAsia="Calibri"/>
          <w:b/>
          <w:lang w:val="uk-UA" w:eastAsia="en-US"/>
        </w:rPr>
        <w:t>6. Прогноз впливу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Зміни, що вносяться, у разі прийняття акта не матимуть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Реалізація акта не матиме впливу на окремі регіони.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 xml:space="preserve">Реалізація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    </w:t>
      </w:r>
    </w:p>
    <w:p w:rsidR="00CA1077" w:rsidRPr="007F701B" w:rsidRDefault="00CA1077" w:rsidP="0045256A">
      <w:pPr>
        <w:keepNext/>
        <w:widowControl w:val="0"/>
        <w:spacing w:before="120"/>
        <w:ind w:firstLine="567"/>
        <w:jc w:val="both"/>
        <w:rPr>
          <w:rFonts w:eastAsia="Calibri"/>
          <w:b/>
          <w:lang w:val="uk-UA" w:eastAsia="en-US"/>
        </w:rPr>
      </w:pPr>
      <w:r w:rsidRPr="007F701B">
        <w:rPr>
          <w:rFonts w:eastAsia="Calibri"/>
          <w:b/>
          <w:lang w:val="uk-UA" w:eastAsia="en-US"/>
        </w:rPr>
        <w:t>7. Позиція заінтересованих органів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Проект акта потребує погодження з Державною митною службою</w:t>
      </w:r>
      <w:r w:rsidRPr="007F701B">
        <w:rPr>
          <w:lang w:val="uk-UA"/>
        </w:rPr>
        <w:t xml:space="preserve"> </w:t>
      </w:r>
      <w:r w:rsidRPr="007F701B">
        <w:rPr>
          <w:rFonts w:eastAsia="Calibri"/>
          <w:lang w:val="uk-UA" w:eastAsia="en-US"/>
        </w:rPr>
        <w:t>України</w:t>
      </w:r>
      <w:r w:rsidR="00204B5A" w:rsidRPr="007F701B">
        <w:rPr>
          <w:rFonts w:eastAsia="Calibri"/>
          <w:lang w:val="uk-UA" w:eastAsia="en-US"/>
        </w:rPr>
        <w:t>,</w:t>
      </w:r>
      <w:r w:rsidRPr="007F701B">
        <w:rPr>
          <w:rFonts w:eastAsia="Calibri"/>
          <w:lang w:val="uk-UA" w:eastAsia="en-US"/>
        </w:rPr>
        <w:t xml:space="preserve"> Державною регуляторною службою України</w:t>
      </w:r>
      <w:r w:rsidR="00B11B53" w:rsidRPr="007F701B">
        <w:rPr>
          <w:rFonts w:eastAsia="Calibri"/>
          <w:lang w:val="uk-UA" w:eastAsia="en-US"/>
        </w:rPr>
        <w:t xml:space="preserve"> та </w:t>
      </w:r>
      <w:r w:rsidRPr="007F701B">
        <w:rPr>
          <w:rFonts w:eastAsia="Calibri"/>
          <w:lang w:val="uk-UA" w:eastAsia="en-US"/>
        </w:rPr>
        <w:t>державної реєстрації в Міністерстві юстиції України.</w:t>
      </w:r>
    </w:p>
    <w:p w:rsidR="00CA1077" w:rsidRPr="007F701B" w:rsidRDefault="00CA1077" w:rsidP="00286074">
      <w:pPr>
        <w:widowControl w:val="0"/>
        <w:spacing w:before="120"/>
        <w:ind w:firstLine="567"/>
        <w:jc w:val="both"/>
        <w:rPr>
          <w:rFonts w:eastAsia="Calibri"/>
          <w:b/>
          <w:lang w:val="uk-UA" w:eastAsia="en-US"/>
        </w:rPr>
      </w:pPr>
      <w:r w:rsidRPr="007F701B">
        <w:rPr>
          <w:rFonts w:eastAsia="Calibri"/>
          <w:b/>
          <w:lang w:val="uk-UA" w:eastAsia="en-US"/>
        </w:rPr>
        <w:t>8. Ризики та обмеження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Проект акта не містить норм, що порушують права та свободи, гарантовані  Конвенції про захист прав людини і основоположних свобод.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У проекті акта відсутні положення, які порушують принципи забезпечення рівних прав та можливостей жінок і чоловіків.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У проекті акта відсутні положення</w:t>
      </w:r>
      <w:r w:rsidR="00204B5A" w:rsidRPr="007F701B">
        <w:rPr>
          <w:rFonts w:eastAsia="Calibri"/>
          <w:lang w:val="uk-UA" w:eastAsia="en-US"/>
        </w:rPr>
        <w:t>,</w:t>
      </w:r>
      <w:r w:rsidRPr="007F701B">
        <w:rPr>
          <w:rFonts w:eastAsia="Calibri"/>
          <w:lang w:val="uk-UA" w:eastAsia="en-US"/>
        </w:rPr>
        <w:t xml:space="preserve"> які містять ознаки</w:t>
      </w:r>
      <w:r w:rsidRPr="007F701B">
        <w:rPr>
          <w:lang w:val="uk-UA"/>
        </w:rPr>
        <w:t xml:space="preserve"> </w:t>
      </w:r>
      <w:r w:rsidRPr="007F701B">
        <w:rPr>
          <w:rFonts w:eastAsia="Calibri"/>
          <w:lang w:val="uk-UA" w:eastAsia="en-US"/>
        </w:rPr>
        <w:t>дискримінації чи які створюють підстави для дискримінації.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>У проекті акта відсутні положення, які містять ризики вчинення корупційних правопорушень та правопорушень, пов’язаних з корупцією.</w:t>
      </w:r>
    </w:p>
    <w:p w:rsidR="00CA1077" w:rsidRPr="007F701B" w:rsidRDefault="00CA1077" w:rsidP="00286074">
      <w:pPr>
        <w:widowControl w:val="0"/>
        <w:ind w:firstLine="567"/>
        <w:jc w:val="both"/>
        <w:rPr>
          <w:rFonts w:eastAsia="Calibri"/>
          <w:lang w:val="uk-UA" w:eastAsia="en-US"/>
        </w:rPr>
      </w:pPr>
      <w:r w:rsidRPr="007F701B">
        <w:rPr>
          <w:rFonts w:eastAsia="Calibri"/>
          <w:lang w:val="uk-UA" w:eastAsia="en-US"/>
        </w:rPr>
        <w:t xml:space="preserve">Проект акта не передбачає надання державної допомоги суб’єктам </w:t>
      </w:r>
      <w:r w:rsidRPr="007F701B">
        <w:rPr>
          <w:rFonts w:eastAsia="Calibri"/>
          <w:lang w:val="uk-UA" w:eastAsia="en-US"/>
        </w:rPr>
        <w:lastRenderedPageBreak/>
        <w:t>господарювання</w:t>
      </w:r>
      <w:r w:rsidR="00204B5A" w:rsidRPr="007F701B">
        <w:rPr>
          <w:rFonts w:eastAsia="Calibri"/>
          <w:lang w:val="uk-UA" w:eastAsia="en-US"/>
        </w:rPr>
        <w:t>,</w:t>
      </w:r>
      <w:r w:rsidRPr="007F701B">
        <w:rPr>
          <w:rFonts w:eastAsia="Calibri"/>
          <w:lang w:val="uk-UA" w:eastAsia="en-US"/>
        </w:rPr>
        <w:t xml:space="preserve"> </w:t>
      </w:r>
      <w:r w:rsidR="00204B5A" w:rsidRPr="007F701B">
        <w:rPr>
          <w:rFonts w:eastAsia="Calibri"/>
          <w:lang w:val="uk-UA" w:eastAsia="en-US"/>
        </w:rPr>
        <w:t>і</w:t>
      </w:r>
      <w:r w:rsidRPr="007F701B">
        <w:rPr>
          <w:rFonts w:eastAsia="Calibri"/>
          <w:lang w:val="uk-UA" w:eastAsia="en-US"/>
        </w:rPr>
        <w:t xml:space="preserve"> відповідно дія Закону України «Про державну допомогу суб’єктам господарювання» не поширюється на зазначений проект акта та на підтримку суб’єктів господарювання. У зв’язку з цим відповідне рішення Антимонопольного комітету</w:t>
      </w:r>
      <w:r w:rsidR="00204B5A" w:rsidRPr="007F701B">
        <w:rPr>
          <w:rFonts w:eastAsia="Calibri"/>
          <w:lang w:val="uk-UA" w:eastAsia="en-US"/>
        </w:rPr>
        <w:t>,</w:t>
      </w:r>
      <w:r w:rsidRPr="007F701B">
        <w:rPr>
          <w:rFonts w:eastAsia="Calibri"/>
          <w:lang w:val="uk-UA" w:eastAsia="en-US"/>
        </w:rPr>
        <w:t xml:space="preserve"> передбачене зазначеним Законом</w:t>
      </w:r>
      <w:r w:rsidR="00204B5A" w:rsidRPr="007F701B">
        <w:rPr>
          <w:rFonts w:eastAsia="Calibri"/>
          <w:lang w:val="uk-UA" w:eastAsia="en-US"/>
        </w:rPr>
        <w:t>,</w:t>
      </w:r>
      <w:r w:rsidRPr="007F701B">
        <w:rPr>
          <w:rFonts w:eastAsia="Calibri"/>
          <w:lang w:val="uk-UA" w:eastAsia="en-US"/>
        </w:rPr>
        <w:t xml:space="preserve"> не потребується.</w:t>
      </w:r>
    </w:p>
    <w:p w:rsidR="00CA1077" w:rsidRPr="007F701B" w:rsidRDefault="00CA1077" w:rsidP="00286074">
      <w:pPr>
        <w:widowControl w:val="0"/>
        <w:spacing w:before="120"/>
        <w:ind w:firstLine="567"/>
        <w:jc w:val="both"/>
        <w:rPr>
          <w:rFonts w:eastAsia="Calibri"/>
          <w:b/>
          <w:lang w:val="uk-UA" w:eastAsia="en-US"/>
        </w:rPr>
      </w:pPr>
      <w:r w:rsidRPr="007F701B">
        <w:rPr>
          <w:rFonts w:eastAsia="Calibri"/>
          <w:b/>
          <w:lang w:val="uk-UA" w:eastAsia="en-US"/>
        </w:rPr>
        <w:t>9. Підстава розроблення проекту акта</w:t>
      </w:r>
    </w:p>
    <w:p w:rsidR="00CA1077" w:rsidRPr="007F701B" w:rsidRDefault="00CA1077" w:rsidP="00286074">
      <w:pPr>
        <w:widowControl w:val="0"/>
        <w:ind w:firstLine="567"/>
        <w:jc w:val="both"/>
        <w:rPr>
          <w:lang w:val="uk-UA"/>
        </w:rPr>
      </w:pPr>
      <w:r w:rsidRPr="007F701B">
        <w:rPr>
          <w:lang w:val="uk-UA"/>
        </w:rPr>
        <w:t xml:space="preserve">Проект акта розроблено </w:t>
      </w:r>
      <w:r w:rsidR="00B11B53" w:rsidRPr="007F701B">
        <w:rPr>
          <w:lang w:val="uk-UA"/>
        </w:rPr>
        <w:t>відповідно до статті 239 Митного кодексу України</w:t>
      </w:r>
      <w:r w:rsidR="008621CB" w:rsidRPr="007F701B">
        <w:rPr>
          <w:lang w:val="uk-UA"/>
        </w:rPr>
        <w:t>,</w:t>
      </w:r>
      <w:r w:rsidRPr="007F701B">
        <w:rPr>
          <w:lang w:val="uk-UA"/>
        </w:rPr>
        <w:t xml:space="preserve"> з метою врегулювання окремих питань відшкодування витрат за зберігання товарів та транспортних засобів на складах митних органів.</w:t>
      </w:r>
    </w:p>
    <w:p w:rsidR="00CA1077" w:rsidRPr="007F701B" w:rsidRDefault="00CA1077" w:rsidP="002571ED">
      <w:pPr>
        <w:widowControl w:val="0"/>
        <w:ind w:firstLine="567"/>
        <w:jc w:val="both"/>
        <w:rPr>
          <w:rFonts w:eastAsia="Calibri"/>
          <w:lang w:val="uk-UA" w:eastAsia="en-US"/>
        </w:rPr>
      </w:pPr>
    </w:p>
    <w:p w:rsidR="00210D8F" w:rsidRPr="007F701B" w:rsidRDefault="00210D8F" w:rsidP="002571ED">
      <w:pPr>
        <w:widowControl w:val="0"/>
        <w:ind w:firstLine="567"/>
        <w:jc w:val="both"/>
        <w:rPr>
          <w:bCs/>
          <w:lang w:val="uk-UA"/>
        </w:rPr>
      </w:pPr>
    </w:p>
    <w:p w:rsidR="00E40CC5" w:rsidRPr="007F701B" w:rsidRDefault="007006EE" w:rsidP="002571ED">
      <w:pPr>
        <w:widowControl w:val="0"/>
        <w:jc w:val="both"/>
        <w:rPr>
          <w:b/>
          <w:bCs/>
          <w:lang w:val="uk-UA"/>
        </w:rPr>
      </w:pPr>
      <w:r w:rsidRPr="007F701B">
        <w:rPr>
          <w:b/>
          <w:bCs/>
          <w:lang w:val="uk-UA"/>
        </w:rPr>
        <w:t>М</w:t>
      </w:r>
      <w:r w:rsidR="00E40CC5" w:rsidRPr="007F701B">
        <w:rPr>
          <w:b/>
          <w:bCs/>
          <w:lang w:val="uk-UA"/>
        </w:rPr>
        <w:t>ініст</w:t>
      </w:r>
      <w:r w:rsidR="00822CDA" w:rsidRPr="007F701B">
        <w:rPr>
          <w:b/>
          <w:bCs/>
          <w:lang w:val="uk-UA"/>
        </w:rPr>
        <w:t>р фінансів України</w:t>
      </w:r>
      <w:r w:rsidR="00822CDA" w:rsidRPr="007F701B">
        <w:rPr>
          <w:b/>
          <w:bCs/>
          <w:lang w:val="uk-UA"/>
        </w:rPr>
        <w:tab/>
      </w:r>
      <w:r w:rsidR="00822CDA" w:rsidRPr="007F701B">
        <w:rPr>
          <w:b/>
          <w:bCs/>
          <w:lang w:val="uk-UA"/>
        </w:rPr>
        <w:tab/>
      </w:r>
      <w:r w:rsidR="00822CDA" w:rsidRPr="007F701B">
        <w:rPr>
          <w:b/>
          <w:bCs/>
          <w:lang w:val="uk-UA"/>
        </w:rPr>
        <w:tab/>
      </w:r>
      <w:r w:rsidR="00822CDA" w:rsidRPr="007F701B">
        <w:rPr>
          <w:b/>
          <w:bCs/>
          <w:lang w:val="uk-UA"/>
        </w:rPr>
        <w:tab/>
      </w:r>
      <w:r w:rsidR="00822CDA" w:rsidRPr="007F701B">
        <w:rPr>
          <w:b/>
          <w:bCs/>
          <w:lang w:val="uk-UA"/>
        </w:rPr>
        <w:tab/>
        <w:t xml:space="preserve">   </w:t>
      </w:r>
      <w:r w:rsidR="00B11B53" w:rsidRPr="007F701B">
        <w:rPr>
          <w:b/>
          <w:bCs/>
          <w:lang w:val="uk-UA"/>
        </w:rPr>
        <w:t xml:space="preserve">   </w:t>
      </w:r>
      <w:r w:rsidR="00822CDA" w:rsidRPr="007F701B">
        <w:rPr>
          <w:b/>
          <w:bCs/>
          <w:lang w:val="uk-UA"/>
        </w:rPr>
        <w:t xml:space="preserve">   </w:t>
      </w:r>
      <w:r w:rsidR="00CA1077" w:rsidRPr="007F701B">
        <w:rPr>
          <w:b/>
          <w:bCs/>
          <w:lang w:val="uk-UA"/>
        </w:rPr>
        <w:t>Серг</w:t>
      </w:r>
      <w:r w:rsidR="00B11B53" w:rsidRPr="007F701B">
        <w:rPr>
          <w:b/>
          <w:bCs/>
          <w:lang w:val="uk-UA"/>
        </w:rPr>
        <w:t>ій МАРЧЕНКО</w:t>
      </w:r>
    </w:p>
    <w:p w:rsidR="001007F8" w:rsidRPr="007F701B" w:rsidRDefault="001007F8" w:rsidP="002571ED">
      <w:pPr>
        <w:widowControl w:val="0"/>
        <w:jc w:val="both"/>
        <w:rPr>
          <w:b/>
          <w:bCs/>
          <w:lang w:val="uk-UA"/>
        </w:rPr>
      </w:pPr>
    </w:p>
    <w:p w:rsidR="0045256A" w:rsidRPr="007F701B" w:rsidRDefault="0045256A" w:rsidP="002571ED">
      <w:pPr>
        <w:widowControl w:val="0"/>
        <w:jc w:val="both"/>
        <w:rPr>
          <w:b/>
          <w:bCs/>
          <w:lang w:val="uk-UA"/>
        </w:rPr>
      </w:pPr>
    </w:p>
    <w:p w:rsidR="00E40CC5" w:rsidRPr="007F701B" w:rsidRDefault="00E40CC5" w:rsidP="002571ED">
      <w:pPr>
        <w:widowControl w:val="0"/>
        <w:jc w:val="both"/>
        <w:rPr>
          <w:bCs/>
          <w:lang w:val="uk-UA"/>
        </w:rPr>
      </w:pPr>
      <w:r w:rsidRPr="007F701B">
        <w:rPr>
          <w:bCs/>
          <w:lang w:val="uk-UA"/>
        </w:rPr>
        <w:t>_________</w:t>
      </w:r>
      <w:r w:rsidR="00822CDA" w:rsidRPr="007F701B">
        <w:rPr>
          <w:bCs/>
          <w:lang w:val="uk-UA"/>
        </w:rPr>
        <w:t>_________2020</w:t>
      </w:r>
      <w:r w:rsidR="00040904" w:rsidRPr="007F701B">
        <w:rPr>
          <w:bCs/>
          <w:lang w:val="uk-UA"/>
        </w:rPr>
        <w:t> </w:t>
      </w:r>
      <w:r w:rsidRPr="007F701B">
        <w:rPr>
          <w:bCs/>
          <w:lang w:val="uk-UA"/>
        </w:rPr>
        <w:t>р.</w:t>
      </w:r>
      <w:bookmarkEnd w:id="0"/>
    </w:p>
    <w:sectPr w:rsidR="00E40CC5" w:rsidRPr="007F701B" w:rsidSect="0045256A">
      <w:headerReference w:type="even" r:id="rId7"/>
      <w:headerReference w:type="default" r:id="rId8"/>
      <w:pgSz w:w="11906" w:h="16838" w:code="9"/>
      <w:pgMar w:top="1134" w:right="567" w:bottom="1134" w:left="567" w:header="567" w:footer="1418" w:gutter="113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FA" w:rsidRDefault="004714FA">
      <w:r>
        <w:separator/>
      </w:r>
    </w:p>
  </w:endnote>
  <w:endnote w:type="continuationSeparator" w:id="0">
    <w:p w:rsidR="004714FA" w:rsidRDefault="004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FA" w:rsidRDefault="004714FA">
      <w:r>
        <w:separator/>
      </w:r>
    </w:p>
  </w:footnote>
  <w:footnote w:type="continuationSeparator" w:id="0">
    <w:p w:rsidR="004714FA" w:rsidRDefault="0047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57" w:rsidRDefault="00210357" w:rsidP="00266C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357" w:rsidRDefault="002103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2D" w:rsidRPr="002571ED" w:rsidRDefault="00D71D2D">
    <w:pPr>
      <w:pStyle w:val="a8"/>
      <w:jc w:val="center"/>
      <w:rPr>
        <w:sz w:val="24"/>
        <w:szCs w:val="24"/>
        <w:lang w:val="en-US"/>
      </w:rPr>
    </w:pPr>
    <w:r w:rsidRPr="002571ED">
      <w:rPr>
        <w:sz w:val="24"/>
        <w:szCs w:val="24"/>
      </w:rPr>
      <w:fldChar w:fldCharType="begin"/>
    </w:r>
    <w:r w:rsidRPr="002571ED">
      <w:rPr>
        <w:sz w:val="24"/>
        <w:szCs w:val="24"/>
      </w:rPr>
      <w:instrText xml:space="preserve"> PAGE   \* MERGEFORMAT </w:instrText>
    </w:r>
    <w:r w:rsidRPr="002571ED">
      <w:rPr>
        <w:sz w:val="24"/>
        <w:szCs w:val="24"/>
      </w:rPr>
      <w:fldChar w:fldCharType="separate"/>
    </w:r>
    <w:r w:rsidR="007F701B">
      <w:rPr>
        <w:noProof/>
        <w:sz w:val="24"/>
        <w:szCs w:val="24"/>
      </w:rPr>
      <w:t>2</w:t>
    </w:r>
    <w:r w:rsidRPr="002571ED">
      <w:rPr>
        <w:sz w:val="24"/>
        <w:szCs w:val="24"/>
      </w:rPr>
      <w:fldChar w:fldCharType="end"/>
    </w:r>
  </w:p>
  <w:p w:rsidR="00C43404" w:rsidRDefault="00C43404">
    <w:pPr>
      <w:pStyle w:val="a8"/>
      <w:jc w:val="center"/>
      <w:rPr>
        <w:sz w:val="20"/>
        <w:szCs w:val="20"/>
        <w:lang w:val="en-US"/>
      </w:rPr>
    </w:pPr>
  </w:p>
  <w:p w:rsidR="00C43404" w:rsidRPr="00C43404" w:rsidRDefault="00C43404">
    <w:pPr>
      <w:pStyle w:val="a8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117"/>
    <w:multiLevelType w:val="hybridMultilevel"/>
    <w:tmpl w:val="BC3CED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A6899"/>
    <w:multiLevelType w:val="hybridMultilevel"/>
    <w:tmpl w:val="1388A318"/>
    <w:lvl w:ilvl="0" w:tplc="AD4CD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D32793A"/>
    <w:multiLevelType w:val="hybridMultilevel"/>
    <w:tmpl w:val="E21290C8"/>
    <w:lvl w:ilvl="0" w:tplc="44A02FF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B0539CA"/>
    <w:multiLevelType w:val="hybridMultilevel"/>
    <w:tmpl w:val="25D4A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B60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C7"/>
    <w:rsid w:val="0002355B"/>
    <w:rsid w:val="00023C03"/>
    <w:rsid w:val="000318BA"/>
    <w:rsid w:val="0003458B"/>
    <w:rsid w:val="000354D3"/>
    <w:rsid w:val="00036FD8"/>
    <w:rsid w:val="00040904"/>
    <w:rsid w:val="00044266"/>
    <w:rsid w:val="0004534B"/>
    <w:rsid w:val="00051344"/>
    <w:rsid w:val="00056962"/>
    <w:rsid w:val="00057188"/>
    <w:rsid w:val="0006226A"/>
    <w:rsid w:val="00074267"/>
    <w:rsid w:val="0007578A"/>
    <w:rsid w:val="000767EE"/>
    <w:rsid w:val="00080B0A"/>
    <w:rsid w:val="00080B57"/>
    <w:rsid w:val="00082B4B"/>
    <w:rsid w:val="00084611"/>
    <w:rsid w:val="000846C2"/>
    <w:rsid w:val="00084EA2"/>
    <w:rsid w:val="0009034E"/>
    <w:rsid w:val="00091A2E"/>
    <w:rsid w:val="000923BA"/>
    <w:rsid w:val="000929B6"/>
    <w:rsid w:val="00093D4B"/>
    <w:rsid w:val="000954F5"/>
    <w:rsid w:val="00096041"/>
    <w:rsid w:val="000A0262"/>
    <w:rsid w:val="000A769D"/>
    <w:rsid w:val="000A7A81"/>
    <w:rsid w:val="000B30A8"/>
    <w:rsid w:val="000B496D"/>
    <w:rsid w:val="000B5E4A"/>
    <w:rsid w:val="000C06B8"/>
    <w:rsid w:val="000C70AD"/>
    <w:rsid w:val="000D266F"/>
    <w:rsid w:val="000D3F29"/>
    <w:rsid w:val="000E1F68"/>
    <w:rsid w:val="000E7781"/>
    <w:rsid w:val="000F1C98"/>
    <w:rsid w:val="001004DF"/>
    <w:rsid w:val="001007F8"/>
    <w:rsid w:val="0010101E"/>
    <w:rsid w:val="001031F1"/>
    <w:rsid w:val="001063AA"/>
    <w:rsid w:val="00107586"/>
    <w:rsid w:val="00113035"/>
    <w:rsid w:val="00114788"/>
    <w:rsid w:val="00116082"/>
    <w:rsid w:val="0011784A"/>
    <w:rsid w:val="00122FE9"/>
    <w:rsid w:val="00123CC5"/>
    <w:rsid w:val="001332C1"/>
    <w:rsid w:val="00134DF2"/>
    <w:rsid w:val="001356D6"/>
    <w:rsid w:val="001357B1"/>
    <w:rsid w:val="001405B6"/>
    <w:rsid w:val="001418FC"/>
    <w:rsid w:val="00146B7A"/>
    <w:rsid w:val="00150835"/>
    <w:rsid w:val="00152A2C"/>
    <w:rsid w:val="00152C1F"/>
    <w:rsid w:val="001538B9"/>
    <w:rsid w:val="00154C86"/>
    <w:rsid w:val="00154D57"/>
    <w:rsid w:val="001566D5"/>
    <w:rsid w:val="00156B9F"/>
    <w:rsid w:val="001626C0"/>
    <w:rsid w:val="00162FFB"/>
    <w:rsid w:val="00163246"/>
    <w:rsid w:val="001637A4"/>
    <w:rsid w:val="00163CFF"/>
    <w:rsid w:val="00163E33"/>
    <w:rsid w:val="00166E3F"/>
    <w:rsid w:val="001711E6"/>
    <w:rsid w:val="0017190B"/>
    <w:rsid w:val="00172A1C"/>
    <w:rsid w:val="001762AE"/>
    <w:rsid w:val="0017660C"/>
    <w:rsid w:val="00180EA5"/>
    <w:rsid w:val="00190D06"/>
    <w:rsid w:val="00192292"/>
    <w:rsid w:val="00193245"/>
    <w:rsid w:val="001A2277"/>
    <w:rsid w:val="001A2927"/>
    <w:rsid w:val="001A348F"/>
    <w:rsid w:val="001A6260"/>
    <w:rsid w:val="001B0119"/>
    <w:rsid w:val="001B3B58"/>
    <w:rsid w:val="001B4C32"/>
    <w:rsid w:val="001B78FE"/>
    <w:rsid w:val="001C1037"/>
    <w:rsid w:val="001C43C4"/>
    <w:rsid w:val="001C7A4D"/>
    <w:rsid w:val="001D0203"/>
    <w:rsid w:val="001D1D04"/>
    <w:rsid w:val="001D43A6"/>
    <w:rsid w:val="001D68CD"/>
    <w:rsid w:val="001D7873"/>
    <w:rsid w:val="001E10C9"/>
    <w:rsid w:val="001E265B"/>
    <w:rsid w:val="001E6094"/>
    <w:rsid w:val="001F0B30"/>
    <w:rsid w:val="00201EF0"/>
    <w:rsid w:val="00204AAD"/>
    <w:rsid w:val="00204B5A"/>
    <w:rsid w:val="00210357"/>
    <w:rsid w:val="00210D8F"/>
    <w:rsid w:val="00213EC0"/>
    <w:rsid w:val="002164BC"/>
    <w:rsid w:val="00216E27"/>
    <w:rsid w:val="00227020"/>
    <w:rsid w:val="002301D3"/>
    <w:rsid w:val="002305DB"/>
    <w:rsid w:val="00233582"/>
    <w:rsid w:val="00235265"/>
    <w:rsid w:val="00235A00"/>
    <w:rsid w:val="00240860"/>
    <w:rsid w:val="002411AA"/>
    <w:rsid w:val="00242D81"/>
    <w:rsid w:val="00245824"/>
    <w:rsid w:val="00246A2D"/>
    <w:rsid w:val="00247280"/>
    <w:rsid w:val="00247C87"/>
    <w:rsid w:val="002511A9"/>
    <w:rsid w:val="00252713"/>
    <w:rsid w:val="002539B4"/>
    <w:rsid w:val="00253DC7"/>
    <w:rsid w:val="00255867"/>
    <w:rsid w:val="002571ED"/>
    <w:rsid w:val="00262648"/>
    <w:rsid w:val="0026323D"/>
    <w:rsid w:val="00266C5D"/>
    <w:rsid w:val="0027141E"/>
    <w:rsid w:val="00276069"/>
    <w:rsid w:val="002771D4"/>
    <w:rsid w:val="00284659"/>
    <w:rsid w:val="00286074"/>
    <w:rsid w:val="00286171"/>
    <w:rsid w:val="0029181F"/>
    <w:rsid w:val="00294D57"/>
    <w:rsid w:val="00296FD3"/>
    <w:rsid w:val="002A1AF8"/>
    <w:rsid w:val="002A63C9"/>
    <w:rsid w:val="002A6B08"/>
    <w:rsid w:val="002B1158"/>
    <w:rsid w:val="002B16BF"/>
    <w:rsid w:val="002B6138"/>
    <w:rsid w:val="002B70CF"/>
    <w:rsid w:val="002B79E7"/>
    <w:rsid w:val="002C330C"/>
    <w:rsid w:val="002D061E"/>
    <w:rsid w:val="002D1FAD"/>
    <w:rsid w:val="002E0B4F"/>
    <w:rsid w:val="002E14DA"/>
    <w:rsid w:val="002E1E30"/>
    <w:rsid w:val="002E4E2B"/>
    <w:rsid w:val="002E5F8F"/>
    <w:rsid w:val="002E6AC5"/>
    <w:rsid w:val="002E7AAA"/>
    <w:rsid w:val="002F049F"/>
    <w:rsid w:val="002F35D3"/>
    <w:rsid w:val="002F4DE8"/>
    <w:rsid w:val="002F55C3"/>
    <w:rsid w:val="002F6026"/>
    <w:rsid w:val="002F7EDC"/>
    <w:rsid w:val="003009FD"/>
    <w:rsid w:val="00301A49"/>
    <w:rsid w:val="003023A0"/>
    <w:rsid w:val="003035C9"/>
    <w:rsid w:val="00303F35"/>
    <w:rsid w:val="00305D65"/>
    <w:rsid w:val="00310C28"/>
    <w:rsid w:val="00310F86"/>
    <w:rsid w:val="00320A5C"/>
    <w:rsid w:val="00322E6E"/>
    <w:rsid w:val="00323DAB"/>
    <w:rsid w:val="00324EB9"/>
    <w:rsid w:val="003341F5"/>
    <w:rsid w:val="0033750C"/>
    <w:rsid w:val="00337891"/>
    <w:rsid w:val="00351482"/>
    <w:rsid w:val="003530CB"/>
    <w:rsid w:val="00353530"/>
    <w:rsid w:val="0036691A"/>
    <w:rsid w:val="0037112E"/>
    <w:rsid w:val="003723CA"/>
    <w:rsid w:val="00377DF9"/>
    <w:rsid w:val="00385320"/>
    <w:rsid w:val="00390759"/>
    <w:rsid w:val="00393457"/>
    <w:rsid w:val="003935CF"/>
    <w:rsid w:val="00395B88"/>
    <w:rsid w:val="00396F75"/>
    <w:rsid w:val="003A26C9"/>
    <w:rsid w:val="003B1077"/>
    <w:rsid w:val="003B52E6"/>
    <w:rsid w:val="003B5D76"/>
    <w:rsid w:val="003C01FA"/>
    <w:rsid w:val="003C73B1"/>
    <w:rsid w:val="003D3EE1"/>
    <w:rsid w:val="003D7608"/>
    <w:rsid w:val="003E4D1F"/>
    <w:rsid w:val="003E69FC"/>
    <w:rsid w:val="003F2523"/>
    <w:rsid w:val="003F4E2E"/>
    <w:rsid w:val="003F6141"/>
    <w:rsid w:val="003F7EA2"/>
    <w:rsid w:val="0041476C"/>
    <w:rsid w:val="004149B8"/>
    <w:rsid w:val="0041687E"/>
    <w:rsid w:val="00416886"/>
    <w:rsid w:val="00416AE7"/>
    <w:rsid w:val="00421202"/>
    <w:rsid w:val="00425A9C"/>
    <w:rsid w:val="0043058B"/>
    <w:rsid w:val="0043177B"/>
    <w:rsid w:val="00433D5D"/>
    <w:rsid w:val="004348FF"/>
    <w:rsid w:val="00435741"/>
    <w:rsid w:val="0044258B"/>
    <w:rsid w:val="00443995"/>
    <w:rsid w:val="00451DCE"/>
    <w:rsid w:val="0045256A"/>
    <w:rsid w:val="004536AF"/>
    <w:rsid w:val="004635A7"/>
    <w:rsid w:val="004714FA"/>
    <w:rsid w:val="00471ABA"/>
    <w:rsid w:val="00474B3E"/>
    <w:rsid w:val="00476FD5"/>
    <w:rsid w:val="00482278"/>
    <w:rsid w:val="00484AB9"/>
    <w:rsid w:val="00484AED"/>
    <w:rsid w:val="00484F21"/>
    <w:rsid w:val="0048575B"/>
    <w:rsid w:val="00486D6E"/>
    <w:rsid w:val="00487CB4"/>
    <w:rsid w:val="00490828"/>
    <w:rsid w:val="0049437F"/>
    <w:rsid w:val="004A16AC"/>
    <w:rsid w:val="004A207F"/>
    <w:rsid w:val="004B2065"/>
    <w:rsid w:val="004B2CAD"/>
    <w:rsid w:val="004B2E27"/>
    <w:rsid w:val="004B50F5"/>
    <w:rsid w:val="004B6A2B"/>
    <w:rsid w:val="004C4AE5"/>
    <w:rsid w:val="004C67FB"/>
    <w:rsid w:val="004C7064"/>
    <w:rsid w:val="004D3CE5"/>
    <w:rsid w:val="004D3D11"/>
    <w:rsid w:val="004D47C3"/>
    <w:rsid w:val="004D6D70"/>
    <w:rsid w:val="004E3DDB"/>
    <w:rsid w:val="004E79C7"/>
    <w:rsid w:val="004F0CC3"/>
    <w:rsid w:val="004F0F89"/>
    <w:rsid w:val="004F3116"/>
    <w:rsid w:val="004F6361"/>
    <w:rsid w:val="00511D92"/>
    <w:rsid w:val="00512295"/>
    <w:rsid w:val="005143CA"/>
    <w:rsid w:val="005167B0"/>
    <w:rsid w:val="005207BE"/>
    <w:rsid w:val="00521258"/>
    <w:rsid w:val="005221F0"/>
    <w:rsid w:val="0052241F"/>
    <w:rsid w:val="0052571F"/>
    <w:rsid w:val="00530460"/>
    <w:rsid w:val="0053119B"/>
    <w:rsid w:val="005316DD"/>
    <w:rsid w:val="00540C9E"/>
    <w:rsid w:val="00541956"/>
    <w:rsid w:val="005421B1"/>
    <w:rsid w:val="00546001"/>
    <w:rsid w:val="005466E4"/>
    <w:rsid w:val="005507C2"/>
    <w:rsid w:val="00551DBC"/>
    <w:rsid w:val="005535D8"/>
    <w:rsid w:val="00557EE3"/>
    <w:rsid w:val="005642E0"/>
    <w:rsid w:val="00564650"/>
    <w:rsid w:val="00564727"/>
    <w:rsid w:val="0057117C"/>
    <w:rsid w:val="00573237"/>
    <w:rsid w:val="00573E68"/>
    <w:rsid w:val="00584CAF"/>
    <w:rsid w:val="0059715C"/>
    <w:rsid w:val="005A096C"/>
    <w:rsid w:val="005A19DB"/>
    <w:rsid w:val="005A2FF3"/>
    <w:rsid w:val="005A6581"/>
    <w:rsid w:val="005A6B2F"/>
    <w:rsid w:val="005A7E5D"/>
    <w:rsid w:val="005B1E79"/>
    <w:rsid w:val="005B50A3"/>
    <w:rsid w:val="005C76DA"/>
    <w:rsid w:val="005D64C5"/>
    <w:rsid w:val="005D6991"/>
    <w:rsid w:val="005D756A"/>
    <w:rsid w:val="005E50CE"/>
    <w:rsid w:val="005E7B35"/>
    <w:rsid w:val="005F221B"/>
    <w:rsid w:val="005F3782"/>
    <w:rsid w:val="005F43EF"/>
    <w:rsid w:val="005F4E0F"/>
    <w:rsid w:val="005F7515"/>
    <w:rsid w:val="006027B6"/>
    <w:rsid w:val="00605B4C"/>
    <w:rsid w:val="00611AC4"/>
    <w:rsid w:val="00613041"/>
    <w:rsid w:val="006149A7"/>
    <w:rsid w:val="0061607A"/>
    <w:rsid w:val="00624280"/>
    <w:rsid w:val="006269A0"/>
    <w:rsid w:val="00632AB9"/>
    <w:rsid w:val="006343C5"/>
    <w:rsid w:val="00640DCC"/>
    <w:rsid w:val="00641421"/>
    <w:rsid w:val="0064263A"/>
    <w:rsid w:val="00644193"/>
    <w:rsid w:val="006446BD"/>
    <w:rsid w:val="00644979"/>
    <w:rsid w:val="006552BE"/>
    <w:rsid w:val="006625CA"/>
    <w:rsid w:val="00673022"/>
    <w:rsid w:val="006734E0"/>
    <w:rsid w:val="00680F9F"/>
    <w:rsid w:val="00681D38"/>
    <w:rsid w:val="00682EDE"/>
    <w:rsid w:val="0068500F"/>
    <w:rsid w:val="006A1CB5"/>
    <w:rsid w:val="006A769E"/>
    <w:rsid w:val="006B5CDA"/>
    <w:rsid w:val="006B5DED"/>
    <w:rsid w:val="006B6048"/>
    <w:rsid w:val="006B7930"/>
    <w:rsid w:val="006C0323"/>
    <w:rsid w:val="006C069F"/>
    <w:rsid w:val="006C7EC7"/>
    <w:rsid w:val="006D1473"/>
    <w:rsid w:val="006D5C6A"/>
    <w:rsid w:val="006E4E90"/>
    <w:rsid w:val="006E5D4B"/>
    <w:rsid w:val="006E71AA"/>
    <w:rsid w:val="006F0854"/>
    <w:rsid w:val="006F1262"/>
    <w:rsid w:val="006F520D"/>
    <w:rsid w:val="006F53E7"/>
    <w:rsid w:val="006F6B10"/>
    <w:rsid w:val="006F7A95"/>
    <w:rsid w:val="007006EE"/>
    <w:rsid w:val="00701AFA"/>
    <w:rsid w:val="00711184"/>
    <w:rsid w:val="00716B1F"/>
    <w:rsid w:val="00721791"/>
    <w:rsid w:val="007219C5"/>
    <w:rsid w:val="00722A63"/>
    <w:rsid w:val="00722F68"/>
    <w:rsid w:val="00735002"/>
    <w:rsid w:val="0073659B"/>
    <w:rsid w:val="0074019B"/>
    <w:rsid w:val="00747F3C"/>
    <w:rsid w:val="00757191"/>
    <w:rsid w:val="00762A13"/>
    <w:rsid w:val="0077099B"/>
    <w:rsid w:val="0077137A"/>
    <w:rsid w:val="007716AA"/>
    <w:rsid w:val="007749D7"/>
    <w:rsid w:val="00776C86"/>
    <w:rsid w:val="00776CD0"/>
    <w:rsid w:val="007779F1"/>
    <w:rsid w:val="0078076A"/>
    <w:rsid w:val="00781F91"/>
    <w:rsid w:val="00782A05"/>
    <w:rsid w:val="00783AE3"/>
    <w:rsid w:val="00783EEA"/>
    <w:rsid w:val="00785D17"/>
    <w:rsid w:val="0078708D"/>
    <w:rsid w:val="007938CF"/>
    <w:rsid w:val="00793CC5"/>
    <w:rsid w:val="00794A04"/>
    <w:rsid w:val="00795E51"/>
    <w:rsid w:val="007A5224"/>
    <w:rsid w:val="007A54D5"/>
    <w:rsid w:val="007A72C0"/>
    <w:rsid w:val="007B0129"/>
    <w:rsid w:val="007B2ECD"/>
    <w:rsid w:val="007C24D2"/>
    <w:rsid w:val="007C5286"/>
    <w:rsid w:val="007D23A4"/>
    <w:rsid w:val="007D247B"/>
    <w:rsid w:val="007D49EA"/>
    <w:rsid w:val="007D4DD3"/>
    <w:rsid w:val="007D5058"/>
    <w:rsid w:val="007E2C35"/>
    <w:rsid w:val="007E7546"/>
    <w:rsid w:val="007F0CA0"/>
    <w:rsid w:val="007F0D6A"/>
    <w:rsid w:val="007F29C6"/>
    <w:rsid w:val="007F4CA2"/>
    <w:rsid w:val="007F701B"/>
    <w:rsid w:val="0080005E"/>
    <w:rsid w:val="008067F0"/>
    <w:rsid w:val="0080759E"/>
    <w:rsid w:val="00810CA1"/>
    <w:rsid w:val="00813733"/>
    <w:rsid w:val="008165D5"/>
    <w:rsid w:val="008223F7"/>
    <w:rsid w:val="00822CDA"/>
    <w:rsid w:val="00824018"/>
    <w:rsid w:val="00827C12"/>
    <w:rsid w:val="0083051E"/>
    <w:rsid w:val="00837D19"/>
    <w:rsid w:val="0084259A"/>
    <w:rsid w:val="00844050"/>
    <w:rsid w:val="008457F8"/>
    <w:rsid w:val="00845B9F"/>
    <w:rsid w:val="00852853"/>
    <w:rsid w:val="00856D28"/>
    <w:rsid w:val="008575B2"/>
    <w:rsid w:val="008609F7"/>
    <w:rsid w:val="00860AE7"/>
    <w:rsid w:val="008621CB"/>
    <w:rsid w:val="00865356"/>
    <w:rsid w:val="00867E87"/>
    <w:rsid w:val="00870BD2"/>
    <w:rsid w:val="008727F4"/>
    <w:rsid w:val="0087362B"/>
    <w:rsid w:val="008737E5"/>
    <w:rsid w:val="0087417D"/>
    <w:rsid w:val="008755B3"/>
    <w:rsid w:val="008773E0"/>
    <w:rsid w:val="00877591"/>
    <w:rsid w:val="00877B58"/>
    <w:rsid w:val="00881490"/>
    <w:rsid w:val="0088560B"/>
    <w:rsid w:val="00885EE5"/>
    <w:rsid w:val="008867AE"/>
    <w:rsid w:val="00892CB7"/>
    <w:rsid w:val="00894FCD"/>
    <w:rsid w:val="00897732"/>
    <w:rsid w:val="008A4E89"/>
    <w:rsid w:val="008A746B"/>
    <w:rsid w:val="008B2E45"/>
    <w:rsid w:val="008B4A31"/>
    <w:rsid w:val="008B5418"/>
    <w:rsid w:val="008B73BF"/>
    <w:rsid w:val="008B7D27"/>
    <w:rsid w:val="008C643E"/>
    <w:rsid w:val="008D1459"/>
    <w:rsid w:val="008D2671"/>
    <w:rsid w:val="008D29BC"/>
    <w:rsid w:val="008D2A95"/>
    <w:rsid w:val="008D354A"/>
    <w:rsid w:val="008D5D0B"/>
    <w:rsid w:val="008D5F4E"/>
    <w:rsid w:val="008D6013"/>
    <w:rsid w:val="008D67DD"/>
    <w:rsid w:val="008E03F8"/>
    <w:rsid w:val="008F0E78"/>
    <w:rsid w:val="008F1715"/>
    <w:rsid w:val="008F251E"/>
    <w:rsid w:val="008F7FEF"/>
    <w:rsid w:val="00902848"/>
    <w:rsid w:val="00903BC0"/>
    <w:rsid w:val="00906432"/>
    <w:rsid w:val="00907A3E"/>
    <w:rsid w:val="009119FB"/>
    <w:rsid w:val="00913097"/>
    <w:rsid w:val="00913F00"/>
    <w:rsid w:val="0091563B"/>
    <w:rsid w:val="00916D7C"/>
    <w:rsid w:val="00920865"/>
    <w:rsid w:val="0092117C"/>
    <w:rsid w:val="00923B7A"/>
    <w:rsid w:val="00930644"/>
    <w:rsid w:val="00935917"/>
    <w:rsid w:val="009362E6"/>
    <w:rsid w:val="009376BB"/>
    <w:rsid w:val="009377BA"/>
    <w:rsid w:val="00940278"/>
    <w:rsid w:val="00943C19"/>
    <w:rsid w:val="009445BD"/>
    <w:rsid w:val="00944776"/>
    <w:rsid w:val="00946194"/>
    <w:rsid w:val="00946301"/>
    <w:rsid w:val="00955983"/>
    <w:rsid w:val="00955D24"/>
    <w:rsid w:val="00962CA7"/>
    <w:rsid w:val="0096490F"/>
    <w:rsid w:val="00964EC1"/>
    <w:rsid w:val="009740B9"/>
    <w:rsid w:val="009745DB"/>
    <w:rsid w:val="00975E66"/>
    <w:rsid w:val="00983647"/>
    <w:rsid w:val="00984532"/>
    <w:rsid w:val="009872BA"/>
    <w:rsid w:val="0099157E"/>
    <w:rsid w:val="009A2C1E"/>
    <w:rsid w:val="009A59EC"/>
    <w:rsid w:val="009B3A06"/>
    <w:rsid w:val="009C0E46"/>
    <w:rsid w:val="009C62CD"/>
    <w:rsid w:val="009C6AA8"/>
    <w:rsid w:val="009D3471"/>
    <w:rsid w:val="009E1165"/>
    <w:rsid w:val="009E11F6"/>
    <w:rsid w:val="009E15A3"/>
    <w:rsid w:val="009E252C"/>
    <w:rsid w:val="009E4580"/>
    <w:rsid w:val="009E49DB"/>
    <w:rsid w:val="009E64AB"/>
    <w:rsid w:val="009F191A"/>
    <w:rsid w:val="009F4FC2"/>
    <w:rsid w:val="00A06FE7"/>
    <w:rsid w:val="00A07237"/>
    <w:rsid w:val="00A10CEB"/>
    <w:rsid w:val="00A120EB"/>
    <w:rsid w:val="00A13370"/>
    <w:rsid w:val="00A15836"/>
    <w:rsid w:val="00A15B40"/>
    <w:rsid w:val="00A15BEA"/>
    <w:rsid w:val="00A16B42"/>
    <w:rsid w:val="00A206BD"/>
    <w:rsid w:val="00A22269"/>
    <w:rsid w:val="00A226A7"/>
    <w:rsid w:val="00A240ED"/>
    <w:rsid w:val="00A261D2"/>
    <w:rsid w:val="00A34D31"/>
    <w:rsid w:val="00A37AF5"/>
    <w:rsid w:val="00A46932"/>
    <w:rsid w:val="00A53AE6"/>
    <w:rsid w:val="00A5406D"/>
    <w:rsid w:val="00A542A4"/>
    <w:rsid w:val="00A54BEC"/>
    <w:rsid w:val="00A5624F"/>
    <w:rsid w:val="00A5643B"/>
    <w:rsid w:val="00A56950"/>
    <w:rsid w:val="00A60E8C"/>
    <w:rsid w:val="00A637DD"/>
    <w:rsid w:val="00A64C87"/>
    <w:rsid w:val="00A679D2"/>
    <w:rsid w:val="00A71557"/>
    <w:rsid w:val="00A7168A"/>
    <w:rsid w:val="00A913BE"/>
    <w:rsid w:val="00A9188E"/>
    <w:rsid w:val="00A94470"/>
    <w:rsid w:val="00A95C58"/>
    <w:rsid w:val="00AA15B4"/>
    <w:rsid w:val="00AA36D3"/>
    <w:rsid w:val="00AB069E"/>
    <w:rsid w:val="00AB1B45"/>
    <w:rsid w:val="00AB2D96"/>
    <w:rsid w:val="00AB3E7F"/>
    <w:rsid w:val="00AB4E9A"/>
    <w:rsid w:val="00AB56C4"/>
    <w:rsid w:val="00AC0AA0"/>
    <w:rsid w:val="00AC5B45"/>
    <w:rsid w:val="00AC66B1"/>
    <w:rsid w:val="00AC71D6"/>
    <w:rsid w:val="00AD3DCE"/>
    <w:rsid w:val="00AD6B0C"/>
    <w:rsid w:val="00AE7A00"/>
    <w:rsid w:val="00AF14F8"/>
    <w:rsid w:val="00B065F0"/>
    <w:rsid w:val="00B11B53"/>
    <w:rsid w:val="00B1548B"/>
    <w:rsid w:val="00B167F8"/>
    <w:rsid w:val="00B23A95"/>
    <w:rsid w:val="00B23CD1"/>
    <w:rsid w:val="00B23FE6"/>
    <w:rsid w:val="00B23FF6"/>
    <w:rsid w:val="00B24FF5"/>
    <w:rsid w:val="00B251CE"/>
    <w:rsid w:val="00B26670"/>
    <w:rsid w:val="00B30D85"/>
    <w:rsid w:val="00B3129C"/>
    <w:rsid w:val="00B31930"/>
    <w:rsid w:val="00B31E7C"/>
    <w:rsid w:val="00B34C72"/>
    <w:rsid w:val="00B36E56"/>
    <w:rsid w:val="00B37AB6"/>
    <w:rsid w:val="00B4107A"/>
    <w:rsid w:val="00B44936"/>
    <w:rsid w:val="00B60C1F"/>
    <w:rsid w:val="00B70C70"/>
    <w:rsid w:val="00B71574"/>
    <w:rsid w:val="00B7176C"/>
    <w:rsid w:val="00B723FB"/>
    <w:rsid w:val="00B756F5"/>
    <w:rsid w:val="00B75ABF"/>
    <w:rsid w:val="00B81612"/>
    <w:rsid w:val="00B82AAA"/>
    <w:rsid w:val="00B84276"/>
    <w:rsid w:val="00B848FA"/>
    <w:rsid w:val="00B85920"/>
    <w:rsid w:val="00B861CD"/>
    <w:rsid w:val="00B91714"/>
    <w:rsid w:val="00B94371"/>
    <w:rsid w:val="00B97AB7"/>
    <w:rsid w:val="00BA00DC"/>
    <w:rsid w:val="00BA4C6A"/>
    <w:rsid w:val="00BA4CC6"/>
    <w:rsid w:val="00BA7DF1"/>
    <w:rsid w:val="00BB2742"/>
    <w:rsid w:val="00BB6AEB"/>
    <w:rsid w:val="00BC6E06"/>
    <w:rsid w:val="00BC7AAA"/>
    <w:rsid w:val="00BD0789"/>
    <w:rsid w:val="00BD5761"/>
    <w:rsid w:val="00BE7B11"/>
    <w:rsid w:val="00BF4010"/>
    <w:rsid w:val="00BF60A3"/>
    <w:rsid w:val="00C05224"/>
    <w:rsid w:val="00C06986"/>
    <w:rsid w:val="00C07064"/>
    <w:rsid w:val="00C0785E"/>
    <w:rsid w:val="00C134BB"/>
    <w:rsid w:val="00C141B4"/>
    <w:rsid w:val="00C16A33"/>
    <w:rsid w:val="00C22F94"/>
    <w:rsid w:val="00C26F53"/>
    <w:rsid w:val="00C36B3C"/>
    <w:rsid w:val="00C42032"/>
    <w:rsid w:val="00C42DDB"/>
    <w:rsid w:val="00C43404"/>
    <w:rsid w:val="00C445BF"/>
    <w:rsid w:val="00C457FC"/>
    <w:rsid w:val="00C46B47"/>
    <w:rsid w:val="00C541AC"/>
    <w:rsid w:val="00C5460F"/>
    <w:rsid w:val="00C54B97"/>
    <w:rsid w:val="00C579A6"/>
    <w:rsid w:val="00C60495"/>
    <w:rsid w:val="00C64DF3"/>
    <w:rsid w:val="00C65973"/>
    <w:rsid w:val="00C673D4"/>
    <w:rsid w:val="00C67885"/>
    <w:rsid w:val="00C72228"/>
    <w:rsid w:val="00C74253"/>
    <w:rsid w:val="00C7638B"/>
    <w:rsid w:val="00C77A2C"/>
    <w:rsid w:val="00C77B3A"/>
    <w:rsid w:val="00C8139E"/>
    <w:rsid w:val="00C84B6E"/>
    <w:rsid w:val="00C85D4E"/>
    <w:rsid w:val="00CA1077"/>
    <w:rsid w:val="00CA39FF"/>
    <w:rsid w:val="00CA3A9A"/>
    <w:rsid w:val="00CA5185"/>
    <w:rsid w:val="00CA520A"/>
    <w:rsid w:val="00CA5D9C"/>
    <w:rsid w:val="00CA6E16"/>
    <w:rsid w:val="00CB3ED5"/>
    <w:rsid w:val="00CB62B6"/>
    <w:rsid w:val="00CB64B1"/>
    <w:rsid w:val="00CB6E90"/>
    <w:rsid w:val="00CC0D68"/>
    <w:rsid w:val="00CC34F0"/>
    <w:rsid w:val="00CD2E21"/>
    <w:rsid w:val="00CD3439"/>
    <w:rsid w:val="00CD6594"/>
    <w:rsid w:val="00CD681E"/>
    <w:rsid w:val="00CD6849"/>
    <w:rsid w:val="00CD78EB"/>
    <w:rsid w:val="00CD7ED8"/>
    <w:rsid w:val="00CE7A3B"/>
    <w:rsid w:val="00CF0F49"/>
    <w:rsid w:val="00CF64B6"/>
    <w:rsid w:val="00CF6ECA"/>
    <w:rsid w:val="00D000B3"/>
    <w:rsid w:val="00D11D5A"/>
    <w:rsid w:val="00D13E7F"/>
    <w:rsid w:val="00D206E0"/>
    <w:rsid w:val="00D23234"/>
    <w:rsid w:val="00D24AF3"/>
    <w:rsid w:val="00D262C3"/>
    <w:rsid w:val="00D31260"/>
    <w:rsid w:val="00D34CE4"/>
    <w:rsid w:val="00D37FD7"/>
    <w:rsid w:val="00D41FA2"/>
    <w:rsid w:val="00D515B5"/>
    <w:rsid w:val="00D52441"/>
    <w:rsid w:val="00D52BC6"/>
    <w:rsid w:val="00D5319A"/>
    <w:rsid w:val="00D55863"/>
    <w:rsid w:val="00D57294"/>
    <w:rsid w:val="00D57A48"/>
    <w:rsid w:val="00D6166E"/>
    <w:rsid w:val="00D63130"/>
    <w:rsid w:val="00D660BA"/>
    <w:rsid w:val="00D661E9"/>
    <w:rsid w:val="00D67763"/>
    <w:rsid w:val="00D71D2D"/>
    <w:rsid w:val="00D863C7"/>
    <w:rsid w:val="00D90950"/>
    <w:rsid w:val="00D91D0D"/>
    <w:rsid w:val="00DA516D"/>
    <w:rsid w:val="00DA5A30"/>
    <w:rsid w:val="00DA6A33"/>
    <w:rsid w:val="00DB280F"/>
    <w:rsid w:val="00DB2A7F"/>
    <w:rsid w:val="00DB39B3"/>
    <w:rsid w:val="00DC2545"/>
    <w:rsid w:val="00DC7ECE"/>
    <w:rsid w:val="00DD2393"/>
    <w:rsid w:val="00DD2E6F"/>
    <w:rsid w:val="00DD300C"/>
    <w:rsid w:val="00DD3296"/>
    <w:rsid w:val="00DD6368"/>
    <w:rsid w:val="00DD6E77"/>
    <w:rsid w:val="00DE13CB"/>
    <w:rsid w:val="00DE46EE"/>
    <w:rsid w:val="00DF0EE8"/>
    <w:rsid w:val="00DF1CBC"/>
    <w:rsid w:val="00DF3927"/>
    <w:rsid w:val="00DF7381"/>
    <w:rsid w:val="00E00959"/>
    <w:rsid w:val="00E04903"/>
    <w:rsid w:val="00E07BFF"/>
    <w:rsid w:val="00E14175"/>
    <w:rsid w:val="00E15C1E"/>
    <w:rsid w:val="00E21F92"/>
    <w:rsid w:val="00E225C2"/>
    <w:rsid w:val="00E262FF"/>
    <w:rsid w:val="00E304A9"/>
    <w:rsid w:val="00E320C8"/>
    <w:rsid w:val="00E3423D"/>
    <w:rsid w:val="00E40946"/>
    <w:rsid w:val="00E40CC5"/>
    <w:rsid w:val="00E410AA"/>
    <w:rsid w:val="00E4549B"/>
    <w:rsid w:val="00E501DB"/>
    <w:rsid w:val="00E576BF"/>
    <w:rsid w:val="00E57FA0"/>
    <w:rsid w:val="00E63452"/>
    <w:rsid w:val="00E63703"/>
    <w:rsid w:val="00E63D8F"/>
    <w:rsid w:val="00E647E2"/>
    <w:rsid w:val="00E65A9F"/>
    <w:rsid w:val="00E65E1C"/>
    <w:rsid w:val="00E6660D"/>
    <w:rsid w:val="00E705DF"/>
    <w:rsid w:val="00E72DBE"/>
    <w:rsid w:val="00E7543C"/>
    <w:rsid w:val="00E7600C"/>
    <w:rsid w:val="00E80FA8"/>
    <w:rsid w:val="00E81997"/>
    <w:rsid w:val="00E829B0"/>
    <w:rsid w:val="00E964E4"/>
    <w:rsid w:val="00E96D2F"/>
    <w:rsid w:val="00EA77C9"/>
    <w:rsid w:val="00EA7B5B"/>
    <w:rsid w:val="00EB11AB"/>
    <w:rsid w:val="00EB18DD"/>
    <w:rsid w:val="00EB2217"/>
    <w:rsid w:val="00EC051A"/>
    <w:rsid w:val="00EC3116"/>
    <w:rsid w:val="00EC5DE3"/>
    <w:rsid w:val="00ED0032"/>
    <w:rsid w:val="00ED1877"/>
    <w:rsid w:val="00ED2DF1"/>
    <w:rsid w:val="00ED2F0A"/>
    <w:rsid w:val="00ED3A51"/>
    <w:rsid w:val="00ED41FD"/>
    <w:rsid w:val="00ED5E46"/>
    <w:rsid w:val="00ED64DF"/>
    <w:rsid w:val="00ED7D62"/>
    <w:rsid w:val="00EE123A"/>
    <w:rsid w:val="00EE3E3F"/>
    <w:rsid w:val="00EE4628"/>
    <w:rsid w:val="00EE5281"/>
    <w:rsid w:val="00EE7DDF"/>
    <w:rsid w:val="00EF0C9F"/>
    <w:rsid w:val="00EF14EC"/>
    <w:rsid w:val="00EF201F"/>
    <w:rsid w:val="00EF49AD"/>
    <w:rsid w:val="00F046B6"/>
    <w:rsid w:val="00F050D3"/>
    <w:rsid w:val="00F05EA7"/>
    <w:rsid w:val="00F14205"/>
    <w:rsid w:val="00F15CF7"/>
    <w:rsid w:val="00F15FA6"/>
    <w:rsid w:val="00F21248"/>
    <w:rsid w:val="00F2244D"/>
    <w:rsid w:val="00F23232"/>
    <w:rsid w:val="00F26935"/>
    <w:rsid w:val="00F3108E"/>
    <w:rsid w:val="00F31EC4"/>
    <w:rsid w:val="00F4270D"/>
    <w:rsid w:val="00F42F30"/>
    <w:rsid w:val="00F44881"/>
    <w:rsid w:val="00F4757B"/>
    <w:rsid w:val="00F57567"/>
    <w:rsid w:val="00F63776"/>
    <w:rsid w:val="00F6578F"/>
    <w:rsid w:val="00F7106E"/>
    <w:rsid w:val="00F71E9C"/>
    <w:rsid w:val="00F74D60"/>
    <w:rsid w:val="00F77AD5"/>
    <w:rsid w:val="00F84C7C"/>
    <w:rsid w:val="00F86B72"/>
    <w:rsid w:val="00F90443"/>
    <w:rsid w:val="00FA0B4F"/>
    <w:rsid w:val="00FB258E"/>
    <w:rsid w:val="00FB30EC"/>
    <w:rsid w:val="00FB4E39"/>
    <w:rsid w:val="00FB5665"/>
    <w:rsid w:val="00FC552A"/>
    <w:rsid w:val="00FD01CA"/>
    <w:rsid w:val="00FD6707"/>
    <w:rsid w:val="00FE05DE"/>
    <w:rsid w:val="00FE3194"/>
    <w:rsid w:val="00FE5B5F"/>
    <w:rsid w:val="00FE7276"/>
    <w:rsid w:val="00FF02C3"/>
    <w:rsid w:val="00FF2B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EB29361-C622-4D6C-B70E-3014BAD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7F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FE727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D531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253D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BB6AEB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B6AEB"/>
    <w:pPr>
      <w:spacing w:before="100" w:beforeAutospacing="1" w:after="100" w:afterAutospacing="1"/>
    </w:pPr>
  </w:style>
  <w:style w:type="paragraph" w:customStyle="1" w:styleId="a6">
    <w:name w:val="Нормальний текст"/>
    <w:basedOn w:val="a"/>
    <w:rsid w:val="00837D19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21">
    <w:name w:val="Body Text Indent 2"/>
    <w:basedOn w:val="a"/>
    <w:link w:val="22"/>
    <w:rsid w:val="00B30D85"/>
    <w:pPr>
      <w:ind w:right="-1050" w:firstLine="567"/>
      <w:jc w:val="both"/>
    </w:pPr>
    <w:rPr>
      <w:lang w:val="uk-UA"/>
    </w:rPr>
  </w:style>
  <w:style w:type="character" w:customStyle="1" w:styleId="22">
    <w:name w:val="Основний текст з відступом 2 Знак"/>
    <w:link w:val="21"/>
    <w:semiHidden/>
    <w:locked/>
    <w:rPr>
      <w:sz w:val="28"/>
      <w:szCs w:val="28"/>
      <w:lang w:val="ru-RU" w:eastAsia="ru-RU"/>
    </w:rPr>
  </w:style>
  <w:style w:type="character" w:styleId="a7">
    <w:name w:val="Hyperlink"/>
    <w:rsid w:val="009E252C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93064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Pr>
      <w:sz w:val="28"/>
      <w:szCs w:val="28"/>
      <w:lang w:val="ru-RU" w:eastAsia="ru-RU"/>
    </w:rPr>
  </w:style>
  <w:style w:type="character" w:styleId="aa">
    <w:name w:val="page number"/>
    <w:basedOn w:val="a0"/>
    <w:rsid w:val="00930644"/>
  </w:style>
  <w:style w:type="paragraph" w:styleId="ab">
    <w:name w:val="Balloon Text"/>
    <w:basedOn w:val="a"/>
    <w:link w:val="ac"/>
    <w:semiHidden/>
    <w:rsid w:val="00E705D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443995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A5624F"/>
    <w:pPr>
      <w:spacing w:after="120" w:line="480" w:lineRule="auto"/>
    </w:pPr>
  </w:style>
  <w:style w:type="character" w:customStyle="1" w:styleId="24">
    <w:name w:val="Основний текст 2 Знак"/>
    <w:link w:val="23"/>
    <w:locked/>
    <w:rsid w:val="00474B3E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6E4E90"/>
    <w:pPr>
      <w:spacing w:before="100" w:beforeAutospacing="1" w:after="100" w:afterAutospacing="1"/>
    </w:pPr>
  </w:style>
  <w:style w:type="character" w:customStyle="1" w:styleId="apple-style-span">
    <w:name w:val="apple-style-span"/>
    <w:rsid w:val="00ED7D62"/>
  </w:style>
  <w:style w:type="paragraph" w:styleId="ad">
    <w:name w:val="Body Text Indent"/>
    <w:basedOn w:val="a"/>
    <w:link w:val="ae"/>
    <w:rsid w:val="00ED7D62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8B5418"/>
    <w:rPr>
      <w:sz w:val="24"/>
      <w:szCs w:val="24"/>
      <w:lang w:val="ru-RU" w:eastAsia="ru-RU"/>
    </w:rPr>
  </w:style>
  <w:style w:type="character" w:customStyle="1" w:styleId="rvts9">
    <w:name w:val="rvts9"/>
    <w:rsid w:val="006269A0"/>
  </w:style>
  <w:style w:type="paragraph" w:customStyle="1" w:styleId="BankNormal">
    <w:name w:val="BankNormal"/>
    <w:basedOn w:val="a"/>
    <w:rsid w:val="00ED3A51"/>
    <w:pPr>
      <w:autoSpaceDE w:val="0"/>
      <w:autoSpaceDN w:val="0"/>
      <w:spacing w:after="240"/>
    </w:pPr>
    <w:rPr>
      <w:lang w:val="en-US" w:eastAsia="uk-UA"/>
    </w:rPr>
  </w:style>
  <w:style w:type="character" w:customStyle="1" w:styleId="longtext">
    <w:name w:val="long_text"/>
    <w:rsid w:val="00FA0B4F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C4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locked/>
    <w:rsid w:val="00C445BF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apple-converted-space">
    <w:name w:val="apple-converted-space"/>
    <w:rsid w:val="006269A0"/>
  </w:style>
  <w:style w:type="paragraph" w:styleId="af">
    <w:name w:val="footnote text"/>
    <w:basedOn w:val="a"/>
    <w:link w:val="af0"/>
    <w:semiHidden/>
    <w:rsid w:val="009E49DB"/>
    <w:rPr>
      <w:sz w:val="20"/>
      <w:szCs w:val="20"/>
    </w:rPr>
  </w:style>
  <w:style w:type="character" w:customStyle="1" w:styleId="af0">
    <w:name w:val="Текст виноски Знак"/>
    <w:link w:val="af"/>
    <w:semiHidden/>
    <w:locked/>
    <w:rPr>
      <w:sz w:val="20"/>
      <w:szCs w:val="20"/>
      <w:lang w:val="ru-RU" w:eastAsia="ru-RU"/>
    </w:rPr>
  </w:style>
  <w:style w:type="character" w:styleId="af1">
    <w:name w:val="footnote reference"/>
    <w:semiHidden/>
    <w:rsid w:val="009E49DB"/>
    <w:rPr>
      <w:vertAlign w:val="superscript"/>
    </w:rPr>
  </w:style>
  <w:style w:type="paragraph" w:customStyle="1" w:styleId="1">
    <w:name w:val="Абзац списку1"/>
    <w:basedOn w:val="a"/>
    <w:rsid w:val="008223F7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5">
    <w:name w:val="Знак2"/>
    <w:basedOn w:val="a"/>
    <w:rsid w:val="00AC0AA0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877591"/>
    <w:pPr>
      <w:widowControl w:val="0"/>
      <w:autoSpaceDE w:val="0"/>
      <w:autoSpaceDN w:val="0"/>
      <w:adjustRightInd w:val="0"/>
      <w:spacing w:line="213" w:lineRule="exact"/>
      <w:jc w:val="center"/>
    </w:pPr>
    <w:rPr>
      <w:sz w:val="24"/>
      <w:szCs w:val="24"/>
      <w:lang w:val="en-US" w:eastAsia="en-US"/>
    </w:rPr>
  </w:style>
  <w:style w:type="paragraph" w:customStyle="1" w:styleId="210">
    <w:name w:val="Знак21"/>
    <w:basedOn w:val="a"/>
    <w:rsid w:val="00E40CC5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2"/>
    <w:basedOn w:val="a"/>
    <w:rsid w:val="0096490F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AE7A00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semiHidden/>
    <w:locked/>
    <w:rsid w:val="00AE7A00"/>
    <w:rPr>
      <w:rFonts w:ascii="Courier New" w:hAnsi="Courier New" w:cs="Courier New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86D6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 Знак Знак"/>
    <w:basedOn w:val="a"/>
    <w:rsid w:val="00074267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rsid w:val="006A1CB5"/>
    <w:pPr>
      <w:spacing w:after="120"/>
    </w:p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BC6E06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rsid w:val="006B5DED"/>
    <w:pPr>
      <w:tabs>
        <w:tab w:val="center" w:pos="4677"/>
        <w:tab w:val="right" w:pos="9355"/>
      </w:tabs>
    </w:pPr>
  </w:style>
  <w:style w:type="paragraph" w:customStyle="1" w:styleId="af6">
    <w:name w:val="Стиль"/>
    <w:basedOn w:val="a"/>
    <w:rsid w:val="0091563B"/>
    <w:rPr>
      <w:rFonts w:ascii="Verdana" w:hAnsi="Verdana" w:cs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5489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DMSU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Микитюк Ілона Віталіївна</cp:lastModifiedBy>
  <cp:revision>10</cp:revision>
  <cp:lastPrinted>2020-01-28T10:20:00Z</cp:lastPrinted>
  <dcterms:created xsi:type="dcterms:W3CDTF">2020-08-19T11:14:00Z</dcterms:created>
  <dcterms:modified xsi:type="dcterms:W3CDTF">2020-09-22T07:05:00Z</dcterms:modified>
</cp:coreProperties>
</file>