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5B1" w:rsidRPr="000E680A" w:rsidRDefault="002F4941" w:rsidP="002F4941">
      <w:pPr>
        <w:spacing w:after="0" w:line="240" w:lineRule="auto"/>
        <w:jc w:val="center"/>
        <w:rPr>
          <w:rFonts w:ascii="Times New Roman" w:hAnsi="Times New Roman" w:cs="Times New Roman"/>
          <w:b/>
          <w:sz w:val="24"/>
          <w:szCs w:val="24"/>
        </w:rPr>
      </w:pPr>
      <w:bookmarkStart w:id="0" w:name="_GoBack"/>
      <w:bookmarkEnd w:id="0"/>
      <w:r w:rsidRPr="000E680A">
        <w:rPr>
          <w:rFonts w:ascii="Times New Roman" w:hAnsi="Times New Roman" w:cs="Times New Roman"/>
          <w:b/>
          <w:sz w:val="24"/>
          <w:szCs w:val="24"/>
        </w:rPr>
        <w:t>ПОРІВНЯЛЬНА ТАБЛИЦЯ</w:t>
      </w:r>
    </w:p>
    <w:p w:rsidR="006755B1" w:rsidRDefault="006755B1" w:rsidP="006755B1">
      <w:pPr>
        <w:spacing w:after="0" w:line="240" w:lineRule="auto"/>
        <w:jc w:val="center"/>
        <w:rPr>
          <w:rFonts w:ascii="Times New Roman" w:hAnsi="Times New Roman" w:cs="Times New Roman"/>
          <w:sz w:val="24"/>
          <w:szCs w:val="24"/>
        </w:rPr>
      </w:pPr>
      <w:r w:rsidRPr="000E680A">
        <w:rPr>
          <w:rFonts w:ascii="Times New Roman" w:hAnsi="Times New Roman" w:cs="Times New Roman"/>
          <w:b/>
          <w:sz w:val="24"/>
          <w:szCs w:val="24"/>
        </w:rPr>
        <w:t>до про</w:t>
      </w:r>
      <w:r w:rsidR="00EC6F08">
        <w:rPr>
          <w:rFonts w:ascii="Times New Roman" w:hAnsi="Times New Roman" w:cs="Times New Roman"/>
          <w:b/>
          <w:sz w:val="24"/>
          <w:szCs w:val="24"/>
        </w:rPr>
        <w:t>є</w:t>
      </w:r>
      <w:r w:rsidRPr="000E680A">
        <w:rPr>
          <w:rFonts w:ascii="Times New Roman" w:hAnsi="Times New Roman" w:cs="Times New Roman"/>
          <w:b/>
          <w:sz w:val="24"/>
          <w:szCs w:val="24"/>
        </w:rPr>
        <w:t>кту постанови Кабінету Міністрів України</w:t>
      </w:r>
      <w:r w:rsidR="00CE745D">
        <w:rPr>
          <w:rFonts w:ascii="Times New Roman" w:hAnsi="Times New Roman" w:cs="Times New Roman"/>
          <w:b/>
          <w:sz w:val="24"/>
          <w:szCs w:val="24"/>
        </w:rPr>
        <w:t xml:space="preserve"> </w:t>
      </w:r>
      <w:r w:rsidR="00202A39" w:rsidRPr="000E680A">
        <w:rPr>
          <w:rFonts w:ascii="Times New Roman" w:hAnsi="Times New Roman" w:cs="Times New Roman"/>
          <w:b/>
          <w:bCs/>
          <w:sz w:val="24"/>
          <w:szCs w:val="24"/>
          <w:shd w:val="clear" w:color="auto" w:fill="FFFFFF"/>
        </w:rPr>
        <w:t>«Про внесення змін до порядків, затверджених постановами Кабінету Міністрів України від 19 січня 2011 р. № 21 і від 17 березня 2011 р. № 255</w:t>
      </w:r>
      <w:r w:rsidR="00202A39" w:rsidRPr="000E680A">
        <w:rPr>
          <w:rFonts w:ascii="Times New Roman" w:hAnsi="Times New Roman" w:cs="Times New Roman"/>
          <w:sz w:val="24"/>
          <w:szCs w:val="24"/>
        </w:rPr>
        <w:t>»</w:t>
      </w:r>
    </w:p>
    <w:p w:rsidR="004442D1" w:rsidRPr="000E680A" w:rsidRDefault="004442D1" w:rsidP="006755B1">
      <w:pPr>
        <w:spacing w:after="0" w:line="240" w:lineRule="auto"/>
        <w:jc w:val="center"/>
        <w:rPr>
          <w:rFonts w:ascii="Times New Roman" w:hAnsi="Times New Roman" w:cs="Times New Roman"/>
          <w:b/>
          <w:sz w:val="24"/>
          <w:szCs w:val="24"/>
        </w:rPr>
      </w:pPr>
    </w:p>
    <w:tbl>
      <w:tblPr>
        <w:tblStyle w:val="a4"/>
        <w:tblW w:w="15877" w:type="dxa"/>
        <w:tblInd w:w="-431" w:type="dxa"/>
        <w:tblLayout w:type="fixed"/>
        <w:tblLook w:val="04A0" w:firstRow="1" w:lastRow="0" w:firstColumn="1" w:lastColumn="0" w:noHBand="0" w:noVBand="1"/>
      </w:tblPr>
      <w:tblGrid>
        <w:gridCol w:w="7939"/>
        <w:gridCol w:w="9"/>
        <w:gridCol w:w="7929"/>
      </w:tblGrid>
      <w:tr w:rsidR="00CE745D" w:rsidRPr="00CE745D" w:rsidTr="00EC6F08">
        <w:trPr>
          <w:trHeight w:val="291"/>
          <w:tblHeader/>
        </w:trPr>
        <w:tc>
          <w:tcPr>
            <w:tcW w:w="7939" w:type="dxa"/>
          </w:tcPr>
          <w:p w:rsidR="00C3658E" w:rsidRPr="00CE745D" w:rsidRDefault="00C3658E" w:rsidP="000834C1">
            <w:pPr>
              <w:pStyle w:val="rvps6"/>
              <w:shd w:val="clear" w:color="auto" w:fill="FFFFFF"/>
              <w:spacing w:before="0" w:beforeAutospacing="0" w:after="240" w:afterAutospacing="0"/>
              <w:jc w:val="center"/>
            </w:pPr>
            <w:r w:rsidRPr="00CE745D">
              <w:rPr>
                <w:b/>
              </w:rPr>
              <w:t>Зміст положення акта законодавства</w:t>
            </w:r>
          </w:p>
        </w:tc>
        <w:tc>
          <w:tcPr>
            <w:tcW w:w="7938" w:type="dxa"/>
            <w:gridSpan w:val="2"/>
          </w:tcPr>
          <w:p w:rsidR="00C3658E" w:rsidRPr="00CE745D" w:rsidRDefault="00C3658E" w:rsidP="00DF14B3">
            <w:pPr>
              <w:ind w:right="-803"/>
              <w:jc w:val="center"/>
              <w:rPr>
                <w:rFonts w:ascii="Times New Roman" w:hAnsi="Times New Roman" w:cs="Times New Roman"/>
                <w:b/>
                <w:sz w:val="24"/>
                <w:szCs w:val="24"/>
              </w:rPr>
            </w:pPr>
            <w:r w:rsidRPr="00CE745D">
              <w:rPr>
                <w:rFonts w:ascii="Times New Roman" w:hAnsi="Times New Roman" w:cs="Times New Roman"/>
                <w:b/>
                <w:sz w:val="24"/>
                <w:szCs w:val="24"/>
              </w:rPr>
              <w:t>Зміст відповідного положення про</w:t>
            </w:r>
            <w:r w:rsidR="00DF14B3" w:rsidRPr="00CE745D">
              <w:rPr>
                <w:rFonts w:ascii="Times New Roman" w:hAnsi="Times New Roman" w:cs="Times New Roman"/>
                <w:b/>
                <w:sz w:val="24"/>
                <w:szCs w:val="24"/>
              </w:rPr>
              <w:t>є</w:t>
            </w:r>
            <w:r w:rsidRPr="00CE745D">
              <w:rPr>
                <w:rFonts w:ascii="Times New Roman" w:hAnsi="Times New Roman" w:cs="Times New Roman"/>
                <w:b/>
                <w:sz w:val="24"/>
                <w:szCs w:val="24"/>
              </w:rPr>
              <w:t>кту акта</w:t>
            </w:r>
          </w:p>
        </w:tc>
      </w:tr>
      <w:tr w:rsidR="000E680A" w:rsidRPr="00CE745D" w:rsidTr="00EC6F08">
        <w:tc>
          <w:tcPr>
            <w:tcW w:w="15877" w:type="dxa"/>
            <w:gridSpan w:val="3"/>
          </w:tcPr>
          <w:p w:rsidR="00202A39" w:rsidRPr="00CE745D" w:rsidRDefault="00202A39" w:rsidP="00202A39">
            <w:pPr>
              <w:shd w:val="clear" w:color="auto" w:fill="FFFFFF"/>
              <w:jc w:val="center"/>
              <w:textAlignment w:val="baseline"/>
              <w:rPr>
                <w:rFonts w:ascii="Times New Roman" w:hAnsi="Times New Roman" w:cs="Times New Roman"/>
                <w:b/>
                <w:sz w:val="24"/>
                <w:szCs w:val="24"/>
              </w:rPr>
            </w:pPr>
            <w:bookmarkStart w:id="1" w:name="n104"/>
            <w:bookmarkStart w:id="2" w:name="n13"/>
            <w:bookmarkEnd w:id="1"/>
            <w:bookmarkEnd w:id="2"/>
            <w:r w:rsidRPr="00CE745D">
              <w:rPr>
                <w:rFonts w:ascii="Times New Roman" w:hAnsi="Times New Roman" w:cs="Times New Roman"/>
                <w:b/>
                <w:sz w:val="24"/>
                <w:szCs w:val="24"/>
              </w:rPr>
              <w:t>Порядок зупинення операцій з бюджетними коштами,</w:t>
            </w:r>
          </w:p>
          <w:p w:rsidR="00202A39" w:rsidRPr="00CE745D" w:rsidRDefault="00202A39" w:rsidP="00202A39">
            <w:pPr>
              <w:pStyle w:val="rvps2"/>
              <w:shd w:val="clear" w:color="auto" w:fill="FFFFFF"/>
              <w:spacing w:before="0" w:beforeAutospacing="0" w:after="150" w:afterAutospacing="0"/>
              <w:jc w:val="center"/>
            </w:pPr>
            <w:r w:rsidRPr="00CE745D">
              <w:rPr>
                <w:b/>
              </w:rPr>
              <w:t>затверджений постановою Кабінету Міністрів України від 19.01.2011 №</w:t>
            </w:r>
            <w:r w:rsidR="0098411C">
              <w:rPr>
                <w:b/>
              </w:rPr>
              <w:t xml:space="preserve"> </w:t>
            </w:r>
            <w:r w:rsidRPr="00CE745D">
              <w:rPr>
                <w:b/>
              </w:rPr>
              <w:t>21</w:t>
            </w:r>
          </w:p>
        </w:tc>
      </w:tr>
      <w:tr w:rsidR="000E680A" w:rsidRPr="00CE745D" w:rsidTr="00EC6F08">
        <w:tc>
          <w:tcPr>
            <w:tcW w:w="7939" w:type="dxa"/>
          </w:tcPr>
          <w:p w:rsidR="00202A39" w:rsidRPr="00CE745D" w:rsidRDefault="00202A39" w:rsidP="00F92081">
            <w:pPr>
              <w:pStyle w:val="rvps2"/>
              <w:shd w:val="clear" w:color="auto" w:fill="FFFFFF"/>
              <w:spacing w:before="0" w:beforeAutospacing="0" w:after="150" w:afterAutospacing="0"/>
              <w:jc w:val="both"/>
            </w:pPr>
            <w:r w:rsidRPr="00CE745D">
              <w:t xml:space="preserve">2. Зупинення операцій з бюджетними коштами застосовується у разі виявлення факту порушення </w:t>
            </w:r>
            <w:r w:rsidRPr="00CE745D">
              <w:rPr>
                <w:u w:val="single"/>
              </w:rPr>
              <w:t>вимог</w:t>
            </w:r>
            <w:r w:rsidRPr="00CE745D">
              <w:t xml:space="preserve"> бюджетного законодавства, передбаченого</w:t>
            </w:r>
            <w:r w:rsidR="00F92081">
              <w:t xml:space="preserve"> </w:t>
            </w:r>
            <w:hyperlink r:id="rId8" w:anchor="n1780" w:tgtFrame="_blank" w:history="1">
              <w:r w:rsidRPr="00CE745D">
                <w:rPr>
                  <w:rStyle w:val="a3"/>
                  <w:color w:val="auto"/>
                  <w:u w:val="none"/>
                </w:rPr>
                <w:t>пунктом 2</w:t>
              </w:r>
            </w:hyperlink>
            <w:r w:rsidR="00F92081">
              <w:rPr>
                <w:rStyle w:val="a3"/>
                <w:color w:val="auto"/>
                <w:u w:val="none"/>
              </w:rPr>
              <w:t xml:space="preserve"> </w:t>
            </w:r>
            <w:r w:rsidRPr="00CE745D">
              <w:t>частини першої статті 117 Бюджетного кодексу України, і полягає у зупиненні будь-яких операцій із здійснення платежів з рахунків розпорядників та/або одержувачів, крім випадків, визначених абзацами</w:t>
            </w:r>
            <w:r w:rsidR="00F92081">
              <w:t xml:space="preserve"> </w:t>
            </w:r>
            <w:hyperlink r:id="rId9" w:anchor="n23" w:history="1">
              <w:r w:rsidRPr="00CE745D">
                <w:rPr>
                  <w:rStyle w:val="a3"/>
                  <w:color w:val="auto"/>
                  <w:u w:val="none"/>
                </w:rPr>
                <w:t>третім -</w:t>
              </w:r>
              <w:r w:rsidR="00F92081">
                <w:rPr>
                  <w:rStyle w:val="a3"/>
                  <w:color w:val="auto"/>
                  <w:u w:val="none"/>
                </w:rPr>
                <w:t xml:space="preserve"> </w:t>
              </w:r>
            </w:hyperlink>
            <w:hyperlink r:id="rId10" w:anchor="n23" w:history="1">
              <w:r w:rsidRPr="00CE745D">
                <w:rPr>
                  <w:rStyle w:val="a3"/>
                  <w:color w:val="auto"/>
                  <w:u w:val="none"/>
                </w:rPr>
                <w:t>шостим</w:t>
              </w:r>
            </w:hyperlink>
            <w:r w:rsidR="00F92081">
              <w:rPr>
                <w:rStyle w:val="a3"/>
                <w:color w:val="auto"/>
                <w:u w:val="none"/>
              </w:rPr>
              <w:t xml:space="preserve"> </w:t>
            </w:r>
            <w:r w:rsidRPr="00CE745D">
              <w:t>пункту 3 цього Порядку, на строк, встановлений</w:t>
            </w:r>
            <w:r w:rsidR="00F92081">
              <w:t xml:space="preserve"> </w:t>
            </w:r>
            <w:hyperlink r:id="rId11" w:anchor="n1805" w:tgtFrame="_blank" w:history="1">
              <w:r w:rsidRPr="00CE745D">
                <w:rPr>
                  <w:rStyle w:val="a3"/>
                  <w:color w:val="auto"/>
                  <w:u w:val="none"/>
                </w:rPr>
                <w:t>частиною другою</w:t>
              </w:r>
            </w:hyperlink>
            <w:r w:rsidR="00F92081">
              <w:rPr>
                <w:rStyle w:val="a3"/>
                <w:color w:val="auto"/>
                <w:u w:val="none"/>
              </w:rPr>
              <w:t xml:space="preserve"> </w:t>
            </w:r>
            <w:r w:rsidRPr="00CE745D">
              <w:t>статті 120 Бюджетного кодексу України. При цьому складається протокол про порушення бюджетного законодавства.</w:t>
            </w:r>
          </w:p>
        </w:tc>
        <w:tc>
          <w:tcPr>
            <w:tcW w:w="7938" w:type="dxa"/>
            <w:gridSpan w:val="2"/>
          </w:tcPr>
          <w:p w:rsidR="00202A39" w:rsidRPr="00CE745D" w:rsidRDefault="00202A39" w:rsidP="00F92081">
            <w:pPr>
              <w:pStyle w:val="rvps2"/>
              <w:shd w:val="clear" w:color="auto" w:fill="FFFFFF"/>
              <w:spacing w:before="0" w:beforeAutospacing="0" w:after="150" w:afterAutospacing="0"/>
              <w:jc w:val="both"/>
              <w:rPr>
                <w:b/>
              </w:rPr>
            </w:pPr>
            <w:r w:rsidRPr="00CE745D">
              <w:t>2. Зупинення операцій з бюджетними коштами застосовується у разі виявлення факту порушення бюджетного законодавства, передбаченого</w:t>
            </w:r>
            <w:r w:rsidR="00F92081">
              <w:t xml:space="preserve"> </w:t>
            </w:r>
            <w:hyperlink r:id="rId12" w:anchor="n1780" w:tgtFrame="_blank" w:history="1">
              <w:r w:rsidRPr="00CE745D">
                <w:rPr>
                  <w:rStyle w:val="a3"/>
                  <w:color w:val="auto"/>
                  <w:u w:val="none"/>
                </w:rPr>
                <w:t>пунктом 2</w:t>
              </w:r>
            </w:hyperlink>
            <w:r w:rsidR="00F92081">
              <w:rPr>
                <w:rStyle w:val="a3"/>
                <w:color w:val="auto"/>
                <w:u w:val="none"/>
              </w:rPr>
              <w:t xml:space="preserve"> </w:t>
            </w:r>
            <w:r w:rsidRPr="00CE745D">
              <w:t>частини першої статті 117 Бюджетного кодексу України, і полягає у зупиненні будь-яких операцій із здійснення платежів з рахунків розпорядників та/або одержувачів, крім випадків, визначених абзацами</w:t>
            </w:r>
            <w:r w:rsidR="00F92081">
              <w:t xml:space="preserve"> </w:t>
            </w:r>
            <w:hyperlink r:id="rId13" w:anchor="n23" w:history="1">
              <w:r w:rsidRPr="00CE745D">
                <w:rPr>
                  <w:rStyle w:val="a3"/>
                  <w:color w:val="auto"/>
                  <w:u w:val="none"/>
                </w:rPr>
                <w:t>третім -</w:t>
              </w:r>
              <w:r w:rsidR="00F92081">
                <w:rPr>
                  <w:rStyle w:val="a3"/>
                  <w:color w:val="auto"/>
                  <w:u w:val="none"/>
                </w:rPr>
                <w:t xml:space="preserve"> </w:t>
              </w:r>
            </w:hyperlink>
            <w:hyperlink r:id="rId14" w:anchor="n23" w:history="1">
              <w:r w:rsidRPr="00CE745D">
                <w:rPr>
                  <w:rStyle w:val="a3"/>
                  <w:color w:val="auto"/>
                  <w:u w:val="none"/>
                </w:rPr>
                <w:t>шостим</w:t>
              </w:r>
            </w:hyperlink>
            <w:r w:rsidR="00F92081">
              <w:t xml:space="preserve"> </w:t>
            </w:r>
            <w:r w:rsidRPr="00CE745D">
              <w:t>пункту 3 цього Порядку, на строк, встановлений</w:t>
            </w:r>
            <w:r w:rsidR="00F92081">
              <w:t xml:space="preserve"> </w:t>
            </w:r>
            <w:hyperlink r:id="rId15" w:anchor="n1805" w:tgtFrame="_blank" w:history="1">
              <w:r w:rsidRPr="00CE745D">
                <w:rPr>
                  <w:rStyle w:val="a3"/>
                  <w:color w:val="auto"/>
                  <w:u w:val="none"/>
                </w:rPr>
                <w:t>частиною другою</w:t>
              </w:r>
            </w:hyperlink>
            <w:r w:rsidR="00F92081">
              <w:rPr>
                <w:rStyle w:val="a3"/>
                <w:color w:val="auto"/>
                <w:u w:val="none"/>
              </w:rPr>
              <w:t xml:space="preserve"> </w:t>
            </w:r>
            <w:r w:rsidRPr="00CE745D">
              <w:t>статті 120 Бюджетного кодексу України. При цьому складається протокол про порушення бюджетного законодавства.</w:t>
            </w:r>
          </w:p>
        </w:tc>
      </w:tr>
      <w:tr w:rsidR="000E680A" w:rsidRPr="00CE745D" w:rsidTr="00EC6F08">
        <w:tc>
          <w:tcPr>
            <w:tcW w:w="7939" w:type="dxa"/>
          </w:tcPr>
          <w:p w:rsidR="00202A39" w:rsidRPr="00CE745D" w:rsidRDefault="00202A39" w:rsidP="00202A39">
            <w:pPr>
              <w:pStyle w:val="rvps2"/>
              <w:shd w:val="clear" w:color="auto" w:fill="FFFFFF"/>
              <w:spacing w:before="0" w:beforeAutospacing="0" w:after="150" w:afterAutospacing="0"/>
              <w:jc w:val="both"/>
            </w:pPr>
            <w:bookmarkStart w:id="3" w:name="n14"/>
            <w:bookmarkStart w:id="4" w:name="n15"/>
            <w:bookmarkStart w:id="5" w:name="n71"/>
            <w:bookmarkStart w:id="6" w:name="n16"/>
            <w:bookmarkEnd w:id="3"/>
            <w:bookmarkEnd w:id="4"/>
            <w:bookmarkEnd w:id="5"/>
            <w:bookmarkEnd w:id="6"/>
            <w:r w:rsidRPr="00CE745D">
              <w:t xml:space="preserve">Зупинення операцій з бюджетними коштами не застосовується у разі ведення розпорядником та/або одержувачем позовної роботи, спрямованої на усунення порушення </w:t>
            </w:r>
            <w:r w:rsidRPr="00CE745D">
              <w:rPr>
                <w:u w:val="single"/>
              </w:rPr>
              <w:t>вимог</w:t>
            </w:r>
            <w:r w:rsidRPr="00CE745D">
              <w:t xml:space="preserve"> бюджетного законодавства.</w:t>
            </w:r>
          </w:p>
        </w:tc>
        <w:tc>
          <w:tcPr>
            <w:tcW w:w="7938" w:type="dxa"/>
            <w:gridSpan w:val="2"/>
          </w:tcPr>
          <w:p w:rsidR="00202A39" w:rsidRPr="00CE745D" w:rsidRDefault="00202A39" w:rsidP="00202A39">
            <w:pPr>
              <w:pStyle w:val="rvps2"/>
              <w:shd w:val="clear" w:color="auto" w:fill="FFFFFF"/>
              <w:spacing w:before="0" w:beforeAutospacing="0" w:after="150" w:afterAutospacing="0"/>
              <w:jc w:val="both"/>
            </w:pPr>
            <w:r w:rsidRPr="00CE745D">
              <w:t>Зупинення операцій з бюджетними коштами не застосовується у разі ведення розпорядником та/або одержувачем позовної роботи, спрямованої на усунення порушення бюджетного законодавства.</w:t>
            </w:r>
          </w:p>
        </w:tc>
      </w:tr>
      <w:tr w:rsidR="000E680A" w:rsidRPr="00CE745D" w:rsidTr="00EC6F08">
        <w:tc>
          <w:tcPr>
            <w:tcW w:w="7939" w:type="dxa"/>
          </w:tcPr>
          <w:p w:rsidR="00202A39" w:rsidRPr="00CE745D" w:rsidRDefault="00202A39" w:rsidP="00202A39">
            <w:pPr>
              <w:pStyle w:val="rvps2"/>
              <w:shd w:val="clear" w:color="auto" w:fill="FFFFFF"/>
              <w:spacing w:before="0" w:beforeAutospacing="0" w:after="150" w:afterAutospacing="0"/>
              <w:jc w:val="both"/>
            </w:pPr>
            <w:bookmarkStart w:id="7" w:name="n17"/>
            <w:bookmarkStart w:id="8" w:name="n18"/>
            <w:bookmarkEnd w:id="7"/>
            <w:bookmarkEnd w:id="8"/>
            <w:r w:rsidRPr="00CE745D">
              <w:t xml:space="preserve">Якщо факт порушення </w:t>
            </w:r>
            <w:r w:rsidRPr="00CE745D">
              <w:rPr>
                <w:u w:val="single"/>
              </w:rPr>
              <w:t>вимог</w:t>
            </w:r>
            <w:r w:rsidRPr="00CE745D">
              <w:t xml:space="preserve"> бюджетного законодавства зафіксовано в акті ревізії, то протокол про порушення бюджетного законодавства не складається.</w:t>
            </w:r>
          </w:p>
        </w:tc>
        <w:tc>
          <w:tcPr>
            <w:tcW w:w="7938" w:type="dxa"/>
            <w:gridSpan w:val="2"/>
          </w:tcPr>
          <w:p w:rsidR="00202A39" w:rsidRPr="00CE745D" w:rsidRDefault="00202A39" w:rsidP="00202A39">
            <w:pPr>
              <w:pStyle w:val="rvps2"/>
              <w:shd w:val="clear" w:color="auto" w:fill="FFFFFF"/>
              <w:spacing w:before="0" w:beforeAutospacing="0" w:after="150" w:afterAutospacing="0"/>
              <w:jc w:val="both"/>
            </w:pPr>
            <w:r w:rsidRPr="00CE745D">
              <w:t>Якщо факт порушення бюджетного законодавства зафіксовано в акті ревізії, то протокол про порушення бюджетного законодавства не складається.</w:t>
            </w:r>
          </w:p>
        </w:tc>
      </w:tr>
      <w:tr w:rsidR="000E680A" w:rsidRPr="00CE745D" w:rsidTr="00EC6F08">
        <w:tc>
          <w:tcPr>
            <w:tcW w:w="7939" w:type="dxa"/>
          </w:tcPr>
          <w:p w:rsidR="00202A39" w:rsidRPr="00CE745D" w:rsidRDefault="00202A39" w:rsidP="008F5977">
            <w:pPr>
              <w:pStyle w:val="rvps2"/>
              <w:shd w:val="clear" w:color="auto" w:fill="FFFFFF"/>
              <w:spacing w:before="0" w:beforeAutospacing="0" w:after="150" w:afterAutospacing="0"/>
              <w:jc w:val="both"/>
            </w:pPr>
            <w:bookmarkStart w:id="9" w:name="n72"/>
            <w:bookmarkStart w:id="10" w:name="n19"/>
            <w:bookmarkEnd w:id="9"/>
            <w:bookmarkEnd w:id="10"/>
            <w:r w:rsidRPr="00CE745D">
              <w:t>На підставі зазначеного протоколу або акта ревізії уповноважений орган приймає протягом трьох наступних робо</w:t>
            </w:r>
            <w:r w:rsidR="008F5977">
              <w:t xml:space="preserve">чих днів з дня його надходження </w:t>
            </w:r>
            <w:hyperlink r:id="rId16" w:anchor="n61" w:history="1">
              <w:r w:rsidRPr="00CE745D">
                <w:rPr>
                  <w:rStyle w:val="a3"/>
                  <w:color w:val="auto"/>
                  <w:u w:val="none"/>
                </w:rPr>
                <w:t>розпорядження про зупинення операцій з бюджетними коштами</w:t>
              </w:r>
            </w:hyperlink>
            <w:r w:rsidR="008F5977">
              <w:rPr>
                <w:rStyle w:val="a3"/>
                <w:color w:val="auto"/>
                <w:u w:val="none"/>
              </w:rPr>
              <w:t xml:space="preserve"> </w:t>
            </w:r>
            <w:r w:rsidRPr="00CE745D">
              <w:t>(далі - розпорядження про зупинення операцій) за формою згідно з додатком 1.</w:t>
            </w:r>
          </w:p>
        </w:tc>
        <w:tc>
          <w:tcPr>
            <w:tcW w:w="7938" w:type="dxa"/>
            <w:gridSpan w:val="2"/>
          </w:tcPr>
          <w:p w:rsidR="00202A39" w:rsidRPr="00CE745D" w:rsidRDefault="00202A39" w:rsidP="008F5977">
            <w:pPr>
              <w:pStyle w:val="rvps2"/>
              <w:shd w:val="clear" w:color="auto" w:fill="FFFFFF"/>
              <w:spacing w:before="0" w:beforeAutospacing="0" w:after="150" w:afterAutospacing="0"/>
              <w:jc w:val="both"/>
            </w:pPr>
            <w:r w:rsidRPr="00CE745D">
              <w:t>На підставі зазначеного протоколу або акта ревізії уповноважений орган приймає протягом трьох наступних робочих днів з дня його надходження</w:t>
            </w:r>
            <w:r w:rsidR="008F5977">
              <w:t xml:space="preserve"> </w:t>
            </w:r>
            <w:hyperlink r:id="rId17" w:anchor="n61" w:history="1">
              <w:r w:rsidRPr="00CE745D">
                <w:rPr>
                  <w:rStyle w:val="a3"/>
                  <w:color w:val="auto"/>
                  <w:u w:val="none"/>
                </w:rPr>
                <w:t>розпорядження про зупинення операцій з бюджетними коштами</w:t>
              </w:r>
            </w:hyperlink>
            <w:r w:rsidR="008F5977">
              <w:rPr>
                <w:rStyle w:val="a3"/>
                <w:color w:val="auto"/>
                <w:u w:val="none"/>
              </w:rPr>
              <w:t xml:space="preserve"> </w:t>
            </w:r>
            <w:r w:rsidRPr="00CE745D">
              <w:t>(далі - розпорядження про зупинення операцій) за формою згідно з додатком 1.</w:t>
            </w:r>
          </w:p>
        </w:tc>
      </w:tr>
      <w:tr w:rsidR="000E680A" w:rsidRPr="00CE745D" w:rsidTr="00EC6F08">
        <w:tc>
          <w:tcPr>
            <w:tcW w:w="7939" w:type="dxa"/>
          </w:tcPr>
          <w:p w:rsidR="00202A39" w:rsidRPr="00CE745D" w:rsidRDefault="00202A39" w:rsidP="00202A39">
            <w:pPr>
              <w:pStyle w:val="rvps2"/>
              <w:shd w:val="clear" w:color="auto" w:fill="FFFFFF"/>
              <w:spacing w:before="0" w:beforeAutospacing="0" w:after="150" w:afterAutospacing="0"/>
              <w:jc w:val="both"/>
            </w:pPr>
            <w:bookmarkStart w:id="11" w:name="n73"/>
            <w:bookmarkStart w:id="12" w:name="n74"/>
            <w:bookmarkEnd w:id="11"/>
            <w:bookmarkEnd w:id="12"/>
            <w:r w:rsidRPr="00CE745D">
              <w:t xml:space="preserve">Якщо протягом строку, зазначеного в абзаці четвертому цього пункту, розпорядником та/або одержувачем, що порушив </w:t>
            </w:r>
            <w:r w:rsidRPr="00CE745D">
              <w:rPr>
                <w:u w:val="single"/>
              </w:rPr>
              <w:t>вимоги</w:t>
            </w:r>
            <w:r w:rsidRPr="00CE745D">
              <w:t xml:space="preserve"> бюджетн</w:t>
            </w:r>
            <w:r w:rsidRPr="00CE745D">
              <w:rPr>
                <w:u w:val="single"/>
              </w:rPr>
              <w:t>ого</w:t>
            </w:r>
            <w:r w:rsidRPr="00CE745D">
              <w:t xml:space="preserve"> законодавств</w:t>
            </w:r>
            <w:r w:rsidRPr="00CE745D">
              <w:rPr>
                <w:u w:val="single"/>
              </w:rPr>
              <w:t>а</w:t>
            </w:r>
            <w:r w:rsidRPr="00CE745D">
              <w:t xml:space="preserve">, надано уповноваженому органу інформацію про усунення такого порушення або ведення позовної роботи, спрямованої на його усунення, та документальне підтвердження факту усунення порушення </w:t>
            </w:r>
            <w:r w:rsidRPr="00CE745D">
              <w:rPr>
                <w:u w:val="single"/>
              </w:rPr>
              <w:t>вимог</w:t>
            </w:r>
            <w:r w:rsidRPr="00CE745D">
              <w:t xml:space="preserve"> бюджетного законодавства або ведення позовної роботи, </w:t>
            </w:r>
            <w:r w:rsidRPr="00CE745D">
              <w:lastRenderedPageBreak/>
              <w:t>спрямованої на усунення такого порушення (копія позовної заяви з відміткою відповідного суду про її реєстрацію), розпорядження про зупинення операцій не приймається.</w:t>
            </w:r>
          </w:p>
        </w:tc>
        <w:tc>
          <w:tcPr>
            <w:tcW w:w="7938" w:type="dxa"/>
            <w:gridSpan w:val="2"/>
          </w:tcPr>
          <w:p w:rsidR="00202A39" w:rsidRPr="00CE745D" w:rsidRDefault="00202A39" w:rsidP="00202A39">
            <w:pPr>
              <w:pStyle w:val="rvps2"/>
              <w:shd w:val="clear" w:color="auto" w:fill="FFFFFF"/>
              <w:spacing w:before="0" w:beforeAutospacing="0" w:after="150" w:afterAutospacing="0"/>
              <w:jc w:val="both"/>
            </w:pPr>
            <w:r w:rsidRPr="00CE745D">
              <w:lastRenderedPageBreak/>
              <w:t>Якщо протягом строку, зазначеного в абзаці четвертому цього пункту, розпорядником та/або одержувачем, що порушив бюджетн</w:t>
            </w:r>
            <w:r w:rsidRPr="00CE745D">
              <w:rPr>
                <w:b/>
              </w:rPr>
              <w:t>е</w:t>
            </w:r>
            <w:r w:rsidRPr="00CE745D">
              <w:t xml:space="preserve"> законодавств</w:t>
            </w:r>
            <w:r w:rsidRPr="00CE745D">
              <w:rPr>
                <w:b/>
              </w:rPr>
              <w:t>о</w:t>
            </w:r>
            <w:r w:rsidRPr="00CE745D">
              <w:t xml:space="preserve">, надано уповноваженому органу інформацію про усунення такого порушення або ведення позовної роботи, спрямованої на його усунення, та документальне підтвердження факту усунення порушення бюджетного законодавства або ведення позовної роботи, спрямованої на усунення </w:t>
            </w:r>
            <w:r w:rsidRPr="00CE745D">
              <w:lastRenderedPageBreak/>
              <w:t>такого порушення (копія позовної заяви з відміткою відповідного суду про її реєстрацію), розпорядження про зупинення операцій не приймається.</w:t>
            </w:r>
          </w:p>
        </w:tc>
      </w:tr>
      <w:tr w:rsidR="000E680A" w:rsidRPr="00CE745D" w:rsidTr="00EC6F08">
        <w:tc>
          <w:tcPr>
            <w:tcW w:w="7939" w:type="dxa"/>
          </w:tcPr>
          <w:p w:rsidR="00202A39" w:rsidRPr="00CE745D" w:rsidRDefault="00202A39" w:rsidP="00202A39">
            <w:pPr>
              <w:pStyle w:val="rvps2"/>
              <w:shd w:val="clear" w:color="auto" w:fill="FFFFFF"/>
              <w:spacing w:before="0" w:beforeAutospacing="0" w:after="150" w:afterAutospacing="0"/>
              <w:jc w:val="both"/>
            </w:pPr>
            <w:bookmarkStart w:id="13" w:name="n76"/>
            <w:bookmarkStart w:id="14" w:name="n75"/>
            <w:bookmarkEnd w:id="13"/>
            <w:bookmarkEnd w:id="14"/>
            <w:r w:rsidRPr="00CE745D">
              <w:lastRenderedPageBreak/>
              <w:t>Розпорядження про зупинення операцій за бюджетною програмою щодо забезпечення здійснення правосуддя місцевими, апеляційними судами та функціонування органів і установ системи правосуддя уповноважений орган приймає після інформування Вищої ради правосуддя.</w:t>
            </w:r>
          </w:p>
        </w:tc>
        <w:tc>
          <w:tcPr>
            <w:tcW w:w="7938" w:type="dxa"/>
            <w:gridSpan w:val="2"/>
          </w:tcPr>
          <w:p w:rsidR="00202A39" w:rsidRPr="00CE745D" w:rsidRDefault="00202A39" w:rsidP="00202A39">
            <w:pPr>
              <w:pStyle w:val="rvps2"/>
              <w:shd w:val="clear" w:color="auto" w:fill="FFFFFF"/>
              <w:spacing w:before="0" w:beforeAutospacing="0" w:after="150" w:afterAutospacing="0"/>
              <w:jc w:val="both"/>
            </w:pPr>
            <w:r w:rsidRPr="00CE745D">
              <w:t>Розпорядження про зупинення операцій за бюджетною програмою щодо забезпечення здійснення правосуддя місцевими, апеляційними судами та функціонування органів і установ системи правосуддя уповноважений орган приймає після інформування Вищої ради правосуддя.</w:t>
            </w:r>
          </w:p>
          <w:p w:rsidR="000C4D24" w:rsidRPr="00CE745D" w:rsidRDefault="000C4D24" w:rsidP="002C4606">
            <w:pPr>
              <w:pStyle w:val="rvps2"/>
              <w:shd w:val="clear" w:color="auto" w:fill="FFFFFF"/>
              <w:spacing w:before="0" w:beforeAutospacing="0" w:after="150" w:afterAutospacing="0"/>
              <w:jc w:val="both"/>
            </w:pPr>
            <w:r w:rsidRPr="00CE745D">
              <w:rPr>
                <w:b/>
              </w:rPr>
              <w:t>Розпорядження про зупинення операцій за бюджетною програмою</w:t>
            </w:r>
            <w:r w:rsidR="00B14B7A" w:rsidRPr="00CE745D">
              <w:rPr>
                <w:b/>
              </w:rPr>
              <w:t xml:space="preserve">, </w:t>
            </w:r>
            <w:r w:rsidR="00E632EA" w:rsidRPr="00CE745D">
              <w:rPr>
                <w:b/>
              </w:rPr>
              <w:t>за</w:t>
            </w:r>
            <w:r w:rsidR="00B14B7A" w:rsidRPr="00CE745D">
              <w:rPr>
                <w:b/>
              </w:rPr>
              <w:t xml:space="preserve"> якою передбачені бюджетні призначення на утримання Рахункової палати, </w:t>
            </w:r>
            <w:r w:rsidRPr="00CE745D">
              <w:rPr>
                <w:b/>
              </w:rPr>
              <w:t xml:space="preserve">уповноважений орган приймає після </w:t>
            </w:r>
            <w:r w:rsidR="00B14B7A" w:rsidRPr="00CE745D">
              <w:rPr>
                <w:b/>
              </w:rPr>
              <w:t xml:space="preserve">її </w:t>
            </w:r>
            <w:r w:rsidRPr="00CE745D">
              <w:rPr>
                <w:b/>
              </w:rPr>
              <w:t>інформування.</w:t>
            </w:r>
          </w:p>
        </w:tc>
      </w:tr>
      <w:tr w:rsidR="000E680A" w:rsidRPr="00CE745D" w:rsidTr="00EC6F08">
        <w:tc>
          <w:tcPr>
            <w:tcW w:w="7939" w:type="dxa"/>
          </w:tcPr>
          <w:p w:rsidR="00202A39" w:rsidRPr="00CE745D" w:rsidRDefault="00202A39" w:rsidP="008F5977">
            <w:pPr>
              <w:pStyle w:val="rvps2"/>
              <w:shd w:val="clear" w:color="auto" w:fill="FFFFFF"/>
              <w:spacing w:before="0" w:beforeAutospacing="0" w:after="150" w:afterAutospacing="0"/>
              <w:jc w:val="both"/>
            </w:pPr>
            <w:bookmarkStart w:id="15" w:name="n77"/>
            <w:bookmarkStart w:id="16" w:name="n20"/>
            <w:bookmarkStart w:id="17" w:name="n21"/>
            <w:bookmarkEnd w:id="15"/>
            <w:bookmarkEnd w:id="16"/>
            <w:bookmarkEnd w:id="17"/>
            <w:r w:rsidRPr="00CE745D">
              <w:t>3. У разі прийняття уповноваженим органом</w:t>
            </w:r>
            <w:r w:rsidR="008F5977">
              <w:t xml:space="preserve"> </w:t>
            </w:r>
            <w:hyperlink r:id="rId18" w:anchor="n61" w:history="1">
              <w:r w:rsidRPr="00CE745D">
                <w:rPr>
                  <w:rStyle w:val="a3"/>
                  <w:color w:val="auto"/>
                  <w:u w:val="none"/>
                </w:rPr>
                <w:t>розпорядження про зупинення операцій</w:t>
              </w:r>
            </w:hyperlink>
            <w:r w:rsidR="008F5977">
              <w:rPr>
                <w:rStyle w:val="a3"/>
                <w:color w:val="auto"/>
                <w:u w:val="none"/>
              </w:rPr>
              <w:t xml:space="preserve"> </w:t>
            </w:r>
            <w:r w:rsidRPr="00CE745D">
              <w:t xml:space="preserve">зупиненню підлягають операції з бюджетними коштами на рахунках розпорядників та/або одержувачів за бюджетною програмою державного або місцевих бюджетів </w:t>
            </w:r>
            <w:r w:rsidRPr="00CE745D">
              <w:rPr>
                <w:u w:val="single"/>
              </w:rPr>
              <w:t>(кодом та назвою</w:t>
            </w:r>
            <w:r w:rsidR="008F5977">
              <w:rPr>
                <w:u w:val="single"/>
              </w:rPr>
              <w:t xml:space="preserve"> </w:t>
            </w:r>
            <w:hyperlink r:id="rId19" w:anchor="n73" w:tgtFrame="_blank" w:history="1">
              <w:r w:rsidRPr="00CE745D">
                <w:rPr>
                  <w:rStyle w:val="a3"/>
                  <w:color w:val="auto"/>
                </w:rPr>
                <w:t>Типової програмної класифікації видатків та кредитування місцевих бюджетів</w:t>
              </w:r>
            </w:hyperlink>
            <w:r w:rsidRPr="00CE745D">
              <w:rPr>
                <w:u w:val="single"/>
              </w:rPr>
              <w:t>)</w:t>
            </w:r>
            <w:r w:rsidRPr="00CE745D">
              <w:t xml:space="preserve">, за якою виявлено порушення </w:t>
            </w:r>
            <w:r w:rsidRPr="00CE745D">
              <w:rPr>
                <w:u w:val="single"/>
              </w:rPr>
              <w:t xml:space="preserve">вимог </w:t>
            </w:r>
            <w:r w:rsidRPr="00CE745D">
              <w:t>бюджетного законодавства.</w:t>
            </w:r>
          </w:p>
        </w:tc>
        <w:tc>
          <w:tcPr>
            <w:tcW w:w="7938" w:type="dxa"/>
            <w:gridSpan w:val="2"/>
          </w:tcPr>
          <w:p w:rsidR="00202A39" w:rsidRPr="00CE745D" w:rsidRDefault="00202A39" w:rsidP="00202A39">
            <w:pPr>
              <w:jc w:val="both"/>
              <w:rPr>
                <w:rStyle w:val="a3"/>
                <w:rFonts w:ascii="Times New Roman" w:eastAsia="Times New Roman" w:hAnsi="Times New Roman" w:cs="Times New Roman"/>
                <w:color w:val="auto"/>
                <w:sz w:val="24"/>
                <w:szCs w:val="24"/>
                <w:u w:val="none"/>
                <w:lang w:eastAsia="uk-UA"/>
              </w:rPr>
            </w:pPr>
            <w:r w:rsidRPr="00CE745D">
              <w:rPr>
                <w:rStyle w:val="a3"/>
                <w:rFonts w:ascii="Times New Roman" w:eastAsia="Times New Roman" w:hAnsi="Times New Roman" w:cs="Times New Roman"/>
                <w:color w:val="auto"/>
                <w:sz w:val="24"/>
                <w:szCs w:val="24"/>
                <w:u w:val="none"/>
                <w:lang w:eastAsia="uk-UA"/>
              </w:rPr>
              <w:t xml:space="preserve">3. У разі прийняття уповноваженим органом розпорядження про зупинення операцій зупиненню підлягають операції з бюджетними коштами на рахунках розпорядників та/або одержувачів за бюджетною програмою державного </w:t>
            </w:r>
            <w:r w:rsidR="00AC1179" w:rsidRPr="00CE745D">
              <w:rPr>
                <w:rStyle w:val="a3"/>
                <w:rFonts w:ascii="Times New Roman" w:eastAsia="Times New Roman" w:hAnsi="Times New Roman" w:cs="Times New Roman"/>
                <w:b/>
                <w:color w:val="auto"/>
                <w:sz w:val="24"/>
                <w:szCs w:val="24"/>
                <w:u w:val="none"/>
                <w:lang w:eastAsia="uk-UA"/>
              </w:rPr>
              <w:t>бюджету</w:t>
            </w:r>
            <w:r w:rsidR="00AC1179" w:rsidRPr="00CE745D">
              <w:rPr>
                <w:rStyle w:val="a3"/>
                <w:rFonts w:ascii="Times New Roman" w:eastAsia="Times New Roman" w:hAnsi="Times New Roman" w:cs="Times New Roman"/>
                <w:color w:val="auto"/>
                <w:sz w:val="24"/>
                <w:szCs w:val="24"/>
                <w:u w:val="none"/>
                <w:lang w:eastAsia="uk-UA"/>
              </w:rPr>
              <w:t xml:space="preserve"> </w:t>
            </w:r>
            <w:r w:rsidRPr="00CE745D">
              <w:rPr>
                <w:rStyle w:val="a3"/>
                <w:rFonts w:ascii="Times New Roman" w:eastAsia="Times New Roman" w:hAnsi="Times New Roman" w:cs="Times New Roman"/>
                <w:color w:val="auto"/>
                <w:sz w:val="24"/>
                <w:szCs w:val="24"/>
                <w:u w:val="none"/>
                <w:lang w:eastAsia="uk-UA"/>
              </w:rPr>
              <w:t xml:space="preserve">або </w:t>
            </w:r>
            <w:r w:rsidR="000C4D24" w:rsidRPr="00CE745D">
              <w:rPr>
                <w:rFonts w:ascii="Times New Roman" w:hAnsi="Times New Roman" w:cs="Times New Roman"/>
                <w:sz w:val="24"/>
                <w:szCs w:val="24"/>
              </w:rPr>
              <w:t>місцевих бюджетів</w:t>
            </w:r>
            <w:r w:rsidRPr="00CE745D">
              <w:rPr>
                <w:rStyle w:val="a3"/>
                <w:rFonts w:ascii="Times New Roman" w:eastAsia="Times New Roman" w:hAnsi="Times New Roman" w:cs="Times New Roman"/>
                <w:color w:val="auto"/>
                <w:sz w:val="24"/>
                <w:szCs w:val="24"/>
                <w:u w:val="none"/>
                <w:lang w:eastAsia="uk-UA"/>
              </w:rPr>
              <w:t>, за якою виявлено порушення бюджетного законодавства.</w:t>
            </w:r>
          </w:p>
          <w:p w:rsidR="00202A39" w:rsidRPr="00CE745D" w:rsidRDefault="00202A39" w:rsidP="00202A39">
            <w:pPr>
              <w:pStyle w:val="rvps2"/>
              <w:shd w:val="clear" w:color="auto" w:fill="FFFFFF"/>
              <w:spacing w:before="0" w:beforeAutospacing="0" w:after="150" w:afterAutospacing="0"/>
              <w:jc w:val="both"/>
            </w:pPr>
          </w:p>
        </w:tc>
      </w:tr>
      <w:tr w:rsidR="000E680A" w:rsidRPr="00CE745D" w:rsidTr="00EC6F08">
        <w:tc>
          <w:tcPr>
            <w:tcW w:w="7939" w:type="dxa"/>
          </w:tcPr>
          <w:p w:rsidR="00202A39" w:rsidRPr="00CE745D" w:rsidRDefault="00202A39" w:rsidP="008F5977">
            <w:pPr>
              <w:pStyle w:val="rvps2"/>
              <w:shd w:val="clear" w:color="auto" w:fill="FFFFFF"/>
              <w:spacing w:before="0" w:beforeAutospacing="0" w:after="150" w:afterAutospacing="0"/>
              <w:jc w:val="both"/>
            </w:pPr>
            <w:bookmarkStart w:id="18" w:name="n78"/>
            <w:bookmarkStart w:id="19" w:name="n22"/>
            <w:bookmarkEnd w:id="18"/>
            <w:bookmarkEnd w:id="19"/>
            <w:r w:rsidRPr="00CE745D">
              <w:t xml:space="preserve">Якщо зазначене порушення виявлено за бюджетною програмою державного або місцевих бюджетів </w:t>
            </w:r>
            <w:r w:rsidRPr="00CE745D">
              <w:rPr>
                <w:u w:val="single"/>
              </w:rPr>
              <w:t>(кодом та назвою</w:t>
            </w:r>
            <w:r w:rsidR="008F5977">
              <w:rPr>
                <w:u w:val="single"/>
              </w:rPr>
              <w:t xml:space="preserve"> </w:t>
            </w:r>
            <w:hyperlink r:id="rId20" w:anchor="n73" w:tgtFrame="_blank" w:history="1">
              <w:r w:rsidRPr="00CE745D">
                <w:rPr>
                  <w:rStyle w:val="a3"/>
                  <w:color w:val="auto"/>
                </w:rPr>
                <w:t>Типової програмної класифікації видатків та кредитування місцевих бюджетів</w:t>
              </w:r>
            </w:hyperlink>
            <w:r w:rsidRPr="00CE745D">
              <w:rPr>
                <w:u w:val="single"/>
              </w:rPr>
              <w:t>)</w:t>
            </w:r>
            <w:r w:rsidRPr="00CE745D">
              <w:t>, яка відсутня у поточному бюджетному періоді, або у разі порушення терміну розроблення і забезпечення головними розпорядниками затвердження порядків використання бюджетних коштів, термін</w:t>
            </w:r>
            <w:r w:rsidRPr="00803277">
              <w:rPr>
                <w:u w:val="single"/>
              </w:rPr>
              <w:t>у</w:t>
            </w:r>
            <w:r w:rsidRPr="00CE745D">
              <w:t xml:space="preserve"> подання і затвердження паспортів бюджетних програм, то уповноважений орган зазначає в розпорядженні про зупинення операцій код та </w:t>
            </w:r>
            <w:r w:rsidRPr="00CE745D">
              <w:rPr>
                <w:u w:val="single"/>
              </w:rPr>
              <w:t>назву програмної класифікації видатків та кредитування</w:t>
            </w:r>
            <w:r w:rsidRPr="00CE745D">
              <w:t xml:space="preserve"> державного бюджету або </w:t>
            </w:r>
            <w:r w:rsidRPr="00CE745D">
              <w:rPr>
                <w:u w:val="single"/>
              </w:rPr>
              <w:t>код та</w:t>
            </w:r>
            <w:r w:rsidRPr="00CE745D">
              <w:t xml:space="preserve"> </w:t>
            </w:r>
            <w:r w:rsidRPr="00CE745D">
              <w:rPr>
                <w:u w:val="single"/>
              </w:rPr>
              <w:t xml:space="preserve">назву програмної класифікації видатків та кредитування </w:t>
            </w:r>
            <w:r w:rsidRPr="00CE745D">
              <w:t>місцевих бюджетів</w:t>
            </w:r>
            <w:r w:rsidRPr="00CE745D">
              <w:rPr>
                <w:u w:val="single"/>
              </w:rPr>
              <w:t xml:space="preserve"> (код та назву Типової програмної класифікації видатків та кредитування місцевих бюджетів)</w:t>
            </w:r>
            <w:r w:rsidRPr="00CE745D">
              <w:t xml:space="preserve">, за якою передбачено бюджетні призначення на </w:t>
            </w:r>
            <w:r w:rsidRPr="00CE745D">
              <w:lastRenderedPageBreak/>
              <w:t>утримання розпорядника. При цьому зупиненню підлягають будь-які операції, за винятком:</w:t>
            </w:r>
          </w:p>
        </w:tc>
        <w:tc>
          <w:tcPr>
            <w:tcW w:w="7938" w:type="dxa"/>
            <w:gridSpan w:val="2"/>
          </w:tcPr>
          <w:p w:rsidR="00202A39" w:rsidRPr="00CE745D" w:rsidRDefault="00202A39" w:rsidP="00803277">
            <w:pPr>
              <w:jc w:val="both"/>
              <w:rPr>
                <w:rFonts w:ascii="Times New Roman" w:hAnsi="Times New Roman" w:cs="Times New Roman"/>
                <w:sz w:val="24"/>
                <w:szCs w:val="24"/>
              </w:rPr>
            </w:pPr>
            <w:r w:rsidRPr="00CE745D">
              <w:rPr>
                <w:rFonts w:ascii="Times New Roman" w:hAnsi="Times New Roman" w:cs="Times New Roman"/>
                <w:sz w:val="24"/>
                <w:szCs w:val="24"/>
              </w:rPr>
              <w:lastRenderedPageBreak/>
              <w:t xml:space="preserve">Якщо зазначене порушення виявлено за бюджетною програмою державного </w:t>
            </w:r>
            <w:r w:rsidR="00AC1179" w:rsidRPr="00CE745D">
              <w:rPr>
                <w:rFonts w:ascii="Times New Roman" w:hAnsi="Times New Roman" w:cs="Times New Roman"/>
                <w:b/>
                <w:sz w:val="24"/>
                <w:szCs w:val="24"/>
              </w:rPr>
              <w:t xml:space="preserve">бюджету </w:t>
            </w:r>
            <w:r w:rsidRPr="00CE745D">
              <w:rPr>
                <w:rFonts w:ascii="Times New Roman" w:hAnsi="Times New Roman" w:cs="Times New Roman"/>
                <w:sz w:val="24"/>
                <w:szCs w:val="24"/>
              </w:rPr>
              <w:t xml:space="preserve">або </w:t>
            </w:r>
            <w:r w:rsidR="000C4D24" w:rsidRPr="00CE745D">
              <w:rPr>
                <w:rFonts w:ascii="Times New Roman" w:hAnsi="Times New Roman" w:cs="Times New Roman"/>
                <w:sz w:val="24"/>
                <w:szCs w:val="24"/>
              </w:rPr>
              <w:t>місцевих бюджетів</w:t>
            </w:r>
            <w:r w:rsidRPr="00CE745D">
              <w:rPr>
                <w:rFonts w:ascii="Times New Roman" w:hAnsi="Times New Roman" w:cs="Times New Roman"/>
                <w:sz w:val="24"/>
                <w:szCs w:val="24"/>
              </w:rPr>
              <w:t xml:space="preserve">, яка відсутня у поточному бюджетному періоді, або у разі порушення терміну розроблення і забезпечення головними розпорядниками затвердження порядків використання бюджетних коштів, </w:t>
            </w:r>
            <w:r w:rsidR="00173DA1" w:rsidRPr="0007097C">
              <w:rPr>
                <w:rFonts w:ascii="Times New Roman" w:hAnsi="Times New Roman" w:cs="Times New Roman"/>
                <w:b/>
                <w:sz w:val="24"/>
                <w:szCs w:val="24"/>
              </w:rPr>
              <w:t>порядку або</w:t>
            </w:r>
            <w:r w:rsidR="00173DA1">
              <w:rPr>
                <w:rFonts w:ascii="Times New Roman" w:hAnsi="Times New Roman" w:cs="Times New Roman"/>
                <w:sz w:val="24"/>
                <w:szCs w:val="24"/>
              </w:rPr>
              <w:t xml:space="preserve"> </w:t>
            </w:r>
            <w:r w:rsidRPr="00041270">
              <w:rPr>
                <w:rFonts w:ascii="Times New Roman" w:hAnsi="Times New Roman" w:cs="Times New Roman"/>
                <w:sz w:val="24"/>
                <w:szCs w:val="24"/>
              </w:rPr>
              <w:t>термін</w:t>
            </w:r>
            <w:r w:rsidR="00803277" w:rsidRPr="00041270">
              <w:rPr>
                <w:rFonts w:ascii="Times New Roman" w:hAnsi="Times New Roman" w:cs="Times New Roman"/>
                <w:b/>
                <w:sz w:val="24"/>
                <w:szCs w:val="24"/>
              </w:rPr>
              <w:t>ів</w:t>
            </w:r>
            <w:r w:rsidRPr="00CE745D">
              <w:rPr>
                <w:rFonts w:ascii="Times New Roman" w:hAnsi="Times New Roman" w:cs="Times New Roman"/>
                <w:sz w:val="24"/>
                <w:szCs w:val="24"/>
              </w:rPr>
              <w:t xml:space="preserve"> подання і затвердження паспортів бюджетних програм, </w:t>
            </w:r>
            <w:r w:rsidRPr="00CE745D">
              <w:rPr>
                <w:rFonts w:ascii="Times New Roman" w:hAnsi="Times New Roman" w:cs="Times New Roman"/>
                <w:b/>
                <w:sz w:val="24"/>
                <w:szCs w:val="24"/>
              </w:rPr>
              <w:t>порушення розпорядниками встановлених порядку або термінів подання фінансової і бюджетної звітності, а також подання такої звітності у неповному обсязі, невідповідн</w:t>
            </w:r>
            <w:r w:rsidR="000C7FB1" w:rsidRPr="00334E7D">
              <w:rPr>
                <w:rFonts w:ascii="Times New Roman" w:hAnsi="Times New Roman" w:cs="Times New Roman"/>
                <w:b/>
                <w:sz w:val="24"/>
                <w:szCs w:val="24"/>
              </w:rPr>
              <w:t>о</w:t>
            </w:r>
            <w:r w:rsidRPr="00CE745D">
              <w:rPr>
                <w:rFonts w:ascii="Times New Roman" w:hAnsi="Times New Roman" w:cs="Times New Roman"/>
                <w:b/>
                <w:sz w:val="24"/>
                <w:szCs w:val="24"/>
              </w:rPr>
              <w:t>ст</w:t>
            </w:r>
            <w:r w:rsidR="000C7FB1" w:rsidRPr="00CE745D">
              <w:rPr>
                <w:rFonts w:ascii="Times New Roman" w:hAnsi="Times New Roman" w:cs="Times New Roman"/>
                <w:b/>
                <w:sz w:val="24"/>
                <w:szCs w:val="24"/>
              </w:rPr>
              <w:t>і</w:t>
            </w:r>
            <w:r w:rsidRPr="00CE745D">
              <w:rPr>
                <w:rFonts w:ascii="Times New Roman" w:hAnsi="Times New Roman" w:cs="Times New Roman"/>
                <w:b/>
                <w:sz w:val="24"/>
                <w:szCs w:val="24"/>
              </w:rPr>
              <w:t xml:space="preserve"> даних, наведених у фінансовій і бюджетній звітності розпорядників, даним бухгалтерського обліку</w:t>
            </w:r>
            <w:r w:rsidRPr="00CE745D">
              <w:rPr>
                <w:rFonts w:ascii="Times New Roman" w:hAnsi="Times New Roman" w:cs="Times New Roman"/>
                <w:sz w:val="24"/>
                <w:szCs w:val="24"/>
              </w:rPr>
              <w:t xml:space="preserve">, то уповноважений орган зазначає в розпорядженні про зупинення операцій код та </w:t>
            </w:r>
            <w:r w:rsidRPr="00CE745D">
              <w:rPr>
                <w:rFonts w:ascii="Times New Roman" w:hAnsi="Times New Roman" w:cs="Times New Roman"/>
                <w:b/>
                <w:sz w:val="24"/>
                <w:szCs w:val="24"/>
              </w:rPr>
              <w:t>найменування бюджетної</w:t>
            </w:r>
            <w:r w:rsidR="000C4D24" w:rsidRPr="00CE745D">
              <w:rPr>
                <w:rFonts w:ascii="Times New Roman" w:hAnsi="Times New Roman" w:cs="Times New Roman"/>
                <w:b/>
                <w:sz w:val="24"/>
                <w:szCs w:val="24"/>
              </w:rPr>
              <w:t xml:space="preserve"> програми </w:t>
            </w:r>
            <w:r w:rsidR="000C4D24" w:rsidRPr="00CE745D">
              <w:rPr>
                <w:rFonts w:ascii="Times New Roman" w:hAnsi="Times New Roman" w:cs="Times New Roman"/>
                <w:sz w:val="24"/>
                <w:szCs w:val="24"/>
              </w:rPr>
              <w:t xml:space="preserve">державного бюджету або </w:t>
            </w:r>
            <w:r w:rsidR="000C4D24" w:rsidRPr="00CE745D">
              <w:rPr>
                <w:rFonts w:ascii="Times New Roman" w:hAnsi="Times New Roman" w:cs="Times New Roman"/>
                <w:sz w:val="24"/>
                <w:szCs w:val="24"/>
              </w:rPr>
              <w:lastRenderedPageBreak/>
              <w:t>місцевих</w:t>
            </w:r>
            <w:r w:rsidRPr="00CE745D">
              <w:rPr>
                <w:rFonts w:ascii="Times New Roman" w:hAnsi="Times New Roman" w:cs="Times New Roman"/>
                <w:sz w:val="24"/>
                <w:szCs w:val="24"/>
              </w:rPr>
              <w:t xml:space="preserve"> бюджет</w:t>
            </w:r>
            <w:r w:rsidR="000C4D24" w:rsidRPr="00CE745D">
              <w:rPr>
                <w:rFonts w:ascii="Times New Roman" w:hAnsi="Times New Roman" w:cs="Times New Roman"/>
                <w:sz w:val="24"/>
                <w:szCs w:val="24"/>
              </w:rPr>
              <w:t>ів</w:t>
            </w:r>
            <w:r w:rsidRPr="00CE745D">
              <w:rPr>
                <w:rFonts w:ascii="Times New Roman" w:hAnsi="Times New Roman" w:cs="Times New Roman"/>
                <w:sz w:val="24"/>
                <w:szCs w:val="24"/>
              </w:rPr>
              <w:t>, за якою передбачено бюджетні призначення на утримання розпорядника. При цьому зупиненню підлягають будь-які операції, за винятком:</w:t>
            </w:r>
          </w:p>
        </w:tc>
      </w:tr>
      <w:tr w:rsidR="000E680A" w:rsidRPr="00CE745D" w:rsidTr="00EC6F08">
        <w:tc>
          <w:tcPr>
            <w:tcW w:w="7939" w:type="dxa"/>
          </w:tcPr>
          <w:p w:rsidR="00202A39" w:rsidRPr="00CE745D" w:rsidRDefault="00202A39" w:rsidP="00DF14B3">
            <w:pPr>
              <w:pStyle w:val="rvps2"/>
              <w:shd w:val="clear" w:color="auto" w:fill="FFFFFF"/>
              <w:spacing w:before="0" w:beforeAutospacing="0" w:after="0" w:afterAutospacing="0"/>
              <w:jc w:val="both"/>
            </w:pPr>
            <w:bookmarkStart w:id="20" w:name="n79"/>
            <w:bookmarkStart w:id="21" w:name="n23"/>
            <w:bookmarkEnd w:id="20"/>
            <w:bookmarkEnd w:id="21"/>
            <w:r w:rsidRPr="00CE745D">
              <w:lastRenderedPageBreak/>
              <w:t>сплати податків, зборів та інших доходів бюджетів, єдиного внеску на загальнообов'язкове державне соціальне страхування;</w:t>
            </w:r>
          </w:p>
        </w:tc>
        <w:tc>
          <w:tcPr>
            <w:tcW w:w="7938" w:type="dxa"/>
            <w:gridSpan w:val="2"/>
          </w:tcPr>
          <w:p w:rsidR="00202A39" w:rsidRPr="00CE745D" w:rsidRDefault="00202A39" w:rsidP="00DF14B3">
            <w:pPr>
              <w:pStyle w:val="rvps2"/>
              <w:shd w:val="clear" w:color="auto" w:fill="FFFFFF"/>
              <w:spacing w:before="0" w:beforeAutospacing="0" w:after="0" w:afterAutospacing="0"/>
              <w:jc w:val="both"/>
            </w:pPr>
            <w:r w:rsidRPr="00CE745D">
              <w:t>сплати податків, зборів та інших доходів бюджетів, єдиного внеску на загальнообов'язкове державне соціальне страхування;</w:t>
            </w:r>
          </w:p>
        </w:tc>
      </w:tr>
      <w:tr w:rsidR="000E680A" w:rsidRPr="00CE745D" w:rsidTr="00EC6F08">
        <w:tc>
          <w:tcPr>
            <w:tcW w:w="7939" w:type="dxa"/>
          </w:tcPr>
          <w:p w:rsidR="00202A39" w:rsidRPr="00CE745D" w:rsidRDefault="00202A39" w:rsidP="00DF14B3">
            <w:pPr>
              <w:pStyle w:val="rvps2"/>
              <w:shd w:val="clear" w:color="auto" w:fill="FFFFFF"/>
              <w:spacing w:before="0" w:beforeAutospacing="0" w:after="0" w:afterAutospacing="0"/>
              <w:jc w:val="both"/>
            </w:pPr>
            <w:bookmarkStart w:id="22" w:name="n80"/>
            <w:bookmarkStart w:id="23" w:name="n24"/>
            <w:bookmarkEnd w:id="22"/>
            <w:bookmarkEnd w:id="23"/>
            <w:r w:rsidRPr="00CE745D">
              <w:t>виконання рішень органів, яким відповідно до закону надано право стягнення коштів;</w:t>
            </w:r>
          </w:p>
        </w:tc>
        <w:tc>
          <w:tcPr>
            <w:tcW w:w="7938" w:type="dxa"/>
            <w:gridSpan w:val="2"/>
          </w:tcPr>
          <w:p w:rsidR="00202A39" w:rsidRPr="00CE745D" w:rsidRDefault="00202A39" w:rsidP="00DF14B3">
            <w:pPr>
              <w:pStyle w:val="rvps2"/>
              <w:shd w:val="clear" w:color="auto" w:fill="FFFFFF"/>
              <w:spacing w:before="0" w:beforeAutospacing="0" w:after="0" w:afterAutospacing="0"/>
              <w:jc w:val="both"/>
            </w:pPr>
            <w:r w:rsidRPr="00CE745D">
              <w:t>виконання рішень органів, яким відповідно до закону надано право стягнення коштів;</w:t>
            </w:r>
          </w:p>
        </w:tc>
      </w:tr>
      <w:tr w:rsidR="000E680A" w:rsidRPr="00CE745D" w:rsidTr="00EC6F08">
        <w:tc>
          <w:tcPr>
            <w:tcW w:w="7939" w:type="dxa"/>
          </w:tcPr>
          <w:p w:rsidR="00202A39" w:rsidRPr="00CE745D" w:rsidRDefault="00202A39" w:rsidP="008F5977">
            <w:pPr>
              <w:pStyle w:val="rvps2"/>
              <w:shd w:val="clear" w:color="auto" w:fill="FFFFFF"/>
              <w:spacing w:before="0" w:beforeAutospacing="0" w:after="0" w:afterAutospacing="0"/>
              <w:jc w:val="both"/>
            </w:pPr>
            <w:bookmarkStart w:id="24" w:name="n25"/>
            <w:bookmarkEnd w:id="24"/>
            <w:r w:rsidRPr="00CE745D">
              <w:t>здійснення захищених видатків, визначених</w:t>
            </w:r>
            <w:r w:rsidR="008F5977">
              <w:t xml:space="preserve"> </w:t>
            </w:r>
            <w:hyperlink r:id="rId21" w:anchor="n896" w:tgtFrame="_blank" w:history="1">
              <w:r w:rsidRPr="00CE745D">
                <w:rPr>
                  <w:rStyle w:val="a3"/>
                  <w:color w:val="auto"/>
                  <w:u w:val="none"/>
                </w:rPr>
                <w:t>статтею 55</w:t>
              </w:r>
            </w:hyperlink>
            <w:r w:rsidR="008F5977">
              <w:rPr>
                <w:rStyle w:val="a3"/>
                <w:color w:val="auto"/>
                <w:u w:val="none"/>
              </w:rPr>
              <w:t xml:space="preserve"> </w:t>
            </w:r>
            <w:r w:rsidRPr="00CE745D">
              <w:t>Бюджетного кодексу України;</w:t>
            </w:r>
          </w:p>
        </w:tc>
        <w:tc>
          <w:tcPr>
            <w:tcW w:w="7938" w:type="dxa"/>
            <w:gridSpan w:val="2"/>
          </w:tcPr>
          <w:p w:rsidR="00202A39" w:rsidRPr="00CE745D" w:rsidRDefault="00202A39" w:rsidP="008F5977">
            <w:pPr>
              <w:pStyle w:val="rvps2"/>
              <w:shd w:val="clear" w:color="auto" w:fill="FFFFFF"/>
              <w:spacing w:before="0" w:beforeAutospacing="0" w:after="0" w:afterAutospacing="0"/>
              <w:jc w:val="both"/>
            </w:pPr>
            <w:r w:rsidRPr="00CE745D">
              <w:t>здійснення захищених видатків, визначен</w:t>
            </w:r>
            <w:r w:rsidR="008F5977">
              <w:t xml:space="preserve">их </w:t>
            </w:r>
            <w:hyperlink r:id="rId22" w:anchor="n896" w:tgtFrame="_blank" w:history="1">
              <w:r w:rsidRPr="00CE745D">
                <w:rPr>
                  <w:rStyle w:val="a3"/>
                  <w:color w:val="auto"/>
                  <w:u w:val="none"/>
                </w:rPr>
                <w:t>статтею 55</w:t>
              </w:r>
            </w:hyperlink>
            <w:r w:rsidR="008F5977">
              <w:rPr>
                <w:rStyle w:val="a3"/>
                <w:color w:val="auto"/>
                <w:u w:val="none"/>
              </w:rPr>
              <w:t xml:space="preserve"> </w:t>
            </w:r>
            <w:r w:rsidRPr="00CE745D">
              <w:t>Бюджетного кодексу України;</w:t>
            </w:r>
          </w:p>
        </w:tc>
      </w:tr>
      <w:tr w:rsidR="000E680A" w:rsidRPr="00CE745D" w:rsidTr="00EC6F08">
        <w:tc>
          <w:tcPr>
            <w:tcW w:w="7939" w:type="dxa"/>
          </w:tcPr>
          <w:p w:rsidR="00202A39" w:rsidRPr="00CE745D" w:rsidRDefault="00202A39" w:rsidP="00DF14B3">
            <w:pPr>
              <w:pStyle w:val="rvps2"/>
              <w:shd w:val="clear" w:color="auto" w:fill="FFFFFF"/>
              <w:spacing w:before="0" w:beforeAutospacing="0" w:after="0" w:afterAutospacing="0"/>
              <w:jc w:val="both"/>
            </w:pPr>
            <w:bookmarkStart w:id="25" w:name="n81"/>
            <w:bookmarkStart w:id="26" w:name="n82"/>
            <w:bookmarkEnd w:id="25"/>
            <w:bookmarkEnd w:id="26"/>
            <w:r w:rsidRPr="00CE745D">
              <w:t>повернення помилково зарахованих бюджетних коштів.</w:t>
            </w:r>
          </w:p>
        </w:tc>
        <w:tc>
          <w:tcPr>
            <w:tcW w:w="7938" w:type="dxa"/>
            <w:gridSpan w:val="2"/>
          </w:tcPr>
          <w:p w:rsidR="00202A39" w:rsidRPr="00CE745D" w:rsidRDefault="00202A39" w:rsidP="00DF14B3">
            <w:pPr>
              <w:pStyle w:val="rvps2"/>
              <w:shd w:val="clear" w:color="auto" w:fill="FFFFFF"/>
              <w:spacing w:before="0" w:beforeAutospacing="0" w:after="0" w:afterAutospacing="0"/>
              <w:jc w:val="both"/>
            </w:pPr>
            <w:r w:rsidRPr="00CE745D">
              <w:t>повернення помилково зарахованих бюджетних коштів.</w:t>
            </w:r>
          </w:p>
        </w:tc>
      </w:tr>
      <w:tr w:rsidR="000E680A" w:rsidRPr="00CE745D" w:rsidTr="00EC6F08">
        <w:tc>
          <w:tcPr>
            <w:tcW w:w="7939" w:type="dxa"/>
          </w:tcPr>
          <w:p w:rsidR="00202A39" w:rsidRPr="00CE745D" w:rsidRDefault="00202A39" w:rsidP="00202A39">
            <w:pPr>
              <w:pStyle w:val="rvps2"/>
              <w:shd w:val="clear" w:color="auto" w:fill="FFFFFF"/>
              <w:spacing w:before="0" w:beforeAutospacing="0" w:after="150" w:afterAutospacing="0"/>
              <w:jc w:val="both"/>
            </w:pPr>
            <w:bookmarkStart w:id="27" w:name="n83"/>
            <w:bookmarkStart w:id="28" w:name="n26"/>
            <w:bookmarkEnd w:id="27"/>
            <w:bookmarkEnd w:id="28"/>
            <w:r w:rsidRPr="00CE745D">
              <w:t>4. Розпорядження про зупинення операцій створюється у формі електронного документа, на який накладається кваліфікований електронний підпис керівника уповноваженого органу або його заступника та/або кваліфікована електронна печатка цього органу. Дата та час накладення кваліфікованого електронного підпису на таке розпорядження визначається за допомогою кваліфікованої електронної позначки часу та є датою прийняття зазначеного розпорядження. Реєстрація розпорядження про зупинення операцій здійснюється в установленому порядку.</w:t>
            </w:r>
          </w:p>
        </w:tc>
        <w:tc>
          <w:tcPr>
            <w:tcW w:w="7938" w:type="dxa"/>
            <w:gridSpan w:val="2"/>
          </w:tcPr>
          <w:p w:rsidR="00202A39" w:rsidRPr="00CE745D" w:rsidRDefault="00202A39" w:rsidP="00202A39">
            <w:pPr>
              <w:pStyle w:val="rvps2"/>
              <w:shd w:val="clear" w:color="auto" w:fill="FFFFFF"/>
              <w:spacing w:before="0" w:beforeAutospacing="0" w:after="150" w:afterAutospacing="0"/>
              <w:jc w:val="both"/>
            </w:pPr>
            <w:r w:rsidRPr="00CE745D">
              <w:t>4. Розпорядження про зупинення операцій створюється у формі електронного документа, на який накладається кваліфікований електронний підпис керівника уповноваженого органу або його заступника та/або кваліфікована електронна печатка цього органу. Дата та час накладення кваліфікованого електронного підпису на таке розпорядження визначається за допомогою кваліфікованої електронної позначки часу та є датою прийняття зазначеного розпорядження. Реєстрація розпорядження про зупинення операцій здійснюється в установленому порядку.</w:t>
            </w:r>
          </w:p>
        </w:tc>
      </w:tr>
      <w:tr w:rsidR="000E680A" w:rsidRPr="00CE745D" w:rsidTr="00EC6F08">
        <w:tc>
          <w:tcPr>
            <w:tcW w:w="7939" w:type="dxa"/>
          </w:tcPr>
          <w:p w:rsidR="00202A39" w:rsidRPr="00CE745D" w:rsidRDefault="00202A39" w:rsidP="00DF14B3">
            <w:pPr>
              <w:pStyle w:val="rvps2"/>
              <w:shd w:val="clear" w:color="auto" w:fill="FFFFFF"/>
              <w:spacing w:before="0" w:beforeAutospacing="0" w:after="0" w:afterAutospacing="0"/>
              <w:jc w:val="both"/>
            </w:pPr>
            <w:bookmarkStart w:id="29" w:name="n85"/>
            <w:bookmarkEnd w:id="29"/>
            <w:r w:rsidRPr="00CE745D">
              <w:t>Розпорядження про зупинення операцій разом із супровідним листом надсилається не пізніше ніж протягом робочого дня, що настає за днем його реєстрації, через систему електронної взаємодії органів виконавчої влади (у разі неможливості надсилання такого розпорядження у зазначений строк з технічних причин воно надсилається після їх усунення):</w:t>
            </w:r>
          </w:p>
        </w:tc>
        <w:tc>
          <w:tcPr>
            <w:tcW w:w="7938" w:type="dxa"/>
            <w:gridSpan w:val="2"/>
          </w:tcPr>
          <w:p w:rsidR="00202A39" w:rsidRPr="00CE745D" w:rsidRDefault="00202A39" w:rsidP="00DF14B3">
            <w:pPr>
              <w:pStyle w:val="rvps2"/>
              <w:shd w:val="clear" w:color="auto" w:fill="FFFFFF"/>
              <w:spacing w:before="0" w:beforeAutospacing="0" w:after="0" w:afterAutospacing="0"/>
              <w:jc w:val="both"/>
            </w:pPr>
            <w:r w:rsidRPr="00CE745D">
              <w:t>Розпорядження про зупинення операцій разом із супровідним листом надсилається не пізніше ніж протягом робочого дня, що настає за днем його реєстрації, через систему електронної взаємодії органів виконавчої влади (у разі неможливості надсилання такого розпорядження у зазначений строк з технічних причин воно надсилається після їх усунення):</w:t>
            </w:r>
          </w:p>
        </w:tc>
      </w:tr>
      <w:tr w:rsidR="000E680A" w:rsidRPr="00CE745D" w:rsidTr="00EC6F08">
        <w:tc>
          <w:tcPr>
            <w:tcW w:w="7939" w:type="dxa"/>
          </w:tcPr>
          <w:p w:rsidR="00202A39" w:rsidRPr="00CE745D" w:rsidRDefault="00202A39" w:rsidP="00DF14B3">
            <w:pPr>
              <w:pStyle w:val="rvps2"/>
              <w:shd w:val="clear" w:color="auto" w:fill="FFFFFF"/>
              <w:spacing w:before="0" w:beforeAutospacing="0" w:after="0" w:afterAutospacing="0"/>
              <w:jc w:val="both"/>
            </w:pPr>
            <w:bookmarkStart w:id="30" w:name="n86"/>
            <w:bookmarkEnd w:id="30"/>
            <w:r w:rsidRPr="00CE745D">
              <w:t xml:space="preserve">органу Казначейства, у якому відкрито рахунки розпорядника та/або одержувача, що порушив </w:t>
            </w:r>
            <w:r w:rsidRPr="00CE745D">
              <w:rPr>
                <w:u w:val="single"/>
              </w:rPr>
              <w:t>вимоги</w:t>
            </w:r>
            <w:r w:rsidRPr="00CE745D">
              <w:t xml:space="preserve"> бюджетн</w:t>
            </w:r>
            <w:r w:rsidRPr="00CE745D">
              <w:rPr>
                <w:u w:val="single"/>
              </w:rPr>
              <w:t>ого</w:t>
            </w:r>
            <w:r w:rsidRPr="00CE745D">
              <w:t xml:space="preserve"> законодавств</w:t>
            </w:r>
            <w:r w:rsidRPr="00CE745D">
              <w:rPr>
                <w:u w:val="single"/>
              </w:rPr>
              <w:t>а</w:t>
            </w:r>
            <w:r w:rsidRPr="00CE745D">
              <w:t>;</w:t>
            </w:r>
          </w:p>
        </w:tc>
        <w:tc>
          <w:tcPr>
            <w:tcW w:w="7938" w:type="dxa"/>
            <w:gridSpan w:val="2"/>
          </w:tcPr>
          <w:p w:rsidR="00202A39" w:rsidRPr="00CE745D" w:rsidRDefault="00202A39" w:rsidP="00DF14B3">
            <w:pPr>
              <w:pStyle w:val="rvps2"/>
              <w:shd w:val="clear" w:color="auto" w:fill="FFFFFF"/>
              <w:spacing w:before="0" w:beforeAutospacing="0" w:after="0" w:afterAutospacing="0"/>
              <w:jc w:val="both"/>
            </w:pPr>
            <w:r w:rsidRPr="00CE745D">
              <w:t>органу Казначейства, у якому відкрито рахунки розпорядника та/або одержувача, що порушив бюджетн</w:t>
            </w:r>
            <w:r w:rsidRPr="00CE745D">
              <w:rPr>
                <w:b/>
              </w:rPr>
              <w:t>е</w:t>
            </w:r>
            <w:r w:rsidRPr="00CE745D">
              <w:t xml:space="preserve"> законодавств</w:t>
            </w:r>
            <w:r w:rsidRPr="00CE745D">
              <w:rPr>
                <w:b/>
              </w:rPr>
              <w:t>о</w:t>
            </w:r>
            <w:r w:rsidRPr="00CE745D">
              <w:t>;</w:t>
            </w:r>
          </w:p>
        </w:tc>
      </w:tr>
      <w:tr w:rsidR="000E680A" w:rsidRPr="00CE745D" w:rsidTr="00EC6F08">
        <w:tc>
          <w:tcPr>
            <w:tcW w:w="7939" w:type="dxa"/>
          </w:tcPr>
          <w:p w:rsidR="00202A39" w:rsidRPr="00CE745D" w:rsidRDefault="00202A39" w:rsidP="00DF14B3">
            <w:pPr>
              <w:pStyle w:val="rvps2"/>
              <w:shd w:val="clear" w:color="auto" w:fill="FFFFFF"/>
              <w:spacing w:before="0" w:beforeAutospacing="0" w:after="0" w:afterAutospacing="0"/>
              <w:jc w:val="both"/>
            </w:pPr>
            <w:bookmarkStart w:id="31" w:name="n87"/>
            <w:bookmarkEnd w:id="31"/>
            <w:r w:rsidRPr="00CE745D">
              <w:t xml:space="preserve">розпоряднику та/або одержувачу, що порушив </w:t>
            </w:r>
            <w:r w:rsidRPr="00CE745D">
              <w:rPr>
                <w:u w:val="single"/>
              </w:rPr>
              <w:t>вимоги</w:t>
            </w:r>
            <w:r w:rsidRPr="00CE745D">
              <w:t xml:space="preserve"> бюджетн</w:t>
            </w:r>
            <w:r w:rsidRPr="00CE745D">
              <w:rPr>
                <w:u w:val="single"/>
              </w:rPr>
              <w:t>ого</w:t>
            </w:r>
            <w:r w:rsidRPr="00CE745D">
              <w:t xml:space="preserve"> законодавств</w:t>
            </w:r>
            <w:r w:rsidRPr="00CE745D">
              <w:rPr>
                <w:u w:val="single"/>
              </w:rPr>
              <w:t>а</w:t>
            </w:r>
            <w:r w:rsidRPr="00CE745D">
              <w:t>;</w:t>
            </w:r>
          </w:p>
        </w:tc>
        <w:tc>
          <w:tcPr>
            <w:tcW w:w="7938" w:type="dxa"/>
            <w:gridSpan w:val="2"/>
          </w:tcPr>
          <w:p w:rsidR="00202A39" w:rsidRPr="00CE745D" w:rsidRDefault="00202A39" w:rsidP="00DF14B3">
            <w:pPr>
              <w:pStyle w:val="rvps2"/>
              <w:shd w:val="clear" w:color="auto" w:fill="FFFFFF"/>
              <w:spacing w:before="0" w:beforeAutospacing="0" w:after="0" w:afterAutospacing="0"/>
              <w:jc w:val="both"/>
            </w:pPr>
            <w:r w:rsidRPr="00CE745D">
              <w:t>розпоряднику та/або одержувачу, що порушив бюджетн</w:t>
            </w:r>
            <w:r w:rsidRPr="00CE745D">
              <w:rPr>
                <w:b/>
              </w:rPr>
              <w:t>е</w:t>
            </w:r>
            <w:r w:rsidRPr="00CE745D">
              <w:t xml:space="preserve"> законодавств</w:t>
            </w:r>
            <w:r w:rsidRPr="00CE745D">
              <w:rPr>
                <w:b/>
              </w:rPr>
              <w:t>о</w:t>
            </w:r>
            <w:r w:rsidRPr="00CE745D">
              <w:t>;</w:t>
            </w:r>
          </w:p>
        </w:tc>
      </w:tr>
      <w:tr w:rsidR="000E680A" w:rsidRPr="00CE745D" w:rsidTr="00EC6F08">
        <w:tc>
          <w:tcPr>
            <w:tcW w:w="7939" w:type="dxa"/>
          </w:tcPr>
          <w:p w:rsidR="00202A39" w:rsidRPr="00CE745D" w:rsidRDefault="00202A39" w:rsidP="00DF14B3">
            <w:pPr>
              <w:pStyle w:val="rvps2"/>
              <w:shd w:val="clear" w:color="auto" w:fill="FFFFFF"/>
              <w:spacing w:before="0" w:beforeAutospacing="0" w:after="0" w:afterAutospacing="0"/>
              <w:jc w:val="both"/>
            </w:pPr>
            <w:bookmarkStart w:id="32" w:name="n88"/>
            <w:bookmarkEnd w:id="32"/>
            <w:r w:rsidRPr="00CE745D">
              <w:lastRenderedPageBreak/>
              <w:t>відповідному розпоряднику бюджетних коштів вищого рівня або місцевому фінансовому органу (у разі зупинення операцій з коштами місцевого бюджету);</w:t>
            </w:r>
          </w:p>
        </w:tc>
        <w:tc>
          <w:tcPr>
            <w:tcW w:w="7938" w:type="dxa"/>
            <w:gridSpan w:val="2"/>
          </w:tcPr>
          <w:p w:rsidR="00202A39" w:rsidRPr="00CE745D" w:rsidRDefault="00202A39" w:rsidP="00DF14B3">
            <w:pPr>
              <w:pStyle w:val="rvps2"/>
              <w:shd w:val="clear" w:color="auto" w:fill="FFFFFF"/>
              <w:spacing w:before="0" w:beforeAutospacing="0" w:after="0" w:afterAutospacing="0"/>
              <w:jc w:val="both"/>
            </w:pPr>
            <w:r w:rsidRPr="00CE745D">
              <w:t>відповідному розпоряднику бюджетних коштів вищого рівня або місцевому фінансовому органу (у разі зупинення операцій з коштами місцевого бюджету);</w:t>
            </w:r>
          </w:p>
        </w:tc>
      </w:tr>
      <w:tr w:rsidR="000E680A" w:rsidRPr="00CE745D" w:rsidTr="00EC6F08">
        <w:tc>
          <w:tcPr>
            <w:tcW w:w="7939" w:type="dxa"/>
          </w:tcPr>
          <w:p w:rsidR="00202A39" w:rsidRPr="00CE745D" w:rsidRDefault="00202A39" w:rsidP="00DF14B3">
            <w:pPr>
              <w:pStyle w:val="rvps2"/>
              <w:shd w:val="clear" w:color="auto" w:fill="FFFFFF"/>
              <w:spacing w:before="0" w:beforeAutospacing="0" w:after="0" w:afterAutospacing="0"/>
              <w:jc w:val="both"/>
            </w:pPr>
            <w:bookmarkStart w:id="33" w:name="n89"/>
            <w:bookmarkEnd w:id="33"/>
            <w:r w:rsidRPr="00CE745D">
              <w:t xml:space="preserve">відповідному органу Держаудитслужби за місцезнаходженням розпорядника та/або одержувача, що порушив </w:t>
            </w:r>
            <w:r w:rsidRPr="00CE745D">
              <w:rPr>
                <w:u w:val="single"/>
              </w:rPr>
              <w:t xml:space="preserve">вимоги </w:t>
            </w:r>
            <w:r w:rsidRPr="00CE745D">
              <w:t>бюджетн</w:t>
            </w:r>
            <w:r w:rsidRPr="00CE745D">
              <w:rPr>
                <w:u w:val="single"/>
              </w:rPr>
              <w:t>ого</w:t>
            </w:r>
            <w:r w:rsidRPr="00CE745D">
              <w:t xml:space="preserve"> законодавств</w:t>
            </w:r>
            <w:r w:rsidRPr="00CE745D">
              <w:rPr>
                <w:u w:val="single"/>
              </w:rPr>
              <w:t>а</w:t>
            </w:r>
            <w:r w:rsidRPr="00CE745D">
              <w:t>, для врахування в роботі під час планування та/або проведення ним заходів державного фінансового контролю.</w:t>
            </w:r>
          </w:p>
        </w:tc>
        <w:tc>
          <w:tcPr>
            <w:tcW w:w="7938" w:type="dxa"/>
            <w:gridSpan w:val="2"/>
          </w:tcPr>
          <w:p w:rsidR="00202A39" w:rsidRPr="00CE745D" w:rsidRDefault="00202A39" w:rsidP="00DF14B3">
            <w:pPr>
              <w:pStyle w:val="rvps2"/>
              <w:shd w:val="clear" w:color="auto" w:fill="FFFFFF"/>
              <w:spacing w:before="0" w:beforeAutospacing="0" w:after="0" w:afterAutospacing="0"/>
              <w:jc w:val="both"/>
            </w:pPr>
            <w:r w:rsidRPr="00CE745D">
              <w:t>відповідному органу Держаудитслужби за місцезнаходженням розпорядника та/або одержувача, що порушив бюджетн</w:t>
            </w:r>
            <w:r w:rsidRPr="00CE745D">
              <w:rPr>
                <w:b/>
              </w:rPr>
              <w:t>е</w:t>
            </w:r>
            <w:r w:rsidRPr="00CE745D">
              <w:t xml:space="preserve"> законодавств</w:t>
            </w:r>
            <w:r w:rsidRPr="00CE745D">
              <w:rPr>
                <w:b/>
              </w:rPr>
              <w:t>о</w:t>
            </w:r>
            <w:r w:rsidRPr="00CE745D">
              <w:t>, для врахування в роботі під час планування та/або проведення ним заходів державного фінансового контролю.</w:t>
            </w:r>
          </w:p>
        </w:tc>
      </w:tr>
      <w:tr w:rsidR="000E680A" w:rsidRPr="00CE745D" w:rsidTr="00EC6F08">
        <w:tc>
          <w:tcPr>
            <w:tcW w:w="7939" w:type="dxa"/>
          </w:tcPr>
          <w:p w:rsidR="00202A39" w:rsidRPr="00CE745D" w:rsidRDefault="00202A39" w:rsidP="00682805">
            <w:pPr>
              <w:pStyle w:val="rvps2"/>
              <w:shd w:val="clear" w:color="auto" w:fill="FFFFFF"/>
              <w:spacing w:before="0" w:beforeAutospacing="0" w:after="150" w:afterAutospacing="0"/>
              <w:jc w:val="both"/>
            </w:pPr>
            <w:bookmarkStart w:id="34" w:name="n90"/>
            <w:bookmarkEnd w:id="34"/>
            <w:r w:rsidRPr="00CE745D">
              <w:t>У разі неможливості створення розпорядження про зупинення операцій у формі електронного документа таке розпорядження складається у паперовій формі у п’ятьох примірниках (у разі його прийняття органом Казначейства або органом Держаудитслужби - у чотирьох), кожний з яких підписується керівником (заступником керівника) уповноваженого органу, скріплюється печаткою та реєструється в установленому порядку. Розпорядження про зупинення операцій у паперовій формі надсилається рекомендованим листом з повідомленням про вручення поштового відправлення або подається особисто під розписку уповноваженій особі відповідно до переліку, визначеного в</w:t>
            </w:r>
            <w:r w:rsidR="00682805">
              <w:t xml:space="preserve"> </w:t>
            </w:r>
            <w:hyperlink r:id="rId23" w:anchor="n86" w:history="1">
              <w:r w:rsidRPr="00CE745D">
                <w:rPr>
                  <w:rStyle w:val="a3"/>
                  <w:color w:val="auto"/>
                  <w:u w:val="none"/>
                </w:rPr>
                <w:t>абзацах третьому - шостому</w:t>
              </w:r>
            </w:hyperlink>
            <w:r w:rsidR="00682805">
              <w:rPr>
                <w:rStyle w:val="a3"/>
                <w:color w:val="auto"/>
                <w:u w:val="none"/>
              </w:rPr>
              <w:t xml:space="preserve"> </w:t>
            </w:r>
            <w:r w:rsidRPr="00CE745D">
              <w:t>цього пункту.</w:t>
            </w:r>
          </w:p>
        </w:tc>
        <w:tc>
          <w:tcPr>
            <w:tcW w:w="7938" w:type="dxa"/>
            <w:gridSpan w:val="2"/>
          </w:tcPr>
          <w:p w:rsidR="00202A39" w:rsidRPr="00CE745D" w:rsidRDefault="00202A39" w:rsidP="00682805">
            <w:pPr>
              <w:pStyle w:val="rvps2"/>
              <w:shd w:val="clear" w:color="auto" w:fill="FFFFFF"/>
              <w:spacing w:before="0" w:beforeAutospacing="0" w:after="150" w:afterAutospacing="0"/>
              <w:jc w:val="both"/>
            </w:pPr>
            <w:r w:rsidRPr="00CE745D">
              <w:t>У разі неможливості створення розпорядження про зупинення операцій у формі електронного документа таке розпорядження складається у паперовій формі у п’ятьох примірниках (у разі його прийняття органом Казначейства або органом Держаудитслужби - у чотирьох), кожний з яких підписується керівником (заступником керівника) уповноваженого органу, скріплюється печаткою та реєструється в установленому порядку. Розпорядження про зупинення операцій у паперовій формі надсилається рекомендованим листом з повідомленням про вручення поштового відправлення або подається особисто під розписку уповноваженій особі відпов</w:t>
            </w:r>
            <w:r w:rsidR="00682805">
              <w:t xml:space="preserve">ідно до переліку, визначеного в </w:t>
            </w:r>
            <w:hyperlink r:id="rId24" w:anchor="n86" w:history="1">
              <w:r w:rsidRPr="00CE745D">
                <w:rPr>
                  <w:rStyle w:val="a3"/>
                  <w:color w:val="auto"/>
                  <w:u w:val="none"/>
                </w:rPr>
                <w:t>абзацах третьому - шостому</w:t>
              </w:r>
            </w:hyperlink>
            <w:r w:rsidR="00682805">
              <w:rPr>
                <w:rStyle w:val="a3"/>
                <w:color w:val="auto"/>
                <w:u w:val="none"/>
              </w:rPr>
              <w:t xml:space="preserve"> </w:t>
            </w:r>
            <w:r w:rsidRPr="00CE745D">
              <w:t>цього пункту.</w:t>
            </w:r>
          </w:p>
        </w:tc>
      </w:tr>
      <w:tr w:rsidR="000E680A" w:rsidRPr="00CE745D" w:rsidTr="00EC6F08">
        <w:tc>
          <w:tcPr>
            <w:tcW w:w="7939" w:type="dxa"/>
          </w:tcPr>
          <w:p w:rsidR="00202A39" w:rsidRPr="00CE745D" w:rsidRDefault="00202A39" w:rsidP="00202A39">
            <w:pPr>
              <w:pStyle w:val="rvps2"/>
              <w:shd w:val="clear" w:color="auto" w:fill="FFFFFF"/>
              <w:spacing w:before="0" w:beforeAutospacing="0" w:after="150" w:afterAutospacing="0"/>
              <w:jc w:val="both"/>
            </w:pPr>
            <w:bookmarkStart w:id="35" w:name="n91"/>
            <w:bookmarkEnd w:id="35"/>
            <w:r w:rsidRPr="00CE745D">
              <w:t>Один примірник такого розпорядження залишається в уповноваженому органі.</w:t>
            </w:r>
          </w:p>
        </w:tc>
        <w:tc>
          <w:tcPr>
            <w:tcW w:w="7938" w:type="dxa"/>
            <w:gridSpan w:val="2"/>
          </w:tcPr>
          <w:p w:rsidR="00202A39" w:rsidRPr="00CE745D" w:rsidRDefault="00202A39" w:rsidP="00202A39">
            <w:pPr>
              <w:pStyle w:val="rvps2"/>
              <w:shd w:val="clear" w:color="auto" w:fill="FFFFFF"/>
              <w:spacing w:before="0" w:beforeAutospacing="0" w:after="150" w:afterAutospacing="0"/>
              <w:jc w:val="both"/>
            </w:pPr>
            <w:r w:rsidRPr="00CE745D">
              <w:t>Один примірник такого розпорядження залишається в уповноваженому органі.</w:t>
            </w:r>
          </w:p>
        </w:tc>
      </w:tr>
      <w:tr w:rsidR="000E680A" w:rsidRPr="00CE745D" w:rsidTr="00EC6F08">
        <w:tc>
          <w:tcPr>
            <w:tcW w:w="7939" w:type="dxa"/>
          </w:tcPr>
          <w:p w:rsidR="00202A39" w:rsidRPr="00CE745D" w:rsidRDefault="00202A39" w:rsidP="00202A39">
            <w:pPr>
              <w:pStyle w:val="rvps2"/>
              <w:shd w:val="clear" w:color="auto" w:fill="FFFFFF"/>
              <w:spacing w:before="0" w:beforeAutospacing="0" w:after="150" w:afterAutospacing="0"/>
              <w:jc w:val="both"/>
            </w:pPr>
            <w:bookmarkStart w:id="36" w:name="n84"/>
            <w:bookmarkStart w:id="37" w:name="n32"/>
            <w:bookmarkStart w:id="38" w:name="n93"/>
            <w:bookmarkStart w:id="39" w:name="n35"/>
            <w:bookmarkEnd w:id="36"/>
            <w:bookmarkEnd w:id="37"/>
            <w:bookmarkEnd w:id="38"/>
            <w:bookmarkEnd w:id="39"/>
            <w:r w:rsidRPr="00CE745D">
              <w:t xml:space="preserve">7. Платіжні </w:t>
            </w:r>
            <w:r w:rsidRPr="00CE745D">
              <w:rPr>
                <w:u w:val="single"/>
              </w:rPr>
              <w:t>доручення</w:t>
            </w:r>
            <w:r w:rsidRPr="00CE745D">
              <w:t>, подані розпорядником та/або одержувачем для здійснення платежів з рахунків, на яких зупинені операції з бюджетними коштами, повертаються після надходження розпорядження про зупинення операцій органом Казначейства розпорядникові та/або одержувачу без виконання із зазначенням причини повернення.</w:t>
            </w:r>
          </w:p>
        </w:tc>
        <w:tc>
          <w:tcPr>
            <w:tcW w:w="7938" w:type="dxa"/>
            <w:gridSpan w:val="2"/>
          </w:tcPr>
          <w:p w:rsidR="00202A39" w:rsidRPr="00CE745D" w:rsidRDefault="00202A39" w:rsidP="000C25F4">
            <w:pPr>
              <w:pStyle w:val="rvps2"/>
              <w:shd w:val="clear" w:color="auto" w:fill="FFFFFF"/>
              <w:spacing w:before="0" w:beforeAutospacing="0" w:after="0" w:afterAutospacing="0"/>
              <w:jc w:val="both"/>
            </w:pPr>
            <w:r w:rsidRPr="00CE745D">
              <w:t xml:space="preserve">7. Платіжні </w:t>
            </w:r>
            <w:r w:rsidRPr="00CE745D">
              <w:rPr>
                <w:b/>
              </w:rPr>
              <w:t>інструкції</w:t>
            </w:r>
            <w:r w:rsidRPr="00CE745D">
              <w:t>, подані розпорядником та/або одержувачем для здійснення платежів з рахунків, на яких зупинені операції з бюджетними коштами, повертаються після надходження розпорядження про зупинення операцій органом Казначейства розпорядникові та/або одержувачу без виконання із зазначенням причини повернення.</w:t>
            </w:r>
          </w:p>
        </w:tc>
      </w:tr>
      <w:tr w:rsidR="000E680A" w:rsidRPr="00CE745D" w:rsidTr="00EC6F08">
        <w:tc>
          <w:tcPr>
            <w:tcW w:w="7939" w:type="dxa"/>
          </w:tcPr>
          <w:p w:rsidR="00202A39" w:rsidRPr="00CE745D" w:rsidRDefault="00202A39" w:rsidP="00202A39">
            <w:pPr>
              <w:pStyle w:val="rvps2"/>
              <w:shd w:val="clear" w:color="auto" w:fill="FFFFFF"/>
              <w:spacing w:before="0" w:beforeAutospacing="0" w:after="150" w:afterAutospacing="0"/>
              <w:jc w:val="both"/>
            </w:pPr>
            <w:bookmarkStart w:id="40" w:name="n94"/>
            <w:bookmarkStart w:id="41" w:name="n36"/>
            <w:bookmarkEnd w:id="40"/>
            <w:bookmarkEnd w:id="41"/>
            <w:r w:rsidRPr="00CE745D">
              <w:t>У разі зупинення операцій з бюджетними коштами реєстрація бюджетних зобов'язань розпорядників та/або одержувачів проводиться в установленому законодавством порядку.</w:t>
            </w:r>
          </w:p>
        </w:tc>
        <w:tc>
          <w:tcPr>
            <w:tcW w:w="7938" w:type="dxa"/>
            <w:gridSpan w:val="2"/>
          </w:tcPr>
          <w:p w:rsidR="00202A39" w:rsidRPr="00CE745D" w:rsidRDefault="00202A39" w:rsidP="00202A39">
            <w:pPr>
              <w:pStyle w:val="rvps2"/>
              <w:shd w:val="clear" w:color="auto" w:fill="FFFFFF"/>
              <w:spacing w:before="0" w:beforeAutospacing="0" w:after="150" w:afterAutospacing="0"/>
              <w:jc w:val="both"/>
            </w:pPr>
            <w:r w:rsidRPr="00CE745D">
              <w:t>У разі зупинення операцій з бюджетними коштами реєстрація бюджетних зобов'язань розпорядників та/або одержувачів проводиться в установленому законодавством порядку.</w:t>
            </w:r>
          </w:p>
        </w:tc>
      </w:tr>
      <w:tr w:rsidR="000E680A" w:rsidRPr="00CE745D" w:rsidTr="00EC6F08">
        <w:tc>
          <w:tcPr>
            <w:tcW w:w="7939" w:type="dxa"/>
          </w:tcPr>
          <w:p w:rsidR="00202A39" w:rsidRPr="00CE745D" w:rsidRDefault="00202A39" w:rsidP="00894815">
            <w:pPr>
              <w:pStyle w:val="rvps2"/>
              <w:shd w:val="clear" w:color="auto" w:fill="FFFFFF"/>
              <w:spacing w:before="0" w:beforeAutospacing="0" w:after="150" w:afterAutospacing="0"/>
              <w:jc w:val="both"/>
            </w:pPr>
            <w:bookmarkStart w:id="42" w:name="n37"/>
            <w:bookmarkStart w:id="43" w:name="n41"/>
            <w:bookmarkEnd w:id="42"/>
            <w:bookmarkEnd w:id="43"/>
            <w:r w:rsidRPr="00CE745D">
              <w:lastRenderedPageBreak/>
              <w:t>9.</w:t>
            </w:r>
            <w:r w:rsidR="00894815">
              <w:t xml:space="preserve"> </w:t>
            </w:r>
            <w:hyperlink r:id="rId25" w:anchor="n65" w:history="1">
              <w:r w:rsidRPr="00CE745D">
                <w:rPr>
                  <w:rStyle w:val="a3"/>
                  <w:color w:val="auto"/>
                  <w:u w:val="none"/>
                </w:rPr>
                <w:t>Розпорядження про відновлення операцій</w:t>
              </w:r>
            </w:hyperlink>
            <w:r w:rsidR="00894815">
              <w:t xml:space="preserve"> </w:t>
            </w:r>
            <w:r w:rsidRPr="00CE745D">
              <w:t xml:space="preserve">приймається на підставі доповідної записки, складеної посадовою особою уповноваженого органу, інформації про усунення порушення </w:t>
            </w:r>
            <w:r w:rsidRPr="00CE745D">
              <w:rPr>
                <w:u w:val="single"/>
              </w:rPr>
              <w:t>вимог</w:t>
            </w:r>
            <w:r w:rsidRPr="00CE745D">
              <w:t xml:space="preserve"> бюджетного законодавства або ведення позовної роботи, спрямованої на усунення порушення </w:t>
            </w:r>
            <w:r w:rsidRPr="00CE745D">
              <w:rPr>
                <w:u w:val="single"/>
              </w:rPr>
              <w:t>вимог</w:t>
            </w:r>
            <w:r w:rsidRPr="00CE745D">
              <w:t xml:space="preserve"> бюджетного законодавства.</w:t>
            </w:r>
          </w:p>
        </w:tc>
        <w:tc>
          <w:tcPr>
            <w:tcW w:w="7938" w:type="dxa"/>
            <w:gridSpan w:val="2"/>
          </w:tcPr>
          <w:p w:rsidR="00202A39" w:rsidRPr="00CE745D" w:rsidRDefault="00202A39" w:rsidP="00894815">
            <w:pPr>
              <w:pStyle w:val="rvps2"/>
              <w:shd w:val="clear" w:color="auto" w:fill="FFFFFF"/>
              <w:spacing w:before="0" w:beforeAutospacing="0" w:after="150" w:afterAutospacing="0"/>
              <w:jc w:val="both"/>
            </w:pPr>
            <w:r w:rsidRPr="00CE745D">
              <w:t>9.</w:t>
            </w:r>
            <w:r w:rsidR="00894815">
              <w:t xml:space="preserve"> </w:t>
            </w:r>
            <w:hyperlink r:id="rId26" w:anchor="n65" w:history="1">
              <w:r w:rsidRPr="00CE745D">
                <w:rPr>
                  <w:rStyle w:val="a3"/>
                  <w:color w:val="auto"/>
                  <w:u w:val="none"/>
                </w:rPr>
                <w:t>Розпорядження про відновлення операцій</w:t>
              </w:r>
            </w:hyperlink>
            <w:r w:rsidR="00894815">
              <w:t xml:space="preserve"> </w:t>
            </w:r>
            <w:r w:rsidRPr="00CE745D">
              <w:t>приймається на підставі доповідної записки, складеної посадовою особою уповноваженого органу, інформації про усунення порушення бюджетного законодавства або ведення позовної роботи, спрямованої на усунення порушення бюджетного законодавства.</w:t>
            </w:r>
          </w:p>
        </w:tc>
      </w:tr>
      <w:tr w:rsidR="000E680A" w:rsidRPr="00CE745D" w:rsidTr="00EC6F08">
        <w:tc>
          <w:tcPr>
            <w:tcW w:w="7939" w:type="dxa"/>
          </w:tcPr>
          <w:p w:rsidR="00202A39" w:rsidRPr="00CE745D" w:rsidRDefault="00202A39" w:rsidP="00202A39">
            <w:pPr>
              <w:pStyle w:val="rvps2"/>
              <w:shd w:val="clear" w:color="auto" w:fill="FFFFFF"/>
              <w:spacing w:before="0" w:beforeAutospacing="0" w:after="150" w:afterAutospacing="0"/>
              <w:jc w:val="both"/>
            </w:pPr>
            <w:bookmarkStart w:id="44" w:name="n42"/>
            <w:bookmarkStart w:id="45" w:name="n43"/>
            <w:bookmarkEnd w:id="44"/>
            <w:bookmarkEnd w:id="45"/>
            <w:r w:rsidRPr="00CE745D">
              <w:t>Доповідна записка повинна містити:</w:t>
            </w:r>
          </w:p>
        </w:tc>
        <w:tc>
          <w:tcPr>
            <w:tcW w:w="7938" w:type="dxa"/>
            <w:gridSpan w:val="2"/>
          </w:tcPr>
          <w:p w:rsidR="00202A39" w:rsidRPr="00CE745D" w:rsidRDefault="00202A39" w:rsidP="00202A39">
            <w:pPr>
              <w:pStyle w:val="rvps2"/>
              <w:shd w:val="clear" w:color="auto" w:fill="FFFFFF"/>
              <w:spacing w:before="0" w:beforeAutospacing="0" w:after="150" w:afterAutospacing="0"/>
              <w:jc w:val="both"/>
            </w:pPr>
            <w:r w:rsidRPr="00CE745D">
              <w:t>Доповідна записка повинна містити:</w:t>
            </w:r>
          </w:p>
        </w:tc>
      </w:tr>
      <w:tr w:rsidR="000E680A" w:rsidRPr="00CE745D" w:rsidTr="00EC6F08">
        <w:tc>
          <w:tcPr>
            <w:tcW w:w="7939" w:type="dxa"/>
          </w:tcPr>
          <w:p w:rsidR="00202A39" w:rsidRPr="00CE745D" w:rsidRDefault="00202A39" w:rsidP="00202A39">
            <w:pPr>
              <w:pStyle w:val="rvps2"/>
              <w:shd w:val="clear" w:color="auto" w:fill="FFFFFF"/>
              <w:spacing w:before="0" w:beforeAutospacing="0" w:after="150" w:afterAutospacing="0"/>
              <w:jc w:val="both"/>
            </w:pPr>
            <w:bookmarkStart w:id="46" w:name="n44"/>
            <w:bookmarkEnd w:id="46"/>
            <w:r w:rsidRPr="00CE745D">
              <w:t>найменування, код згідно з ЄДРПОУ розпорядника та/або одержувача, на рахунках якого зупинено операції з бюджетними коштами;</w:t>
            </w:r>
          </w:p>
        </w:tc>
        <w:tc>
          <w:tcPr>
            <w:tcW w:w="7938" w:type="dxa"/>
            <w:gridSpan w:val="2"/>
          </w:tcPr>
          <w:p w:rsidR="00202A39" w:rsidRPr="00CE745D" w:rsidRDefault="00202A39" w:rsidP="00202A39">
            <w:pPr>
              <w:pStyle w:val="rvps2"/>
              <w:shd w:val="clear" w:color="auto" w:fill="FFFFFF"/>
              <w:spacing w:before="0" w:beforeAutospacing="0" w:after="150" w:afterAutospacing="0"/>
              <w:jc w:val="both"/>
            </w:pPr>
            <w:r w:rsidRPr="00CE745D">
              <w:t>найменування, код згідно з ЄДРПОУ розпорядника та/або одержувача, на рахунках якого зупинено операції з бюджетними коштами;</w:t>
            </w:r>
          </w:p>
        </w:tc>
      </w:tr>
      <w:tr w:rsidR="000E680A" w:rsidRPr="00CE745D" w:rsidTr="00EC6F08">
        <w:tc>
          <w:tcPr>
            <w:tcW w:w="7939" w:type="dxa"/>
          </w:tcPr>
          <w:p w:rsidR="00202A39" w:rsidRPr="00CE745D" w:rsidRDefault="00202A39" w:rsidP="00894815">
            <w:pPr>
              <w:pStyle w:val="rvps2"/>
              <w:shd w:val="clear" w:color="auto" w:fill="FFFFFF"/>
              <w:spacing w:before="0" w:beforeAutospacing="0" w:after="150" w:afterAutospacing="0"/>
              <w:jc w:val="both"/>
            </w:pPr>
            <w:bookmarkStart w:id="47" w:name="n95"/>
            <w:bookmarkStart w:id="48" w:name="n45"/>
            <w:bookmarkEnd w:id="47"/>
            <w:bookmarkEnd w:id="48"/>
            <w:r w:rsidRPr="00CE745D">
              <w:t>дату прийняття і номер</w:t>
            </w:r>
            <w:r w:rsidR="00894815">
              <w:t xml:space="preserve"> </w:t>
            </w:r>
            <w:hyperlink r:id="rId27" w:anchor="n61" w:history="1">
              <w:r w:rsidRPr="00CE745D">
                <w:rPr>
                  <w:rStyle w:val="a3"/>
                  <w:color w:val="auto"/>
                  <w:u w:val="none"/>
                </w:rPr>
                <w:t>розпорядження про зупинення операцій</w:t>
              </w:r>
            </w:hyperlink>
            <w:r w:rsidRPr="00CE745D">
              <w:t>;</w:t>
            </w:r>
          </w:p>
        </w:tc>
        <w:tc>
          <w:tcPr>
            <w:tcW w:w="7938" w:type="dxa"/>
            <w:gridSpan w:val="2"/>
          </w:tcPr>
          <w:p w:rsidR="00202A39" w:rsidRPr="00CE745D" w:rsidRDefault="00202A39" w:rsidP="00894815">
            <w:pPr>
              <w:pStyle w:val="rvps2"/>
              <w:shd w:val="clear" w:color="auto" w:fill="FFFFFF"/>
              <w:spacing w:before="0" w:beforeAutospacing="0" w:after="150" w:afterAutospacing="0"/>
              <w:jc w:val="both"/>
            </w:pPr>
            <w:r w:rsidRPr="00CE745D">
              <w:t>дату прийняття і номер</w:t>
            </w:r>
            <w:r w:rsidR="00894815">
              <w:t xml:space="preserve"> </w:t>
            </w:r>
            <w:hyperlink r:id="rId28" w:anchor="n61" w:history="1">
              <w:r w:rsidRPr="00CE745D">
                <w:rPr>
                  <w:rStyle w:val="a3"/>
                  <w:color w:val="auto"/>
                  <w:u w:val="none"/>
                </w:rPr>
                <w:t>розпорядження про зупинення операцій</w:t>
              </w:r>
            </w:hyperlink>
            <w:r w:rsidRPr="00CE745D">
              <w:t>;</w:t>
            </w:r>
          </w:p>
        </w:tc>
      </w:tr>
      <w:tr w:rsidR="000E680A" w:rsidRPr="00CE745D" w:rsidTr="00EC6F08">
        <w:tc>
          <w:tcPr>
            <w:tcW w:w="7939" w:type="dxa"/>
          </w:tcPr>
          <w:p w:rsidR="00202A39" w:rsidRPr="00CE745D" w:rsidRDefault="00202A39" w:rsidP="00202A39">
            <w:pPr>
              <w:pStyle w:val="rvps2"/>
              <w:shd w:val="clear" w:color="auto" w:fill="FFFFFF"/>
              <w:spacing w:before="0" w:beforeAutospacing="0" w:after="150" w:afterAutospacing="0"/>
              <w:jc w:val="both"/>
            </w:pPr>
            <w:bookmarkStart w:id="49" w:name="n46"/>
            <w:bookmarkEnd w:id="49"/>
            <w:r w:rsidRPr="00CE745D">
              <w:t xml:space="preserve">документальне підтвердження факту усунення порушення </w:t>
            </w:r>
            <w:r w:rsidRPr="00CE745D">
              <w:rPr>
                <w:u w:val="single"/>
              </w:rPr>
              <w:t>вимог</w:t>
            </w:r>
            <w:r w:rsidRPr="00CE745D">
              <w:t xml:space="preserve"> бюджетного законодавства або ведення позовної роботи, спрямованої на усунення порушення </w:t>
            </w:r>
            <w:r w:rsidRPr="00CE745D">
              <w:rPr>
                <w:u w:val="single"/>
              </w:rPr>
              <w:t>вимог</w:t>
            </w:r>
            <w:r w:rsidRPr="00CE745D">
              <w:t xml:space="preserve"> бюджетного законодавства (копія позовної заяви з відміткою відповідного суду про її реєстрацію).</w:t>
            </w:r>
          </w:p>
        </w:tc>
        <w:tc>
          <w:tcPr>
            <w:tcW w:w="7938" w:type="dxa"/>
            <w:gridSpan w:val="2"/>
          </w:tcPr>
          <w:p w:rsidR="00202A39" w:rsidRPr="00CE745D" w:rsidRDefault="00202A39" w:rsidP="00202A39">
            <w:pPr>
              <w:pStyle w:val="rvps2"/>
              <w:shd w:val="clear" w:color="auto" w:fill="FFFFFF"/>
              <w:spacing w:before="0" w:beforeAutospacing="0" w:after="150" w:afterAutospacing="0"/>
              <w:jc w:val="both"/>
            </w:pPr>
            <w:r w:rsidRPr="00CE745D">
              <w:t>документальне підтвердження факту усунення порушення бюджетного законодавства або ведення позовної роботи, спрямованої на усунення порушення бюджетного законодавства (копія позовної заяви з відміткою відповідного суду про її реєстрацію).</w:t>
            </w:r>
          </w:p>
        </w:tc>
      </w:tr>
      <w:tr w:rsidR="000E680A" w:rsidRPr="00CE745D" w:rsidTr="00EC6F08">
        <w:tc>
          <w:tcPr>
            <w:tcW w:w="7939" w:type="dxa"/>
          </w:tcPr>
          <w:p w:rsidR="00202A39" w:rsidRPr="00CE745D" w:rsidRDefault="00202A39" w:rsidP="00202A39">
            <w:pPr>
              <w:pStyle w:val="rvps2"/>
              <w:shd w:val="clear" w:color="auto" w:fill="FFFFFF"/>
              <w:spacing w:before="0" w:beforeAutospacing="0" w:after="150" w:afterAutospacing="0"/>
              <w:jc w:val="both"/>
            </w:pPr>
            <w:bookmarkStart w:id="50" w:name="n47"/>
            <w:bookmarkStart w:id="51" w:name="n48"/>
            <w:bookmarkEnd w:id="50"/>
            <w:bookmarkEnd w:id="51"/>
            <w:r w:rsidRPr="00CE745D">
              <w:t>10. Розпорядження про відновлення операцій створюється у формі електронного документа, на який накладається кваліфікований електронний підпис керівника уповноваженого органу або його заступника та/або кваліфікована електронна печатка цього органу. Дата та час накладення кваліфікованого електронного підпису на таке розпорядження визначається за допомогою кваліфікованої електронної позначки часу та є датою прийняття зазначеного розпорядження. Реєстрація розпорядження про відновлення операцій здійснюється в установленому порядку.</w:t>
            </w:r>
          </w:p>
        </w:tc>
        <w:tc>
          <w:tcPr>
            <w:tcW w:w="7938" w:type="dxa"/>
            <w:gridSpan w:val="2"/>
          </w:tcPr>
          <w:p w:rsidR="00202A39" w:rsidRPr="00CE745D" w:rsidRDefault="00202A39" w:rsidP="00202A39">
            <w:pPr>
              <w:pStyle w:val="rvps2"/>
              <w:shd w:val="clear" w:color="auto" w:fill="FFFFFF"/>
              <w:spacing w:before="0" w:beforeAutospacing="0" w:after="150" w:afterAutospacing="0"/>
              <w:jc w:val="both"/>
            </w:pPr>
            <w:r w:rsidRPr="00CE745D">
              <w:t>10. Розпорядження про відновлення операцій створюється у формі електронного документа, на який накладається кваліфікований електронний підпис керівника уповноваженого органу або його заступника та/або кваліфікована електронна печатка цього органу. Дата та час накладення кваліфікованого електронного підпису на таке розпорядження визначається за допомогою кваліфікованої електронної позначки часу та є датою прийняття зазначеного розпорядження. Реєстрація розпорядження про відновлення операцій здійснюється в установленому порядку.</w:t>
            </w:r>
          </w:p>
        </w:tc>
      </w:tr>
      <w:tr w:rsidR="000E680A" w:rsidRPr="00CE745D" w:rsidTr="00EC6F08">
        <w:tc>
          <w:tcPr>
            <w:tcW w:w="7939" w:type="dxa"/>
          </w:tcPr>
          <w:p w:rsidR="00202A39" w:rsidRPr="00CE745D" w:rsidRDefault="00202A39" w:rsidP="00202A39">
            <w:pPr>
              <w:pStyle w:val="rvps2"/>
              <w:shd w:val="clear" w:color="auto" w:fill="FFFFFF"/>
              <w:spacing w:before="0" w:beforeAutospacing="0" w:after="150" w:afterAutospacing="0"/>
              <w:jc w:val="both"/>
            </w:pPr>
            <w:bookmarkStart w:id="52" w:name="n96"/>
            <w:bookmarkStart w:id="53" w:name="n97"/>
            <w:bookmarkEnd w:id="52"/>
            <w:bookmarkEnd w:id="53"/>
            <w:r w:rsidRPr="00CE745D">
              <w:t xml:space="preserve">У разі неможливості створення розпорядження про відновлення операцій у формі електронного документа таке розпорядження складається у паперовій формі у п’ятьох примірниках (у разі його прийняття органом Казначейства або органом Держаудитслужби - у чотирьох), кожний з яких </w:t>
            </w:r>
            <w:r w:rsidRPr="00CE745D">
              <w:lastRenderedPageBreak/>
              <w:t>підписується керівником (заступником керівника) уповноваженого органу, скріплюється печаткою та реєструється в установленому порядку.</w:t>
            </w:r>
          </w:p>
        </w:tc>
        <w:tc>
          <w:tcPr>
            <w:tcW w:w="7938" w:type="dxa"/>
            <w:gridSpan w:val="2"/>
          </w:tcPr>
          <w:p w:rsidR="00202A39" w:rsidRPr="00CE745D" w:rsidRDefault="00202A39" w:rsidP="00202A39">
            <w:pPr>
              <w:pStyle w:val="rvps2"/>
              <w:shd w:val="clear" w:color="auto" w:fill="FFFFFF"/>
              <w:spacing w:before="0" w:beforeAutospacing="0" w:after="150" w:afterAutospacing="0"/>
              <w:jc w:val="both"/>
            </w:pPr>
            <w:r w:rsidRPr="00CE745D">
              <w:lastRenderedPageBreak/>
              <w:t xml:space="preserve">У разі неможливості створення розпорядження про відновлення операцій у формі електронного документа таке розпорядження складається у паперовій формі у п’ятьох примірниках (у разі його прийняття органом Казначейства або органом Держаудитслужби - у чотирьох), кожний з яких </w:t>
            </w:r>
            <w:r w:rsidRPr="00CE745D">
              <w:lastRenderedPageBreak/>
              <w:t>підписується керівником (заступником керівника) уповноваженого органу, скріплюється печаткою та реєструється в установленому порядку.</w:t>
            </w:r>
          </w:p>
        </w:tc>
      </w:tr>
      <w:tr w:rsidR="000E680A" w:rsidRPr="00CE745D" w:rsidTr="00EC6F08">
        <w:tc>
          <w:tcPr>
            <w:tcW w:w="7939" w:type="dxa"/>
          </w:tcPr>
          <w:p w:rsidR="00202A39" w:rsidRPr="00CE745D" w:rsidRDefault="00202A39" w:rsidP="00894815">
            <w:pPr>
              <w:pStyle w:val="rvps2"/>
              <w:shd w:val="clear" w:color="auto" w:fill="FFFFFF"/>
              <w:spacing w:before="0" w:beforeAutospacing="0" w:after="150" w:afterAutospacing="0"/>
              <w:jc w:val="both"/>
            </w:pPr>
            <w:bookmarkStart w:id="54" w:name="n98"/>
            <w:bookmarkStart w:id="55" w:name="n49"/>
            <w:bookmarkEnd w:id="54"/>
            <w:bookmarkEnd w:id="55"/>
            <w:r w:rsidRPr="00CE745D">
              <w:lastRenderedPageBreak/>
              <w:t xml:space="preserve">Розпорядження про відновлення операцій надсилається не пізніше ніж протягом робочого дня, що настає за днем надходження доповідної записки, інформації про усунення порушення </w:t>
            </w:r>
            <w:r w:rsidRPr="00CE745D">
              <w:rPr>
                <w:u w:val="single"/>
              </w:rPr>
              <w:t>вимог</w:t>
            </w:r>
            <w:r w:rsidRPr="00CE745D">
              <w:t xml:space="preserve"> бюджетного законодавства або ведення позовної роботи, спрямованої на усунення порушення </w:t>
            </w:r>
            <w:r w:rsidRPr="00CE745D">
              <w:rPr>
                <w:u w:val="single"/>
              </w:rPr>
              <w:t>вимог</w:t>
            </w:r>
            <w:r w:rsidRPr="00CE745D">
              <w:t xml:space="preserve"> бюджетного законодавства, через систему електронної взаємодії органів виконавчої влади (у паперовій формі - рекомендованим листом з повідомленням про вручення поштового відправлення або подається особисто під розписку уповноваженій особі) відповідно до</w:t>
            </w:r>
            <w:r w:rsidR="00894815">
              <w:t xml:space="preserve"> </w:t>
            </w:r>
            <w:hyperlink r:id="rId29" w:anchor="n26" w:history="1">
              <w:r w:rsidRPr="00CE745D">
                <w:rPr>
                  <w:rStyle w:val="a3"/>
                  <w:color w:val="auto"/>
                  <w:u w:val="none"/>
                </w:rPr>
                <w:t>пункту 4</w:t>
              </w:r>
            </w:hyperlink>
            <w:r w:rsidR="00894815">
              <w:t xml:space="preserve"> </w:t>
            </w:r>
            <w:r w:rsidRPr="00CE745D">
              <w:t>цього Порядку. Один примірник такого розпорядження у паперовій формі залишається в органі, який його прийняв.</w:t>
            </w:r>
          </w:p>
        </w:tc>
        <w:tc>
          <w:tcPr>
            <w:tcW w:w="7938" w:type="dxa"/>
            <w:gridSpan w:val="2"/>
          </w:tcPr>
          <w:p w:rsidR="00202A39" w:rsidRPr="00CE745D" w:rsidRDefault="00202A39" w:rsidP="00894815">
            <w:pPr>
              <w:pStyle w:val="rvps2"/>
              <w:shd w:val="clear" w:color="auto" w:fill="FFFFFF"/>
              <w:spacing w:before="0" w:beforeAutospacing="0" w:after="150" w:afterAutospacing="0"/>
              <w:jc w:val="both"/>
            </w:pPr>
            <w:r w:rsidRPr="00CE745D">
              <w:t>Розпорядження про відновлення операцій надсилається не пізніше ніж протягом робочого дня, що настає за днем надходження доповідної записки, інформації про усунення порушення бюджетного законодавства або ведення позовної роботи, спрямованої на усунення порушення бюджетного законодавства, через систему електронної взаємодії органів виконавчої влади (у паперовій формі - рекомендованим листом з повідомленням про вручення поштового відправлення або подається особисто під розписку уповноваженій особі) відповідно до</w:t>
            </w:r>
            <w:r w:rsidR="00894815">
              <w:t xml:space="preserve"> </w:t>
            </w:r>
            <w:hyperlink r:id="rId30" w:anchor="n26" w:history="1">
              <w:r w:rsidRPr="00CE745D">
                <w:rPr>
                  <w:rStyle w:val="a3"/>
                  <w:color w:val="auto"/>
                  <w:u w:val="none"/>
                </w:rPr>
                <w:t>пункту 4</w:t>
              </w:r>
            </w:hyperlink>
            <w:r w:rsidR="00894815">
              <w:t xml:space="preserve"> </w:t>
            </w:r>
            <w:r w:rsidRPr="00CE745D">
              <w:t>цього Порядку. Один примірник такого розпорядження у паперовій формі залишається в органі, який його прийняв.</w:t>
            </w:r>
          </w:p>
        </w:tc>
      </w:tr>
      <w:tr w:rsidR="000E680A" w:rsidRPr="00CE745D" w:rsidTr="00EC6F08">
        <w:tc>
          <w:tcPr>
            <w:tcW w:w="7939" w:type="dxa"/>
          </w:tcPr>
          <w:p w:rsidR="00202A39" w:rsidRPr="00CE745D" w:rsidRDefault="00202A39" w:rsidP="00894815">
            <w:pPr>
              <w:pStyle w:val="rvps2"/>
              <w:shd w:val="clear" w:color="auto" w:fill="FFFFFF"/>
              <w:spacing w:before="0" w:beforeAutospacing="0" w:after="150" w:afterAutospacing="0"/>
              <w:jc w:val="both"/>
            </w:pPr>
            <w:bookmarkStart w:id="56" w:name="n50"/>
            <w:bookmarkStart w:id="57" w:name="n51"/>
            <w:bookmarkStart w:id="58" w:name="n102"/>
            <w:bookmarkStart w:id="59" w:name="n55"/>
            <w:bookmarkEnd w:id="56"/>
            <w:bookmarkEnd w:id="57"/>
            <w:bookmarkEnd w:id="58"/>
            <w:bookmarkEnd w:id="59"/>
            <w:r w:rsidRPr="00CE745D">
              <w:t xml:space="preserve">14. У разі неусунення порушення </w:t>
            </w:r>
            <w:r w:rsidRPr="00CE745D">
              <w:rPr>
                <w:u w:val="single"/>
              </w:rPr>
              <w:t>вимог</w:t>
            </w:r>
            <w:r w:rsidRPr="00CE745D">
              <w:t xml:space="preserve"> бюджетного законодавства розпорядником та/або одержувачем або незабезпечення ведення позовної роботи, спрямованої на усунення порушення </w:t>
            </w:r>
            <w:r w:rsidRPr="00CE745D">
              <w:rPr>
                <w:u w:val="single"/>
              </w:rPr>
              <w:t>вимог</w:t>
            </w:r>
            <w:r w:rsidRPr="00CE745D">
              <w:t xml:space="preserve"> бюджетного законодавства, у строк, зазначений у розпорядженні про зупинення операцій, уповноважений орган має право на повторне застосування зупинення операцій з бюджетними коштами щодо такого розпорядника та/або одержувача у межах строку, встановленого</w:t>
            </w:r>
            <w:r w:rsidR="00894815">
              <w:t xml:space="preserve"> </w:t>
            </w:r>
            <w:hyperlink r:id="rId31" w:anchor="n1805" w:tgtFrame="_blank" w:history="1">
              <w:r w:rsidRPr="00CE745D">
                <w:rPr>
                  <w:rStyle w:val="a3"/>
                  <w:color w:val="auto"/>
                  <w:u w:val="none"/>
                </w:rPr>
                <w:t>частиною другою</w:t>
              </w:r>
            </w:hyperlink>
            <w:r w:rsidR="00894815">
              <w:t xml:space="preserve"> </w:t>
            </w:r>
            <w:r w:rsidRPr="00CE745D">
              <w:t xml:space="preserve">статті 120 Бюджетного кодексу України. Якщо в установлений строк розпорядником та/або одержувачем не усунуто порушення </w:t>
            </w:r>
            <w:r w:rsidRPr="00CE745D">
              <w:rPr>
                <w:u w:val="single"/>
              </w:rPr>
              <w:t>вимог</w:t>
            </w:r>
            <w:r w:rsidRPr="00CE745D">
              <w:t xml:space="preserve"> бюджетного законодавства або не забезпечено ведення позовної роботи, спрямованої на усунення порушення </w:t>
            </w:r>
            <w:r w:rsidRPr="00CE745D">
              <w:rPr>
                <w:u w:val="single"/>
              </w:rPr>
              <w:t>вимог</w:t>
            </w:r>
            <w:r w:rsidRPr="00CE745D">
              <w:t xml:space="preserve"> бюджетного законодавства, уповноважений орган має право на застосування іншого заходу впливу за порушення </w:t>
            </w:r>
            <w:r w:rsidRPr="00CE745D">
              <w:rPr>
                <w:u w:val="single"/>
              </w:rPr>
              <w:t>вимог</w:t>
            </w:r>
            <w:r w:rsidRPr="00CE745D">
              <w:t xml:space="preserve"> бюджетного законодавства відповідно до</w:t>
            </w:r>
            <w:r w:rsidR="00894815">
              <w:t xml:space="preserve"> </w:t>
            </w:r>
            <w:hyperlink r:id="rId32" w:anchor="n1778" w:tgtFrame="_blank" w:history="1">
              <w:r w:rsidRPr="00CE745D">
                <w:rPr>
                  <w:rStyle w:val="a3"/>
                  <w:color w:val="auto"/>
                  <w:u w:val="none"/>
                </w:rPr>
                <w:t>частини першої</w:t>
              </w:r>
            </w:hyperlink>
            <w:r w:rsidR="00894815">
              <w:t xml:space="preserve"> </w:t>
            </w:r>
            <w:r w:rsidRPr="00CE745D">
              <w:t>статті 117 Бюджетного кодексу України.</w:t>
            </w:r>
          </w:p>
        </w:tc>
        <w:tc>
          <w:tcPr>
            <w:tcW w:w="7938" w:type="dxa"/>
            <w:gridSpan w:val="2"/>
          </w:tcPr>
          <w:p w:rsidR="00202A39" w:rsidRPr="00CE745D" w:rsidRDefault="00202A39" w:rsidP="00894815">
            <w:pPr>
              <w:pStyle w:val="rvps2"/>
              <w:shd w:val="clear" w:color="auto" w:fill="FFFFFF"/>
              <w:spacing w:before="0" w:beforeAutospacing="0" w:after="150" w:afterAutospacing="0"/>
              <w:jc w:val="both"/>
              <w:rPr>
                <w:b/>
              </w:rPr>
            </w:pPr>
            <w:r w:rsidRPr="00CE745D">
              <w:t>14. У разі неусунення порушення бюджетного законодавства розпорядником та/або одержувачем або незабезпечення ведення позовної роботи, спрямованої на усунення порушення бюджетного законодавства, у строк, зазначений у розпорядженні про зупинення операцій, уповноважений орган має право на повторне застосування зупинення операцій з бюджетними коштами щодо такого розпорядника та/або одержувача у межах строку, встановленого</w:t>
            </w:r>
            <w:r w:rsidR="00894815">
              <w:t xml:space="preserve"> </w:t>
            </w:r>
            <w:hyperlink r:id="rId33" w:anchor="n1805" w:tgtFrame="_blank" w:history="1">
              <w:r w:rsidRPr="00CE745D">
                <w:rPr>
                  <w:rStyle w:val="a3"/>
                  <w:color w:val="auto"/>
                  <w:u w:val="none"/>
                </w:rPr>
                <w:t>частиною другою</w:t>
              </w:r>
            </w:hyperlink>
            <w:r w:rsidR="00894815">
              <w:t xml:space="preserve"> </w:t>
            </w:r>
            <w:r w:rsidRPr="00CE745D">
              <w:t>статті 120 Бюджетного кодексу України. Якщо в установлений строк розпорядником та/або одержувачем не усунуто порушення бюджетного законодавства або не забезпечено ведення позовної роботи, спрямованої на усунення порушення бюджетного законодавства, уповноважений орган має право на застосування іншого заходу впливу за порушення бюджетного законодавства відповідно до</w:t>
            </w:r>
            <w:r w:rsidR="00894815">
              <w:t xml:space="preserve"> </w:t>
            </w:r>
            <w:hyperlink r:id="rId34" w:anchor="n1778" w:tgtFrame="_blank" w:history="1">
              <w:r w:rsidRPr="00CE745D">
                <w:rPr>
                  <w:rStyle w:val="a3"/>
                  <w:color w:val="auto"/>
                  <w:u w:val="none"/>
                </w:rPr>
                <w:t>частини першої</w:t>
              </w:r>
            </w:hyperlink>
            <w:r w:rsidR="00894815">
              <w:t xml:space="preserve"> </w:t>
            </w:r>
            <w:r w:rsidRPr="00CE745D">
              <w:t>статті 117 Бюджетного кодексу України.</w:t>
            </w:r>
          </w:p>
        </w:tc>
      </w:tr>
      <w:tr w:rsidR="001F679C" w:rsidRPr="00CE745D" w:rsidTr="00EC6F08">
        <w:trPr>
          <w:cantSplit/>
        </w:trPr>
        <w:tc>
          <w:tcPr>
            <w:tcW w:w="15877" w:type="dxa"/>
            <w:gridSpan w:val="3"/>
          </w:tcPr>
          <w:p w:rsidR="001F679C" w:rsidRPr="001F679C" w:rsidRDefault="001F679C" w:rsidP="00535ABD">
            <w:pPr>
              <w:pStyle w:val="ShapkaDocumentu"/>
              <w:ind w:left="0" w:firstLine="31"/>
              <w:rPr>
                <w:rFonts w:ascii="Times New Roman" w:hAnsi="Times New Roman"/>
                <w:sz w:val="24"/>
                <w:szCs w:val="24"/>
              </w:rPr>
            </w:pPr>
            <w:bookmarkStart w:id="60" w:name="n103"/>
            <w:bookmarkStart w:id="61" w:name="n56"/>
            <w:bookmarkEnd w:id="60"/>
            <w:bookmarkEnd w:id="61"/>
            <w:r w:rsidRPr="00CE745D">
              <w:rPr>
                <w:rFonts w:ascii="Times New Roman" w:hAnsi="Times New Roman"/>
                <w:sz w:val="24"/>
                <w:szCs w:val="24"/>
              </w:rPr>
              <w:lastRenderedPageBreak/>
              <w:t>Додаток 1</w:t>
            </w:r>
            <w:r>
              <w:rPr>
                <w:rFonts w:ascii="Times New Roman" w:hAnsi="Times New Roman"/>
                <w:sz w:val="24"/>
                <w:szCs w:val="24"/>
              </w:rPr>
              <w:t xml:space="preserve"> </w:t>
            </w:r>
            <w:r w:rsidRPr="00CE745D">
              <w:rPr>
                <w:rFonts w:ascii="Times New Roman" w:hAnsi="Times New Roman"/>
                <w:sz w:val="24"/>
                <w:szCs w:val="24"/>
              </w:rPr>
              <w:t>до Порядку</w:t>
            </w:r>
            <w:r w:rsidR="00535ABD">
              <w:rPr>
                <w:rFonts w:ascii="Times New Roman" w:hAnsi="Times New Roman"/>
                <w:sz w:val="24"/>
                <w:szCs w:val="24"/>
              </w:rPr>
              <w:t xml:space="preserve"> </w:t>
            </w:r>
            <w:r w:rsidRPr="00CE745D">
              <w:rPr>
                <w:rFonts w:ascii="Times New Roman" w:hAnsi="Times New Roman"/>
                <w:sz w:val="24"/>
                <w:szCs w:val="24"/>
              </w:rPr>
              <w:t>(в редакції постанови Кабінету Міністрів України від 26 січня 2022 р. № 48)</w:t>
            </w:r>
          </w:p>
        </w:tc>
      </w:tr>
      <w:tr w:rsidR="001F679C" w:rsidRPr="00CE745D" w:rsidTr="00EC6F08">
        <w:tc>
          <w:tcPr>
            <w:tcW w:w="7939" w:type="dxa"/>
          </w:tcPr>
          <w:p w:rsidR="00B14B7A" w:rsidRPr="00535ABD" w:rsidRDefault="00B14B7A" w:rsidP="00B14B7A">
            <w:pPr>
              <w:pStyle w:val="rvps2"/>
              <w:shd w:val="clear" w:color="auto" w:fill="FFFFFF"/>
              <w:spacing w:before="0" w:after="150"/>
              <w:jc w:val="center"/>
            </w:pPr>
            <w:r w:rsidRPr="00535ABD">
              <w:t>РОЗПОРЯДЖЕННЯ</w:t>
            </w:r>
            <w:r w:rsidRPr="00535ABD">
              <w:rPr>
                <w:lang w:val="ru-RU"/>
              </w:rPr>
              <w:br/>
            </w:r>
            <w:r w:rsidRPr="00535ABD">
              <w:t xml:space="preserve">про зупинення операцій з бюджетними коштами </w:t>
            </w:r>
            <w:r w:rsidRPr="00535ABD">
              <w:rPr>
                <w:lang w:val="ru-RU"/>
              </w:rPr>
              <w:br/>
            </w:r>
            <w:r w:rsidRPr="00535ABD">
              <w:t>від ___ _______ 20__ р. № ___*</w:t>
            </w:r>
          </w:p>
          <w:p w:rsidR="00B14B7A" w:rsidRPr="00CE745D" w:rsidRDefault="00B14B7A" w:rsidP="00B14B7A">
            <w:pPr>
              <w:pStyle w:val="rvps2"/>
              <w:shd w:val="clear" w:color="auto" w:fill="FFFFFF"/>
              <w:spacing w:before="0" w:after="150"/>
            </w:pPr>
            <w:r w:rsidRPr="00CE745D">
              <w:t>На підставі ____________________</w:t>
            </w:r>
            <w:r w:rsidRPr="00CE745D">
              <w:rPr>
                <w:lang w:val="ru-RU"/>
              </w:rPr>
              <w:t>_</w:t>
            </w:r>
            <w:r w:rsidRPr="00CE745D">
              <w:t>_______________________</w:t>
            </w:r>
          </w:p>
          <w:p w:rsidR="00B14B7A" w:rsidRPr="00CE745D" w:rsidRDefault="00B14B7A" w:rsidP="00B14B7A">
            <w:pPr>
              <w:pStyle w:val="rvps2"/>
              <w:shd w:val="clear" w:color="auto" w:fill="FFFFFF"/>
              <w:spacing w:after="150"/>
              <w:jc w:val="both"/>
            </w:pPr>
            <w:r w:rsidRPr="00CE745D">
              <w:t xml:space="preserve"> </w:t>
            </w:r>
            <w:r w:rsidRPr="00CE745D">
              <w:rPr>
                <w:lang w:val="ru-RU"/>
              </w:rPr>
              <w:t xml:space="preserve">  </w:t>
            </w:r>
            <w:r w:rsidRPr="00CE745D">
              <w:t xml:space="preserve">(дата складення і номер документа, в якому зафіксовано порушення </w:t>
            </w:r>
            <w:r w:rsidRPr="00CE745D">
              <w:rPr>
                <w:u w:val="single"/>
              </w:rPr>
              <w:t>вимог</w:t>
            </w:r>
          </w:p>
          <w:p w:rsidR="00B14B7A" w:rsidRPr="00CE745D" w:rsidRDefault="00B14B7A" w:rsidP="00B14B7A">
            <w:pPr>
              <w:pStyle w:val="rvps2"/>
              <w:shd w:val="clear" w:color="auto" w:fill="FFFFFF"/>
              <w:spacing w:before="0" w:after="150"/>
            </w:pPr>
            <w:r w:rsidRPr="00CE745D">
              <w:t>________________________________________________________________</w:t>
            </w:r>
          </w:p>
          <w:p w:rsidR="00B14B7A" w:rsidRPr="00CE745D" w:rsidRDefault="00B14B7A" w:rsidP="000D30A8">
            <w:pPr>
              <w:pStyle w:val="rvps2"/>
              <w:shd w:val="clear" w:color="auto" w:fill="FFFFFF"/>
              <w:spacing w:after="150"/>
              <w:jc w:val="center"/>
            </w:pPr>
            <w:r w:rsidRPr="00CE745D">
              <w:t>бюджетного законодавства)</w:t>
            </w:r>
          </w:p>
          <w:p w:rsidR="00B14B7A" w:rsidRPr="00CE745D" w:rsidRDefault="00B14B7A" w:rsidP="00B14B7A">
            <w:pPr>
              <w:pStyle w:val="rvps2"/>
              <w:shd w:val="clear" w:color="auto" w:fill="FFFFFF"/>
              <w:spacing w:before="0" w:after="150"/>
            </w:pPr>
            <w:r w:rsidRPr="00CE745D">
              <w:t>встановлено _______</w:t>
            </w:r>
            <w:r w:rsidR="000D30A8" w:rsidRPr="00CE745D">
              <w:t>__________</w:t>
            </w:r>
            <w:r w:rsidRPr="00CE745D">
              <w:t>____________________________________</w:t>
            </w:r>
          </w:p>
          <w:p w:rsidR="00B14B7A" w:rsidRPr="00CE745D" w:rsidRDefault="00B14B7A" w:rsidP="00B14B7A">
            <w:pPr>
              <w:pStyle w:val="rvps2"/>
              <w:shd w:val="clear" w:color="auto" w:fill="FFFFFF"/>
              <w:spacing w:after="150"/>
              <w:jc w:val="both"/>
            </w:pPr>
            <w:r w:rsidRPr="00CE745D">
              <w:rPr>
                <w:lang w:val="ru-RU"/>
              </w:rPr>
              <w:t xml:space="preserve">                   </w:t>
            </w:r>
            <w:r w:rsidRPr="00CE745D">
              <w:t xml:space="preserve">(зміст порушення </w:t>
            </w:r>
            <w:r w:rsidRPr="00CE745D">
              <w:rPr>
                <w:u w:val="single"/>
              </w:rPr>
              <w:t>вимог</w:t>
            </w:r>
            <w:r w:rsidRPr="00CE745D">
              <w:t xml:space="preserve"> бюджетного законодавства,</w:t>
            </w:r>
          </w:p>
          <w:p w:rsidR="00B14B7A" w:rsidRPr="00CE745D" w:rsidRDefault="00B14B7A" w:rsidP="00B14B7A">
            <w:pPr>
              <w:pStyle w:val="rvps2"/>
              <w:shd w:val="clear" w:color="auto" w:fill="FFFFFF"/>
              <w:spacing w:before="0" w:after="150"/>
            </w:pPr>
            <w:r w:rsidRPr="00CE745D">
              <w:t>_____________</w:t>
            </w:r>
            <w:r w:rsidR="000D30A8" w:rsidRPr="00CE745D">
              <w:t>_______________</w:t>
            </w:r>
            <w:r w:rsidRPr="00CE745D">
              <w:t>____________________________________</w:t>
            </w:r>
          </w:p>
          <w:p w:rsidR="00B14B7A" w:rsidRPr="00CE745D" w:rsidRDefault="00B14B7A" w:rsidP="000D30A8">
            <w:pPr>
              <w:pStyle w:val="rvps2"/>
              <w:shd w:val="clear" w:color="auto" w:fill="FFFFFF"/>
              <w:spacing w:after="150"/>
              <w:jc w:val="center"/>
            </w:pPr>
            <w:r w:rsidRPr="00CE745D">
              <w:t>дата і місце його вчинення, найменування розпорядника або</w:t>
            </w:r>
          </w:p>
          <w:p w:rsidR="00B14B7A" w:rsidRPr="00CE745D" w:rsidRDefault="00B14B7A" w:rsidP="00B14B7A">
            <w:pPr>
              <w:pStyle w:val="rvps2"/>
              <w:shd w:val="clear" w:color="auto" w:fill="FFFFFF"/>
              <w:spacing w:before="0" w:after="150"/>
              <w:rPr>
                <w:lang w:val="ru-RU"/>
              </w:rPr>
            </w:pPr>
            <w:r w:rsidRPr="00CE745D">
              <w:t>________________________________________________________________</w:t>
            </w:r>
          </w:p>
          <w:p w:rsidR="00B14B7A" w:rsidRPr="00CE745D" w:rsidRDefault="00B14B7A" w:rsidP="000D30A8">
            <w:pPr>
              <w:pStyle w:val="rvps2"/>
              <w:shd w:val="clear" w:color="auto" w:fill="FFFFFF"/>
              <w:spacing w:after="150"/>
              <w:jc w:val="center"/>
            </w:pPr>
            <w:r w:rsidRPr="00CE745D">
              <w:t>одержувача бюджетних коштів, який його вчинив,</w:t>
            </w:r>
          </w:p>
          <w:p w:rsidR="00B14B7A" w:rsidRPr="00CE745D" w:rsidRDefault="00B14B7A" w:rsidP="00B14B7A">
            <w:pPr>
              <w:pStyle w:val="rvps2"/>
              <w:shd w:val="clear" w:color="auto" w:fill="FFFFFF"/>
              <w:spacing w:before="0" w:after="150"/>
            </w:pPr>
            <w:r w:rsidRPr="00CE745D">
              <w:t>___________________________________________</w:t>
            </w:r>
            <w:r w:rsidR="000D30A8" w:rsidRPr="00CE745D">
              <w:t>_____________________</w:t>
            </w:r>
          </w:p>
          <w:p w:rsidR="00B14B7A" w:rsidRPr="00CE745D" w:rsidRDefault="00B14B7A" w:rsidP="000D30A8">
            <w:pPr>
              <w:pStyle w:val="rvps2"/>
              <w:shd w:val="clear" w:color="auto" w:fill="FFFFFF"/>
              <w:spacing w:after="150"/>
              <w:jc w:val="center"/>
            </w:pPr>
            <w:r w:rsidRPr="00CE745D">
              <w:t>код згідно з ЄДРПОУ та місцезнаходження)</w:t>
            </w:r>
          </w:p>
          <w:p w:rsidR="00B14B7A" w:rsidRPr="00CE745D" w:rsidRDefault="00B14B7A" w:rsidP="00B14B7A">
            <w:pPr>
              <w:pStyle w:val="rvps2"/>
              <w:shd w:val="clear" w:color="auto" w:fill="FFFFFF"/>
              <w:spacing w:before="0" w:after="150"/>
              <w:jc w:val="both"/>
            </w:pPr>
            <w:r w:rsidRPr="00CE745D">
              <w:lastRenderedPageBreak/>
              <w:t>Відповідно до пункту 2 частини першої статті 117 Бюджетного кодексу України</w:t>
            </w:r>
            <w:r w:rsidRPr="00CE745D">
              <w:rPr>
                <w:lang w:val="ru-RU"/>
              </w:rPr>
              <w:t xml:space="preserve"> </w:t>
            </w:r>
            <w:r w:rsidRPr="00CE745D">
              <w:t>________________________________________________________________ (найменування органу, уповноваженого приймати розпорядження про зупинення операцій)</w:t>
            </w:r>
          </w:p>
          <w:p w:rsidR="00B14B7A" w:rsidRPr="00CE745D" w:rsidRDefault="00B14B7A" w:rsidP="00B14B7A">
            <w:pPr>
              <w:pStyle w:val="rvps2"/>
              <w:shd w:val="clear" w:color="auto" w:fill="FFFFFF"/>
              <w:spacing w:before="0" w:after="150"/>
            </w:pPr>
            <w:r w:rsidRPr="00CE745D">
              <w:t>зобов’язує зупинити операції з бюджетними коштами на рахунку (рахунках)</w:t>
            </w:r>
            <w:r w:rsidRPr="00CE745D">
              <w:rPr>
                <w:lang w:val="ru-RU"/>
              </w:rPr>
              <w:t xml:space="preserve"> </w:t>
            </w:r>
            <w:r w:rsidRPr="00CE745D">
              <w:t>№ __________________________________________________</w:t>
            </w:r>
          </w:p>
          <w:p w:rsidR="00B14B7A" w:rsidRPr="00CE745D" w:rsidRDefault="00B14B7A" w:rsidP="00B14B7A">
            <w:pPr>
              <w:pStyle w:val="rvps2"/>
              <w:shd w:val="clear" w:color="auto" w:fill="FFFFFF"/>
              <w:spacing w:before="0" w:after="150"/>
            </w:pPr>
            <w:r w:rsidRPr="00CE745D">
              <w:t>за _____________________________________________________________</w:t>
            </w:r>
          </w:p>
          <w:p w:rsidR="00B14B7A" w:rsidRPr="00CE745D" w:rsidRDefault="00B14B7A" w:rsidP="000D30A8">
            <w:pPr>
              <w:pStyle w:val="rvps2"/>
              <w:shd w:val="clear" w:color="auto" w:fill="FFFFFF"/>
              <w:spacing w:after="150"/>
              <w:jc w:val="center"/>
            </w:pPr>
            <w:r w:rsidRPr="00CE745D">
              <w:t xml:space="preserve">(код та </w:t>
            </w:r>
            <w:r w:rsidRPr="00CE745D">
              <w:rPr>
                <w:u w:val="single"/>
              </w:rPr>
              <w:t xml:space="preserve">назва програмної класифікації видатків та кредитування </w:t>
            </w:r>
            <w:r w:rsidRPr="00CE745D">
              <w:t>державного бюджету або</w:t>
            </w:r>
          </w:p>
          <w:p w:rsidR="00B14B7A" w:rsidRPr="00CE745D" w:rsidRDefault="00B14B7A" w:rsidP="000D30A8">
            <w:pPr>
              <w:pStyle w:val="rvps2"/>
              <w:shd w:val="clear" w:color="auto" w:fill="FFFFFF"/>
              <w:spacing w:before="0" w:after="150"/>
              <w:jc w:val="center"/>
            </w:pPr>
            <w:r w:rsidRPr="00CE745D">
              <w:t>________________________________________________________________</w:t>
            </w:r>
          </w:p>
          <w:p w:rsidR="00B14B7A" w:rsidRPr="00CE745D" w:rsidRDefault="00B14B7A" w:rsidP="000D30A8">
            <w:pPr>
              <w:pStyle w:val="rvps2"/>
              <w:shd w:val="clear" w:color="auto" w:fill="FFFFFF"/>
              <w:spacing w:after="150"/>
              <w:jc w:val="center"/>
              <w:rPr>
                <w:u w:val="single"/>
              </w:rPr>
            </w:pPr>
            <w:r w:rsidRPr="00CE745D">
              <w:rPr>
                <w:u w:val="single"/>
              </w:rPr>
              <w:t>код та назва програмної класифікації видатків та кредитування місцевих бюджетів (код</w:t>
            </w:r>
          </w:p>
          <w:p w:rsidR="00B14B7A" w:rsidRPr="00CE745D" w:rsidRDefault="000D30A8" w:rsidP="000D30A8">
            <w:pPr>
              <w:pStyle w:val="rvps2"/>
              <w:shd w:val="clear" w:color="auto" w:fill="FFFFFF"/>
              <w:spacing w:before="0" w:after="150"/>
              <w:jc w:val="center"/>
            </w:pPr>
            <w:r w:rsidRPr="00CE745D">
              <w:t>________________</w:t>
            </w:r>
            <w:r w:rsidR="00B14B7A" w:rsidRPr="00CE745D">
              <w:t>________________________________________________</w:t>
            </w:r>
          </w:p>
          <w:p w:rsidR="00B14B7A" w:rsidRPr="00CE745D" w:rsidRDefault="00B14B7A" w:rsidP="000D30A8">
            <w:pPr>
              <w:pStyle w:val="rvps2"/>
              <w:shd w:val="clear" w:color="auto" w:fill="FFFFFF"/>
              <w:spacing w:after="150"/>
              <w:jc w:val="center"/>
              <w:rPr>
                <w:b/>
                <w:lang w:val="ru-RU"/>
              </w:rPr>
            </w:pPr>
            <w:r w:rsidRPr="00CE745D">
              <w:rPr>
                <w:u w:val="single"/>
              </w:rPr>
              <w:t xml:space="preserve">та назва Типової програмної класифікації видатків та кредитування </w:t>
            </w:r>
            <w:r w:rsidRPr="00CE745D">
              <w:t>місцевих бюджетів</w:t>
            </w:r>
            <w:r w:rsidR="000D30A8" w:rsidRPr="00CE745D">
              <w:t xml:space="preserve"> </w:t>
            </w:r>
            <w:r w:rsidRPr="00CE745D">
              <w:t>)</w:t>
            </w:r>
          </w:p>
          <w:p w:rsidR="00B14B7A" w:rsidRPr="00CE745D" w:rsidRDefault="00B14B7A" w:rsidP="00B14B7A">
            <w:pPr>
              <w:pStyle w:val="rvps2"/>
              <w:shd w:val="clear" w:color="auto" w:fill="FFFFFF"/>
              <w:spacing w:before="0" w:after="150"/>
            </w:pPr>
            <w:r w:rsidRPr="00CE745D">
              <w:t>на строк до ___ ____________ 20__ р. включно. </w:t>
            </w:r>
          </w:p>
          <w:tbl>
            <w:tblPr>
              <w:tblW w:w="7828" w:type="dxa"/>
              <w:tblLayout w:type="fixed"/>
              <w:tblLook w:val="04A0" w:firstRow="1" w:lastRow="0" w:firstColumn="1" w:lastColumn="0" w:noHBand="0" w:noVBand="1"/>
            </w:tblPr>
            <w:tblGrid>
              <w:gridCol w:w="3292"/>
              <w:gridCol w:w="1985"/>
              <w:gridCol w:w="2551"/>
            </w:tblGrid>
            <w:tr w:rsidR="001F679C" w:rsidRPr="00CE745D" w:rsidTr="000D30A8">
              <w:tc>
                <w:tcPr>
                  <w:tcW w:w="3292" w:type="dxa"/>
                  <w:hideMark/>
                </w:tcPr>
                <w:p w:rsidR="00B14B7A" w:rsidRPr="00CE745D" w:rsidRDefault="00B14B7A" w:rsidP="00B14B7A">
                  <w:pPr>
                    <w:pStyle w:val="rvps2"/>
                    <w:shd w:val="clear" w:color="auto" w:fill="FFFFFF"/>
                    <w:spacing w:after="150"/>
                  </w:pPr>
                  <w:r w:rsidRPr="00CE745D">
                    <w:t>Керівник (заступник керівника) </w:t>
                  </w:r>
                </w:p>
              </w:tc>
              <w:tc>
                <w:tcPr>
                  <w:tcW w:w="1985" w:type="dxa"/>
                  <w:hideMark/>
                </w:tcPr>
                <w:p w:rsidR="00B14B7A" w:rsidRPr="00CE745D" w:rsidRDefault="00B14B7A" w:rsidP="00B14B7A">
                  <w:pPr>
                    <w:pStyle w:val="rvps2"/>
                    <w:shd w:val="clear" w:color="auto" w:fill="FFFFFF"/>
                    <w:spacing w:after="150"/>
                    <w:jc w:val="both"/>
                  </w:pPr>
                  <w:r w:rsidRPr="00CE745D">
                    <w:t>____________</w:t>
                  </w:r>
                </w:p>
                <w:p w:rsidR="00B14B7A" w:rsidRPr="00CE745D" w:rsidRDefault="00B14B7A" w:rsidP="00B14B7A">
                  <w:pPr>
                    <w:pStyle w:val="rvps2"/>
                    <w:shd w:val="clear" w:color="auto" w:fill="FFFFFF"/>
                    <w:spacing w:after="150"/>
                    <w:jc w:val="both"/>
                  </w:pPr>
                  <w:r w:rsidRPr="00CE745D">
                    <w:t>(підпис) </w:t>
                  </w:r>
                </w:p>
              </w:tc>
              <w:tc>
                <w:tcPr>
                  <w:tcW w:w="2551" w:type="dxa"/>
                  <w:hideMark/>
                </w:tcPr>
                <w:p w:rsidR="00B14B7A" w:rsidRPr="00CE745D" w:rsidRDefault="00B14B7A" w:rsidP="00B14B7A">
                  <w:pPr>
                    <w:pStyle w:val="rvps2"/>
                    <w:shd w:val="clear" w:color="auto" w:fill="FFFFFF"/>
                    <w:spacing w:after="150"/>
                    <w:jc w:val="both"/>
                  </w:pPr>
                  <w:r w:rsidRPr="00CE745D">
                    <w:t>_________________</w:t>
                  </w:r>
                </w:p>
                <w:p w:rsidR="00B14B7A" w:rsidRPr="00CE745D" w:rsidRDefault="00B14B7A" w:rsidP="00B14B7A">
                  <w:pPr>
                    <w:pStyle w:val="rvps2"/>
                    <w:shd w:val="clear" w:color="auto" w:fill="FFFFFF"/>
                    <w:spacing w:after="150"/>
                    <w:jc w:val="both"/>
                  </w:pPr>
                  <w:r w:rsidRPr="00CE745D">
                    <w:t>(власне ім’я та прізвище)</w:t>
                  </w:r>
                </w:p>
              </w:tc>
            </w:tr>
            <w:tr w:rsidR="001F679C" w:rsidRPr="00CE745D" w:rsidTr="000D30A8">
              <w:tc>
                <w:tcPr>
                  <w:tcW w:w="3292" w:type="dxa"/>
                </w:tcPr>
                <w:p w:rsidR="00B14B7A" w:rsidRPr="00CE745D" w:rsidRDefault="00B14B7A" w:rsidP="00B14B7A">
                  <w:pPr>
                    <w:pStyle w:val="rvps2"/>
                    <w:shd w:val="clear" w:color="auto" w:fill="FFFFFF"/>
                    <w:spacing w:after="150"/>
                  </w:pPr>
                </w:p>
              </w:tc>
              <w:tc>
                <w:tcPr>
                  <w:tcW w:w="1985" w:type="dxa"/>
                  <w:hideMark/>
                </w:tcPr>
                <w:p w:rsidR="00B14B7A" w:rsidRPr="00CE745D" w:rsidRDefault="00B14B7A" w:rsidP="00B14B7A">
                  <w:pPr>
                    <w:pStyle w:val="rvps2"/>
                    <w:shd w:val="clear" w:color="auto" w:fill="FFFFFF"/>
                    <w:spacing w:after="150"/>
                    <w:jc w:val="both"/>
                  </w:pPr>
                  <w:r w:rsidRPr="00CE745D">
                    <w:t>  </w:t>
                  </w:r>
                </w:p>
              </w:tc>
              <w:tc>
                <w:tcPr>
                  <w:tcW w:w="2551" w:type="dxa"/>
                  <w:hideMark/>
                </w:tcPr>
                <w:p w:rsidR="00B14B7A" w:rsidRPr="00CE745D" w:rsidRDefault="00B14B7A" w:rsidP="00B14B7A">
                  <w:pPr>
                    <w:pStyle w:val="rvps2"/>
                    <w:shd w:val="clear" w:color="auto" w:fill="FFFFFF"/>
                    <w:spacing w:after="150"/>
                    <w:jc w:val="both"/>
                  </w:pPr>
                  <w:r w:rsidRPr="00CE745D">
                    <w:t>  </w:t>
                  </w:r>
                </w:p>
              </w:tc>
            </w:tr>
            <w:tr w:rsidR="001F679C" w:rsidRPr="00CE745D" w:rsidTr="000D30A8">
              <w:tc>
                <w:tcPr>
                  <w:tcW w:w="3292" w:type="dxa"/>
                  <w:hideMark/>
                </w:tcPr>
                <w:p w:rsidR="000D30A8" w:rsidRPr="00CE745D" w:rsidRDefault="000D30A8" w:rsidP="00B14B7A">
                  <w:pPr>
                    <w:pStyle w:val="rvps2"/>
                    <w:shd w:val="clear" w:color="auto" w:fill="FFFFFF"/>
                    <w:spacing w:after="150"/>
                  </w:pPr>
                </w:p>
                <w:p w:rsidR="000D30A8" w:rsidRPr="00CE745D" w:rsidRDefault="000D30A8" w:rsidP="00B14B7A">
                  <w:pPr>
                    <w:pStyle w:val="rvps2"/>
                    <w:shd w:val="clear" w:color="auto" w:fill="FFFFFF"/>
                    <w:spacing w:after="150"/>
                  </w:pPr>
                </w:p>
                <w:p w:rsidR="00B14B7A" w:rsidRPr="00CE745D" w:rsidRDefault="00B14B7A" w:rsidP="00B14B7A">
                  <w:pPr>
                    <w:pStyle w:val="rvps2"/>
                    <w:shd w:val="clear" w:color="auto" w:fill="FFFFFF"/>
                    <w:spacing w:after="150"/>
                  </w:pPr>
                  <w:r w:rsidRPr="00CE745D">
                    <w:t>МП</w:t>
                  </w:r>
                </w:p>
              </w:tc>
              <w:tc>
                <w:tcPr>
                  <w:tcW w:w="1985" w:type="dxa"/>
                </w:tcPr>
                <w:p w:rsidR="00B14B7A" w:rsidRPr="00CE745D" w:rsidRDefault="00B14B7A" w:rsidP="00B14B7A">
                  <w:pPr>
                    <w:pStyle w:val="rvps2"/>
                    <w:shd w:val="clear" w:color="auto" w:fill="FFFFFF"/>
                    <w:spacing w:after="150"/>
                    <w:jc w:val="both"/>
                  </w:pPr>
                </w:p>
              </w:tc>
              <w:tc>
                <w:tcPr>
                  <w:tcW w:w="2551" w:type="dxa"/>
                </w:tcPr>
                <w:p w:rsidR="00B14B7A" w:rsidRPr="00CE745D" w:rsidRDefault="00B14B7A" w:rsidP="00B14B7A">
                  <w:pPr>
                    <w:pStyle w:val="rvps2"/>
                    <w:shd w:val="clear" w:color="auto" w:fill="FFFFFF"/>
                    <w:spacing w:after="150"/>
                    <w:jc w:val="both"/>
                  </w:pPr>
                </w:p>
              </w:tc>
            </w:tr>
          </w:tbl>
          <w:p w:rsidR="00B14B7A" w:rsidRPr="00CE745D" w:rsidRDefault="00B14B7A" w:rsidP="00B14B7A">
            <w:pPr>
              <w:pStyle w:val="rvps2"/>
              <w:shd w:val="clear" w:color="auto" w:fill="FFFFFF"/>
              <w:spacing w:after="150"/>
              <w:jc w:val="both"/>
              <w:rPr>
                <w:b/>
                <w:i/>
                <w:lang w:val="x-none"/>
              </w:rPr>
            </w:pPr>
            <w:r w:rsidRPr="00CE745D">
              <w:rPr>
                <w:lang w:val="x-none"/>
              </w:rPr>
              <w:t>________________</w:t>
            </w:r>
          </w:p>
          <w:p w:rsidR="00B14B7A" w:rsidRPr="00CE745D" w:rsidRDefault="00B14B7A" w:rsidP="00BC0F2F">
            <w:pPr>
              <w:pStyle w:val="rvps2"/>
              <w:shd w:val="clear" w:color="auto" w:fill="FFFFFF"/>
              <w:spacing w:before="0" w:after="150"/>
              <w:jc w:val="both"/>
            </w:pPr>
            <w:r w:rsidRPr="00CE745D">
              <w:t>* Дата і номер заповнюються під час оформлення розпорядження у паперовій формі. Якщо розпорядження створено у формі електронного документа, то під час візуалізації розпорядження система електронного документообігу уповноваженого органу обов’язково відтворює та візуалізує разом із документом образ штрих-коду та/або QR-коду, дату реєстрації та реєстраційний індекс розпорядження; найменування уповноваженог</w:t>
            </w:r>
            <w:r w:rsidR="001F679C">
              <w:t>о органу, реквізит підписувача.</w:t>
            </w:r>
          </w:p>
        </w:tc>
        <w:tc>
          <w:tcPr>
            <w:tcW w:w="7938" w:type="dxa"/>
            <w:gridSpan w:val="2"/>
          </w:tcPr>
          <w:p w:rsidR="000D30A8" w:rsidRPr="00535ABD" w:rsidRDefault="000D30A8" w:rsidP="000D30A8">
            <w:pPr>
              <w:pStyle w:val="rvps2"/>
              <w:shd w:val="clear" w:color="auto" w:fill="FFFFFF"/>
              <w:spacing w:before="0" w:after="150"/>
              <w:jc w:val="center"/>
            </w:pPr>
            <w:r w:rsidRPr="00535ABD">
              <w:lastRenderedPageBreak/>
              <w:t>РОЗПОРЯДЖЕННЯ</w:t>
            </w:r>
            <w:r w:rsidRPr="00535ABD">
              <w:rPr>
                <w:lang w:val="ru-RU"/>
              </w:rPr>
              <w:br/>
            </w:r>
            <w:r w:rsidRPr="00535ABD">
              <w:t xml:space="preserve">про зупинення операцій з бюджетними коштами </w:t>
            </w:r>
            <w:r w:rsidRPr="00535ABD">
              <w:rPr>
                <w:lang w:val="ru-RU"/>
              </w:rPr>
              <w:br/>
            </w:r>
            <w:r w:rsidRPr="00535ABD">
              <w:t>від ___ _______ 20__ р. № ___*</w:t>
            </w:r>
          </w:p>
          <w:p w:rsidR="000D30A8" w:rsidRPr="00CE745D" w:rsidRDefault="000D30A8" w:rsidP="000D30A8">
            <w:pPr>
              <w:pStyle w:val="rvps2"/>
              <w:shd w:val="clear" w:color="auto" w:fill="FFFFFF"/>
              <w:spacing w:before="0" w:after="150"/>
            </w:pPr>
            <w:r w:rsidRPr="00CE745D">
              <w:t>На підставі ____________________</w:t>
            </w:r>
            <w:r w:rsidRPr="00CE745D">
              <w:rPr>
                <w:lang w:val="ru-RU"/>
              </w:rPr>
              <w:t>_</w:t>
            </w:r>
            <w:r w:rsidRPr="00CE745D">
              <w:t>_______________________</w:t>
            </w:r>
          </w:p>
          <w:p w:rsidR="000D30A8" w:rsidRPr="00CE745D" w:rsidRDefault="000D30A8" w:rsidP="000D30A8">
            <w:pPr>
              <w:pStyle w:val="rvps2"/>
              <w:shd w:val="clear" w:color="auto" w:fill="FFFFFF"/>
              <w:spacing w:after="150"/>
              <w:jc w:val="both"/>
            </w:pPr>
            <w:r w:rsidRPr="00CE745D">
              <w:t xml:space="preserve"> </w:t>
            </w:r>
            <w:r w:rsidRPr="00CE745D">
              <w:rPr>
                <w:lang w:val="ru-RU"/>
              </w:rPr>
              <w:t xml:space="preserve">  </w:t>
            </w:r>
            <w:r w:rsidRPr="00CE745D">
              <w:t xml:space="preserve">(дата складення і номер документа, в якому зафіксовано порушення </w:t>
            </w:r>
          </w:p>
          <w:p w:rsidR="000D30A8" w:rsidRPr="00CE745D" w:rsidRDefault="000D30A8" w:rsidP="000D30A8">
            <w:pPr>
              <w:pStyle w:val="rvps2"/>
              <w:shd w:val="clear" w:color="auto" w:fill="FFFFFF"/>
              <w:spacing w:before="0" w:after="150"/>
            </w:pPr>
            <w:r w:rsidRPr="00CE745D">
              <w:t>________________________________________________________________</w:t>
            </w:r>
          </w:p>
          <w:p w:rsidR="000D30A8" w:rsidRPr="00CE745D" w:rsidRDefault="000D30A8" w:rsidP="000D30A8">
            <w:pPr>
              <w:pStyle w:val="rvps2"/>
              <w:shd w:val="clear" w:color="auto" w:fill="FFFFFF"/>
              <w:spacing w:after="150"/>
              <w:jc w:val="center"/>
            </w:pPr>
            <w:r w:rsidRPr="00CE745D">
              <w:t>бюджетного законодавства)</w:t>
            </w:r>
          </w:p>
          <w:p w:rsidR="000D30A8" w:rsidRPr="00CE745D" w:rsidRDefault="000D30A8" w:rsidP="000D30A8">
            <w:pPr>
              <w:pStyle w:val="rvps2"/>
              <w:shd w:val="clear" w:color="auto" w:fill="FFFFFF"/>
              <w:spacing w:before="0" w:after="150"/>
            </w:pPr>
            <w:r w:rsidRPr="00CE745D">
              <w:t>встановлено _____________________________________________________</w:t>
            </w:r>
          </w:p>
          <w:p w:rsidR="000D30A8" w:rsidRPr="00CE745D" w:rsidRDefault="000D30A8" w:rsidP="000D30A8">
            <w:pPr>
              <w:pStyle w:val="rvps2"/>
              <w:shd w:val="clear" w:color="auto" w:fill="FFFFFF"/>
              <w:spacing w:after="150"/>
              <w:jc w:val="both"/>
            </w:pPr>
            <w:r w:rsidRPr="00CE745D">
              <w:rPr>
                <w:lang w:val="ru-RU"/>
              </w:rPr>
              <w:t xml:space="preserve">                   </w:t>
            </w:r>
            <w:r w:rsidRPr="00CE745D">
              <w:t>(зміст порушення бюджетного законодавства,</w:t>
            </w:r>
          </w:p>
          <w:p w:rsidR="000D30A8" w:rsidRPr="00CE745D" w:rsidRDefault="000D30A8" w:rsidP="000D30A8">
            <w:pPr>
              <w:pStyle w:val="rvps2"/>
              <w:shd w:val="clear" w:color="auto" w:fill="FFFFFF"/>
              <w:spacing w:before="0" w:after="150"/>
            </w:pPr>
            <w:r w:rsidRPr="00CE745D">
              <w:t>________________________________________________________________</w:t>
            </w:r>
          </w:p>
          <w:p w:rsidR="000D30A8" w:rsidRPr="00CE745D" w:rsidRDefault="000D30A8" w:rsidP="000D30A8">
            <w:pPr>
              <w:pStyle w:val="rvps2"/>
              <w:shd w:val="clear" w:color="auto" w:fill="FFFFFF"/>
              <w:spacing w:after="150"/>
              <w:jc w:val="center"/>
            </w:pPr>
            <w:r w:rsidRPr="00CE745D">
              <w:t>дата і місце його вчинення, найменування розпорядника або</w:t>
            </w:r>
          </w:p>
          <w:p w:rsidR="000D30A8" w:rsidRPr="00CE745D" w:rsidRDefault="000D30A8" w:rsidP="000D30A8">
            <w:pPr>
              <w:pStyle w:val="rvps2"/>
              <w:shd w:val="clear" w:color="auto" w:fill="FFFFFF"/>
              <w:spacing w:before="0" w:after="150"/>
              <w:rPr>
                <w:lang w:val="ru-RU"/>
              </w:rPr>
            </w:pPr>
            <w:r w:rsidRPr="00CE745D">
              <w:t>________________________________________________________________</w:t>
            </w:r>
          </w:p>
          <w:p w:rsidR="000D30A8" w:rsidRPr="00CE745D" w:rsidRDefault="000D30A8" w:rsidP="000D30A8">
            <w:pPr>
              <w:pStyle w:val="rvps2"/>
              <w:shd w:val="clear" w:color="auto" w:fill="FFFFFF"/>
              <w:spacing w:after="150"/>
              <w:jc w:val="center"/>
            </w:pPr>
            <w:r w:rsidRPr="00CE745D">
              <w:t>одержувача бюджетних коштів, який його вчинив,</w:t>
            </w:r>
          </w:p>
          <w:p w:rsidR="000D30A8" w:rsidRPr="00CE745D" w:rsidRDefault="000D30A8" w:rsidP="000D30A8">
            <w:pPr>
              <w:pStyle w:val="rvps2"/>
              <w:shd w:val="clear" w:color="auto" w:fill="FFFFFF"/>
              <w:spacing w:before="0" w:after="150"/>
            </w:pPr>
            <w:r w:rsidRPr="00CE745D">
              <w:t>________________________________________________________________</w:t>
            </w:r>
          </w:p>
          <w:p w:rsidR="000D30A8" w:rsidRPr="00CE745D" w:rsidRDefault="000D30A8" w:rsidP="000D30A8">
            <w:pPr>
              <w:pStyle w:val="rvps2"/>
              <w:shd w:val="clear" w:color="auto" w:fill="FFFFFF"/>
              <w:spacing w:after="150"/>
              <w:jc w:val="center"/>
            </w:pPr>
            <w:r w:rsidRPr="00CE745D">
              <w:t>код згідно з ЄДРПОУ та місцезнаходження)</w:t>
            </w:r>
          </w:p>
          <w:p w:rsidR="000D30A8" w:rsidRPr="00CE745D" w:rsidRDefault="000D30A8" w:rsidP="000D30A8">
            <w:pPr>
              <w:pStyle w:val="rvps2"/>
              <w:shd w:val="clear" w:color="auto" w:fill="FFFFFF"/>
              <w:spacing w:before="0" w:after="150"/>
              <w:jc w:val="both"/>
            </w:pPr>
            <w:r w:rsidRPr="00CE745D">
              <w:lastRenderedPageBreak/>
              <w:t>Відповідно до пункту 2 частини першої статті 117 Бюджетного кодексу України</w:t>
            </w:r>
            <w:r w:rsidRPr="00CE745D">
              <w:rPr>
                <w:lang w:val="ru-RU"/>
              </w:rPr>
              <w:t xml:space="preserve"> </w:t>
            </w:r>
            <w:r w:rsidRPr="00CE745D">
              <w:t>________________________________________________________________ (найменування органу, уповноваженого приймати розпорядження про зупинення операцій)</w:t>
            </w:r>
          </w:p>
          <w:p w:rsidR="000D30A8" w:rsidRPr="00CE745D" w:rsidRDefault="000D30A8" w:rsidP="000D30A8">
            <w:pPr>
              <w:pStyle w:val="rvps2"/>
              <w:shd w:val="clear" w:color="auto" w:fill="FFFFFF"/>
              <w:spacing w:before="0" w:after="150"/>
            </w:pPr>
            <w:r w:rsidRPr="00CE745D">
              <w:t>зобов’язує зупинити операції з бюджетними коштами на рахунку (рахунках)</w:t>
            </w:r>
            <w:r w:rsidRPr="00CE745D">
              <w:rPr>
                <w:lang w:val="ru-RU"/>
              </w:rPr>
              <w:t xml:space="preserve"> </w:t>
            </w:r>
            <w:r w:rsidRPr="00CE745D">
              <w:t>№ __________________________________________________</w:t>
            </w:r>
          </w:p>
          <w:p w:rsidR="000D30A8" w:rsidRPr="00CE745D" w:rsidRDefault="000D30A8" w:rsidP="000D30A8">
            <w:pPr>
              <w:pStyle w:val="rvps2"/>
              <w:shd w:val="clear" w:color="auto" w:fill="FFFFFF"/>
              <w:spacing w:before="0" w:after="150"/>
            </w:pPr>
            <w:r w:rsidRPr="00CE745D">
              <w:t>за _____________________________________________________________</w:t>
            </w:r>
          </w:p>
          <w:p w:rsidR="000D30A8" w:rsidRPr="00CE745D" w:rsidRDefault="000D30A8" w:rsidP="000D30A8">
            <w:pPr>
              <w:pStyle w:val="rvps2"/>
              <w:shd w:val="clear" w:color="auto" w:fill="FFFFFF"/>
              <w:spacing w:after="150"/>
              <w:jc w:val="center"/>
            </w:pPr>
            <w:r w:rsidRPr="00CE745D">
              <w:t xml:space="preserve">(код та </w:t>
            </w:r>
            <w:r w:rsidRPr="00CE745D">
              <w:rPr>
                <w:b/>
              </w:rPr>
              <w:t>найменування бюджетної програми державного бюджету або місцевих бюджетів</w:t>
            </w:r>
            <w:r w:rsidRPr="00CE745D">
              <w:t>)</w:t>
            </w:r>
          </w:p>
          <w:p w:rsidR="000D30A8" w:rsidRPr="00CE745D" w:rsidRDefault="000D30A8" w:rsidP="000D30A8">
            <w:pPr>
              <w:pStyle w:val="rvps2"/>
              <w:shd w:val="clear" w:color="auto" w:fill="FFFFFF"/>
              <w:spacing w:before="0" w:after="150"/>
              <w:jc w:val="center"/>
            </w:pPr>
          </w:p>
          <w:p w:rsidR="000D30A8" w:rsidRPr="00CE745D" w:rsidRDefault="000D30A8" w:rsidP="000D30A8">
            <w:pPr>
              <w:pStyle w:val="rvps2"/>
              <w:shd w:val="clear" w:color="auto" w:fill="FFFFFF"/>
              <w:spacing w:before="0" w:after="150"/>
              <w:jc w:val="center"/>
            </w:pPr>
          </w:p>
          <w:p w:rsidR="000D30A8" w:rsidRPr="00CE745D" w:rsidRDefault="000D30A8" w:rsidP="000D30A8">
            <w:pPr>
              <w:pStyle w:val="rvps2"/>
              <w:shd w:val="clear" w:color="auto" w:fill="FFFFFF"/>
              <w:spacing w:before="0" w:after="150"/>
              <w:jc w:val="center"/>
            </w:pPr>
          </w:p>
          <w:p w:rsidR="000D30A8" w:rsidRPr="00CE745D" w:rsidRDefault="000D30A8" w:rsidP="001F679C">
            <w:pPr>
              <w:pStyle w:val="rvps2"/>
              <w:shd w:val="clear" w:color="auto" w:fill="FFFFFF"/>
              <w:spacing w:before="0" w:beforeAutospacing="0" w:after="0" w:afterAutospacing="0"/>
              <w:jc w:val="center"/>
            </w:pPr>
          </w:p>
          <w:p w:rsidR="000D30A8" w:rsidRDefault="000D30A8" w:rsidP="001F679C">
            <w:pPr>
              <w:pStyle w:val="rvps2"/>
              <w:shd w:val="clear" w:color="auto" w:fill="FFFFFF"/>
              <w:spacing w:before="0" w:beforeAutospacing="0" w:after="0" w:afterAutospacing="0"/>
            </w:pPr>
          </w:p>
          <w:p w:rsidR="001F679C" w:rsidRDefault="001F679C" w:rsidP="001F679C">
            <w:pPr>
              <w:pStyle w:val="rvps2"/>
              <w:shd w:val="clear" w:color="auto" w:fill="FFFFFF"/>
              <w:spacing w:before="0" w:beforeAutospacing="0" w:after="0" w:afterAutospacing="0"/>
            </w:pPr>
          </w:p>
          <w:p w:rsidR="001F679C" w:rsidRDefault="001F679C" w:rsidP="001F679C">
            <w:pPr>
              <w:pStyle w:val="rvps2"/>
              <w:shd w:val="clear" w:color="auto" w:fill="FFFFFF"/>
              <w:spacing w:before="0" w:beforeAutospacing="0" w:after="0" w:afterAutospacing="0"/>
            </w:pPr>
          </w:p>
          <w:p w:rsidR="000D30A8" w:rsidRDefault="000D30A8" w:rsidP="001F679C">
            <w:pPr>
              <w:pStyle w:val="rvps2"/>
              <w:shd w:val="clear" w:color="auto" w:fill="FFFFFF"/>
              <w:spacing w:before="0" w:beforeAutospacing="0" w:after="0" w:afterAutospacing="0"/>
            </w:pPr>
            <w:r w:rsidRPr="00CE745D">
              <w:t>на строк до ___ ____________ 20__ р. включно. </w:t>
            </w:r>
          </w:p>
          <w:p w:rsidR="001F679C" w:rsidRDefault="001F679C" w:rsidP="001F679C">
            <w:pPr>
              <w:pStyle w:val="rvps2"/>
              <w:shd w:val="clear" w:color="auto" w:fill="FFFFFF"/>
              <w:spacing w:before="0" w:beforeAutospacing="0" w:after="0" w:afterAutospacing="0"/>
            </w:pPr>
          </w:p>
          <w:tbl>
            <w:tblPr>
              <w:tblW w:w="7828" w:type="dxa"/>
              <w:tblLayout w:type="fixed"/>
              <w:tblLook w:val="04A0" w:firstRow="1" w:lastRow="0" w:firstColumn="1" w:lastColumn="0" w:noHBand="0" w:noVBand="1"/>
            </w:tblPr>
            <w:tblGrid>
              <w:gridCol w:w="3292"/>
              <w:gridCol w:w="1985"/>
              <w:gridCol w:w="2551"/>
            </w:tblGrid>
            <w:tr w:rsidR="00CE745D" w:rsidRPr="00CE745D" w:rsidTr="000D30A8">
              <w:tc>
                <w:tcPr>
                  <w:tcW w:w="3292" w:type="dxa"/>
                  <w:hideMark/>
                </w:tcPr>
                <w:p w:rsidR="000D30A8" w:rsidRPr="00CE745D" w:rsidRDefault="000D30A8" w:rsidP="001F679C">
                  <w:pPr>
                    <w:pStyle w:val="rvps2"/>
                    <w:shd w:val="clear" w:color="auto" w:fill="FFFFFF"/>
                  </w:pPr>
                  <w:r w:rsidRPr="00CE745D">
                    <w:t>Керівник (заступник керівника) </w:t>
                  </w:r>
                </w:p>
              </w:tc>
              <w:tc>
                <w:tcPr>
                  <w:tcW w:w="1985" w:type="dxa"/>
                  <w:hideMark/>
                </w:tcPr>
                <w:p w:rsidR="000D30A8" w:rsidRPr="00CE745D" w:rsidRDefault="000D30A8" w:rsidP="000D30A8">
                  <w:pPr>
                    <w:pStyle w:val="rvps2"/>
                    <w:shd w:val="clear" w:color="auto" w:fill="FFFFFF"/>
                    <w:spacing w:after="150"/>
                    <w:jc w:val="both"/>
                  </w:pPr>
                  <w:r w:rsidRPr="00CE745D">
                    <w:t>____________</w:t>
                  </w:r>
                </w:p>
                <w:p w:rsidR="000D30A8" w:rsidRPr="00CE745D" w:rsidRDefault="000D30A8" w:rsidP="000D30A8">
                  <w:pPr>
                    <w:pStyle w:val="rvps2"/>
                    <w:shd w:val="clear" w:color="auto" w:fill="FFFFFF"/>
                    <w:spacing w:after="150"/>
                    <w:jc w:val="both"/>
                  </w:pPr>
                  <w:r w:rsidRPr="00CE745D">
                    <w:t>(підпис) </w:t>
                  </w:r>
                </w:p>
              </w:tc>
              <w:tc>
                <w:tcPr>
                  <w:tcW w:w="2551" w:type="dxa"/>
                  <w:hideMark/>
                </w:tcPr>
                <w:p w:rsidR="000D30A8" w:rsidRPr="00CE745D" w:rsidRDefault="000D30A8" w:rsidP="000D30A8">
                  <w:pPr>
                    <w:pStyle w:val="rvps2"/>
                    <w:shd w:val="clear" w:color="auto" w:fill="FFFFFF"/>
                    <w:spacing w:after="150"/>
                    <w:jc w:val="both"/>
                  </w:pPr>
                  <w:r w:rsidRPr="00CE745D">
                    <w:t>_________________</w:t>
                  </w:r>
                </w:p>
                <w:p w:rsidR="000D30A8" w:rsidRPr="00CE745D" w:rsidRDefault="000D30A8" w:rsidP="000D30A8">
                  <w:pPr>
                    <w:pStyle w:val="rvps2"/>
                    <w:shd w:val="clear" w:color="auto" w:fill="FFFFFF"/>
                    <w:spacing w:after="150"/>
                    <w:jc w:val="both"/>
                  </w:pPr>
                  <w:r w:rsidRPr="00CE745D">
                    <w:t>(власне ім’я та прізвище)</w:t>
                  </w:r>
                </w:p>
              </w:tc>
            </w:tr>
            <w:tr w:rsidR="00CE745D" w:rsidRPr="00CE745D" w:rsidTr="000D30A8">
              <w:tc>
                <w:tcPr>
                  <w:tcW w:w="3292" w:type="dxa"/>
                </w:tcPr>
                <w:p w:rsidR="000D30A8" w:rsidRPr="00CE745D" w:rsidRDefault="000D30A8" w:rsidP="000D30A8">
                  <w:pPr>
                    <w:pStyle w:val="rvps2"/>
                    <w:shd w:val="clear" w:color="auto" w:fill="FFFFFF"/>
                    <w:spacing w:after="150"/>
                  </w:pPr>
                </w:p>
              </w:tc>
              <w:tc>
                <w:tcPr>
                  <w:tcW w:w="1985" w:type="dxa"/>
                  <w:hideMark/>
                </w:tcPr>
                <w:p w:rsidR="000D30A8" w:rsidRPr="00CE745D" w:rsidRDefault="000D30A8" w:rsidP="000D30A8">
                  <w:pPr>
                    <w:pStyle w:val="rvps2"/>
                    <w:shd w:val="clear" w:color="auto" w:fill="FFFFFF"/>
                    <w:spacing w:after="150"/>
                    <w:jc w:val="both"/>
                  </w:pPr>
                  <w:r w:rsidRPr="00CE745D">
                    <w:t>  </w:t>
                  </w:r>
                </w:p>
              </w:tc>
              <w:tc>
                <w:tcPr>
                  <w:tcW w:w="2551" w:type="dxa"/>
                  <w:hideMark/>
                </w:tcPr>
                <w:p w:rsidR="000D30A8" w:rsidRPr="00CE745D" w:rsidRDefault="000D30A8" w:rsidP="000D30A8">
                  <w:pPr>
                    <w:pStyle w:val="rvps2"/>
                    <w:shd w:val="clear" w:color="auto" w:fill="FFFFFF"/>
                    <w:spacing w:after="150"/>
                    <w:jc w:val="both"/>
                  </w:pPr>
                  <w:r w:rsidRPr="00CE745D">
                    <w:t>  </w:t>
                  </w:r>
                </w:p>
              </w:tc>
            </w:tr>
            <w:tr w:rsidR="00CE745D" w:rsidRPr="00CE745D" w:rsidTr="000D30A8">
              <w:tc>
                <w:tcPr>
                  <w:tcW w:w="3292" w:type="dxa"/>
                  <w:hideMark/>
                </w:tcPr>
                <w:p w:rsidR="000D30A8" w:rsidRPr="00CE745D" w:rsidRDefault="000D30A8" w:rsidP="001F679C">
                  <w:pPr>
                    <w:pStyle w:val="rvps2"/>
                    <w:shd w:val="clear" w:color="auto" w:fill="FFFFFF"/>
                  </w:pPr>
                </w:p>
                <w:p w:rsidR="000D30A8" w:rsidRPr="00CE745D" w:rsidRDefault="000D30A8" w:rsidP="000D30A8">
                  <w:pPr>
                    <w:pStyle w:val="rvps2"/>
                    <w:shd w:val="clear" w:color="auto" w:fill="FFFFFF"/>
                    <w:spacing w:after="150"/>
                  </w:pPr>
                </w:p>
                <w:p w:rsidR="000D30A8" w:rsidRPr="00CE745D" w:rsidRDefault="000D30A8" w:rsidP="000D30A8">
                  <w:pPr>
                    <w:pStyle w:val="rvps2"/>
                    <w:shd w:val="clear" w:color="auto" w:fill="FFFFFF"/>
                    <w:spacing w:after="150"/>
                  </w:pPr>
                  <w:r w:rsidRPr="00CE745D">
                    <w:t>МП</w:t>
                  </w:r>
                </w:p>
              </w:tc>
              <w:tc>
                <w:tcPr>
                  <w:tcW w:w="1985" w:type="dxa"/>
                </w:tcPr>
                <w:p w:rsidR="000D30A8" w:rsidRPr="00CE745D" w:rsidRDefault="000D30A8" w:rsidP="000D30A8">
                  <w:pPr>
                    <w:pStyle w:val="rvps2"/>
                    <w:shd w:val="clear" w:color="auto" w:fill="FFFFFF"/>
                    <w:spacing w:after="150"/>
                    <w:jc w:val="both"/>
                  </w:pPr>
                </w:p>
              </w:tc>
              <w:tc>
                <w:tcPr>
                  <w:tcW w:w="2551" w:type="dxa"/>
                </w:tcPr>
                <w:p w:rsidR="000D30A8" w:rsidRPr="00CE745D" w:rsidRDefault="000D30A8" w:rsidP="000D30A8">
                  <w:pPr>
                    <w:pStyle w:val="rvps2"/>
                    <w:shd w:val="clear" w:color="auto" w:fill="FFFFFF"/>
                    <w:spacing w:after="150"/>
                    <w:jc w:val="both"/>
                  </w:pPr>
                </w:p>
              </w:tc>
            </w:tr>
          </w:tbl>
          <w:p w:rsidR="000D30A8" w:rsidRPr="00CE745D" w:rsidRDefault="000D30A8" w:rsidP="000D30A8">
            <w:pPr>
              <w:pStyle w:val="rvps2"/>
              <w:shd w:val="clear" w:color="auto" w:fill="FFFFFF"/>
              <w:spacing w:after="150"/>
              <w:jc w:val="both"/>
              <w:rPr>
                <w:b/>
                <w:i/>
                <w:lang w:val="x-none"/>
              </w:rPr>
            </w:pPr>
            <w:r w:rsidRPr="00CE745D">
              <w:rPr>
                <w:lang w:val="x-none"/>
              </w:rPr>
              <w:t>________________</w:t>
            </w:r>
          </w:p>
          <w:p w:rsidR="00B14B7A" w:rsidRPr="00CE745D" w:rsidRDefault="000D30A8" w:rsidP="00BC0F2F">
            <w:pPr>
              <w:pStyle w:val="rvps2"/>
              <w:shd w:val="clear" w:color="auto" w:fill="FFFFFF"/>
              <w:jc w:val="both"/>
            </w:pPr>
            <w:r w:rsidRPr="00CE745D">
              <w:t>* Дата і номер заповнюються під час оформлення розпорядження у паперовій формі. Якщо розпорядження створено у формі електронного документа, то під час візуалізації розпорядження система електронного документообігу уповноваженого органу обов’язково відтворює та візуалізує разом із документом образ штрих-коду та/або QR-коду, дату реєстрації та реєстраційний індекс розпорядження; найменування уповноваженог</w:t>
            </w:r>
            <w:r w:rsidR="001F679C">
              <w:t>о органу, реквізит підписувача.</w:t>
            </w:r>
          </w:p>
        </w:tc>
      </w:tr>
      <w:tr w:rsidR="001F679C" w:rsidRPr="00CE745D" w:rsidTr="00EC6F08">
        <w:trPr>
          <w:cantSplit/>
        </w:trPr>
        <w:tc>
          <w:tcPr>
            <w:tcW w:w="15877" w:type="dxa"/>
            <w:gridSpan w:val="3"/>
          </w:tcPr>
          <w:p w:rsidR="001F679C" w:rsidRPr="001F679C" w:rsidRDefault="001F679C" w:rsidP="00535ABD">
            <w:pPr>
              <w:pStyle w:val="ShapkaDocumentu"/>
              <w:ind w:left="0"/>
              <w:rPr>
                <w:rFonts w:ascii="Times New Roman" w:hAnsi="Times New Roman"/>
                <w:sz w:val="24"/>
                <w:szCs w:val="24"/>
              </w:rPr>
            </w:pPr>
            <w:r w:rsidRPr="00CE745D">
              <w:rPr>
                <w:rFonts w:ascii="Times New Roman" w:hAnsi="Times New Roman"/>
                <w:sz w:val="24"/>
                <w:szCs w:val="24"/>
              </w:rPr>
              <w:lastRenderedPageBreak/>
              <w:t>Додаток 2</w:t>
            </w:r>
            <w:r>
              <w:rPr>
                <w:rFonts w:ascii="Times New Roman" w:hAnsi="Times New Roman"/>
                <w:sz w:val="24"/>
                <w:szCs w:val="24"/>
              </w:rPr>
              <w:t xml:space="preserve"> </w:t>
            </w:r>
            <w:r w:rsidRPr="00CE745D">
              <w:rPr>
                <w:rFonts w:ascii="Times New Roman" w:hAnsi="Times New Roman"/>
                <w:sz w:val="24"/>
                <w:szCs w:val="24"/>
              </w:rPr>
              <w:t>до Порядку</w:t>
            </w:r>
            <w:r w:rsidR="00535ABD">
              <w:rPr>
                <w:rFonts w:ascii="Times New Roman" w:hAnsi="Times New Roman"/>
                <w:sz w:val="24"/>
                <w:szCs w:val="24"/>
              </w:rPr>
              <w:t xml:space="preserve"> </w:t>
            </w:r>
            <w:r w:rsidRPr="00CE745D">
              <w:rPr>
                <w:rFonts w:ascii="Times New Roman" w:hAnsi="Times New Roman"/>
                <w:sz w:val="24"/>
                <w:szCs w:val="24"/>
              </w:rPr>
              <w:t>(в редакції постанови Кабінету Міністрів України від 26 січня 2022 р. № 48) </w:t>
            </w:r>
          </w:p>
        </w:tc>
      </w:tr>
      <w:tr w:rsidR="001F679C" w:rsidRPr="00CE745D" w:rsidTr="00EC6F08">
        <w:tc>
          <w:tcPr>
            <w:tcW w:w="7948" w:type="dxa"/>
            <w:gridSpan w:val="2"/>
          </w:tcPr>
          <w:p w:rsidR="004645A7" w:rsidRPr="00535ABD" w:rsidRDefault="004645A7" w:rsidP="004645A7">
            <w:pPr>
              <w:pStyle w:val="rvps2"/>
              <w:shd w:val="clear" w:color="auto" w:fill="FFFFFF"/>
              <w:spacing w:before="0" w:after="150"/>
              <w:jc w:val="center"/>
            </w:pPr>
            <w:r w:rsidRPr="00535ABD">
              <w:t>РОЗПОРЯДЖЕННЯ</w:t>
            </w:r>
            <w:r w:rsidRPr="00535ABD">
              <w:rPr>
                <w:lang w:val="ru-RU"/>
              </w:rPr>
              <w:br/>
            </w:r>
            <w:r w:rsidRPr="00535ABD">
              <w:t xml:space="preserve">про відновлення операцій з бюджетними коштами </w:t>
            </w:r>
            <w:r w:rsidRPr="00535ABD">
              <w:rPr>
                <w:lang w:val="ru-RU"/>
              </w:rPr>
              <w:br/>
            </w:r>
            <w:r w:rsidRPr="00535ABD">
              <w:t>від ___ _______ 20__ р. № ___*</w:t>
            </w:r>
          </w:p>
          <w:p w:rsidR="004313C4" w:rsidRPr="00CE745D" w:rsidRDefault="004313C4" w:rsidP="004313C4">
            <w:pPr>
              <w:pStyle w:val="ab"/>
              <w:ind w:firstLine="0"/>
              <w:jc w:val="both"/>
              <w:rPr>
                <w:rFonts w:ascii="Times New Roman" w:hAnsi="Times New Roman"/>
                <w:sz w:val="28"/>
                <w:szCs w:val="28"/>
              </w:rPr>
            </w:pPr>
            <w:r w:rsidRPr="00CE745D">
              <w:rPr>
                <w:rFonts w:ascii="Times New Roman" w:hAnsi="Times New Roman"/>
                <w:sz w:val="28"/>
                <w:szCs w:val="28"/>
              </w:rPr>
              <w:t xml:space="preserve">_____________________________________________________ </w:t>
            </w:r>
          </w:p>
          <w:p w:rsidR="004313C4" w:rsidRPr="00CE745D" w:rsidRDefault="004313C4" w:rsidP="004313C4">
            <w:pPr>
              <w:pStyle w:val="ab"/>
              <w:spacing w:before="0"/>
              <w:ind w:firstLine="0"/>
              <w:jc w:val="center"/>
              <w:rPr>
                <w:rFonts w:ascii="Times New Roman" w:hAnsi="Times New Roman"/>
                <w:sz w:val="20"/>
                <w:szCs w:val="28"/>
              </w:rPr>
            </w:pPr>
            <w:r w:rsidRPr="00CE745D">
              <w:rPr>
                <w:rFonts w:ascii="Times New Roman" w:hAnsi="Times New Roman"/>
                <w:sz w:val="20"/>
                <w:szCs w:val="28"/>
              </w:rPr>
              <w:t xml:space="preserve"> (найменування органу, який прийняв розпорядження)</w:t>
            </w:r>
          </w:p>
          <w:p w:rsidR="004313C4" w:rsidRPr="00CE745D" w:rsidRDefault="004313C4" w:rsidP="004313C4">
            <w:pPr>
              <w:pStyle w:val="ab"/>
              <w:ind w:firstLine="0"/>
              <w:jc w:val="both"/>
              <w:rPr>
                <w:rFonts w:ascii="Times New Roman" w:hAnsi="Times New Roman"/>
                <w:sz w:val="28"/>
                <w:szCs w:val="28"/>
              </w:rPr>
            </w:pPr>
            <w:r w:rsidRPr="00CE745D">
              <w:rPr>
                <w:rFonts w:ascii="Times New Roman" w:hAnsi="Times New Roman"/>
                <w:sz w:val="24"/>
                <w:szCs w:val="24"/>
              </w:rPr>
              <w:t>повідомляє, що розпорядження від ___ __________ 20__ р. № ____ про зупинення операцій з бюджетними коштами, прийняте</w:t>
            </w:r>
            <w:r w:rsidRPr="00CE745D">
              <w:rPr>
                <w:rFonts w:ascii="Times New Roman" w:hAnsi="Times New Roman"/>
                <w:sz w:val="28"/>
                <w:szCs w:val="28"/>
              </w:rPr>
              <w:t xml:space="preserve"> ____________________________________________________,</w:t>
            </w:r>
          </w:p>
          <w:p w:rsidR="004313C4" w:rsidRPr="00CE745D" w:rsidRDefault="004313C4" w:rsidP="004313C4">
            <w:pPr>
              <w:pStyle w:val="ab"/>
              <w:spacing w:before="0"/>
              <w:ind w:firstLine="0"/>
              <w:jc w:val="center"/>
              <w:rPr>
                <w:rFonts w:ascii="Times New Roman" w:hAnsi="Times New Roman"/>
                <w:sz w:val="20"/>
                <w:szCs w:val="28"/>
              </w:rPr>
            </w:pPr>
            <w:r w:rsidRPr="00CE745D">
              <w:rPr>
                <w:rFonts w:ascii="Times New Roman" w:hAnsi="Times New Roman"/>
                <w:sz w:val="20"/>
                <w:szCs w:val="28"/>
              </w:rPr>
              <w:t>(найменування органу, який прийняв розпорядження про зупинення операцій)</w:t>
            </w:r>
          </w:p>
          <w:p w:rsidR="004313C4" w:rsidRPr="00CE745D" w:rsidRDefault="004313C4" w:rsidP="004313C4">
            <w:pPr>
              <w:pStyle w:val="ab"/>
              <w:ind w:firstLine="0"/>
              <w:jc w:val="both"/>
              <w:rPr>
                <w:rFonts w:ascii="Times New Roman" w:hAnsi="Times New Roman"/>
                <w:sz w:val="24"/>
                <w:szCs w:val="24"/>
              </w:rPr>
            </w:pPr>
            <w:r w:rsidRPr="00CE745D">
              <w:rPr>
                <w:rFonts w:ascii="Times New Roman" w:hAnsi="Times New Roman"/>
                <w:sz w:val="24"/>
                <w:szCs w:val="24"/>
              </w:rPr>
              <w:lastRenderedPageBreak/>
              <w:t>вважається таким, що втратило чинність, у зв’язку з чим підлягають відновленню операції</w:t>
            </w:r>
          </w:p>
          <w:p w:rsidR="004313C4" w:rsidRPr="00CE745D" w:rsidRDefault="004313C4" w:rsidP="004313C4">
            <w:pPr>
              <w:pStyle w:val="ab"/>
              <w:ind w:firstLine="0"/>
              <w:jc w:val="both"/>
              <w:rPr>
                <w:rFonts w:ascii="Times New Roman" w:hAnsi="Times New Roman"/>
                <w:sz w:val="28"/>
                <w:szCs w:val="28"/>
              </w:rPr>
            </w:pPr>
            <w:r w:rsidRPr="00CE745D">
              <w:rPr>
                <w:rFonts w:ascii="Times New Roman" w:hAnsi="Times New Roman"/>
                <w:sz w:val="28"/>
                <w:szCs w:val="28"/>
              </w:rPr>
              <w:t>_____________________________________________________</w:t>
            </w:r>
          </w:p>
          <w:p w:rsidR="004313C4" w:rsidRPr="00CE745D" w:rsidRDefault="004313C4" w:rsidP="004313C4">
            <w:pPr>
              <w:pStyle w:val="ab"/>
              <w:spacing w:before="0"/>
              <w:ind w:firstLine="0"/>
              <w:jc w:val="center"/>
              <w:rPr>
                <w:rFonts w:ascii="Times New Roman" w:hAnsi="Times New Roman"/>
                <w:sz w:val="20"/>
              </w:rPr>
            </w:pPr>
            <w:r w:rsidRPr="00CE745D">
              <w:rPr>
                <w:rFonts w:ascii="Times New Roman" w:hAnsi="Times New Roman"/>
                <w:sz w:val="20"/>
              </w:rPr>
              <w:t>(найменування розпорядника або одержувача</w:t>
            </w:r>
          </w:p>
          <w:p w:rsidR="004313C4" w:rsidRPr="00CE745D" w:rsidRDefault="004313C4" w:rsidP="004313C4">
            <w:pPr>
              <w:pStyle w:val="ab"/>
              <w:ind w:firstLine="0"/>
              <w:jc w:val="center"/>
              <w:rPr>
                <w:rFonts w:ascii="Times New Roman" w:hAnsi="Times New Roman"/>
                <w:sz w:val="28"/>
                <w:szCs w:val="28"/>
              </w:rPr>
            </w:pPr>
            <w:r w:rsidRPr="00CE745D">
              <w:rPr>
                <w:rFonts w:ascii="Times New Roman" w:hAnsi="Times New Roman"/>
                <w:sz w:val="28"/>
                <w:szCs w:val="28"/>
              </w:rPr>
              <w:t>_____________________________________________________</w:t>
            </w:r>
          </w:p>
          <w:p w:rsidR="004313C4" w:rsidRPr="00CE745D" w:rsidRDefault="004313C4" w:rsidP="004313C4">
            <w:pPr>
              <w:pStyle w:val="ab"/>
              <w:spacing w:before="0"/>
              <w:ind w:firstLine="0"/>
              <w:jc w:val="center"/>
              <w:rPr>
                <w:rFonts w:ascii="Times New Roman" w:hAnsi="Times New Roman"/>
                <w:sz w:val="20"/>
              </w:rPr>
            </w:pPr>
            <w:r w:rsidRPr="00CE745D">
              <w:rPr>
                <w:rFonts w:ascii="Times New Roman" w:hAnsi="Times New Roman"/>
                <w:sz w:val="20"/>
              </w:rPr>
              <w:t>бюджетних коштів, код згідно з ЄДРПОУ)</w:t>
            </w:r>
          </w:p>
          <w:p w:rsidR="004313C4" w:rsidRPr="00CE745D" w:rsidRDefault="004313C4" w:rsidP="004313C4">
            <w:pPr>
              <w:pStyle w:val="ab"/>
              <w:ind w:firstLine="0"/>
              <w:jc w:val="both"/>
              <w:rPr>
                <w:rFonts w:ascii="Times New Roman" w:hAnsi="Times New Roman"/>
                <w:sz w:val="28"/>
                <w:szCs w:val="28"/>
              </w:rPr>
            </w:pPr>
            <w:r w:rsidRPr="00CE745D">
              <w:rPr>
                <w:rFonts w:ascii="Times New Roman" w:hAnsi="Times New Roman"/>
                <w:sz w:val="24"/>
                <w:szCs w:val="24"/>
              </w:rPr>
              <w:t>за</w:t>
            </w:r>
            <w:r w:rsidRPr="00CE745D">
              <w:rPr>
                <w:rFonts w:ascii="Times New Roman" w:hAnsi="Times New Roman"/>
                <w:sz w:val="28"/>
                <w:szCs w:val="28"/>
                <w:lang w:val="ru-RU"/>
              </w:rPr>
              <w:t xml:space="preserve"> </w:t>
            </w:r>
            <w:r w:rsidRPr="00CE745D">
              <w:rPr>
                <w:rFonts w:ascii="Times New Roman" w:hAnsi="Times New Roman"/>
                <w:sz w:val="28"/>
                <w:szCs w:val="28"/>
              </w:rPr>
              <w:t>_____________________________________________________</w:t>
            </w:r>
          </w:p>
          <w:p w:rsidR="004313C4" w:rsidRPr="00CE745D" w:rsidRDefault="004313C4" w:rsidP="004313C4">
            <w:pPr>
              <w:pStyle w:val="ab"/>
              <w:spacing w:before="0"/>
              <w:ind w:firstLine="0"/>
              <w:jc w:val="center"/>
              <w:rPr>
                <w:rFonts w:ascii="Times New Roman" w:hAnsi="Times New Roman"/>
                <w:sz w:val="20"/>
              </w:rPr>
            </w:pPr>
            <w:r w:rsidRPr="00CE745D">
              <w:rPr>
                <w:rFonts w:ascii="Times New Roman" w:hAnsi="Times New Roman"/>
                <w:sz w:val="20"/>
              </w:rPr>
              <w:t>(код та</w:t>
            </w:r>
            <w:r w:rsidRPr="00CE745D">
              <w:rPr>
                <w:rFonts w:ascii="Times New Roman" w:hAnsi="Times New Roman"/>
                <w:sz w:val="20"/>
                <w:u w:val="single"/>
              </w:rPr>
              <w:t xml:space="preserve"> назва програмної класифікації видатків та кредитування </w:t>
            </w:r>
            <w:r w:rsidRPr="00CE745D">
              <w:rPr>
                <w:rFonts w:ascii="Times New Roman" w:hAnsi="Times New Roman"/>
                <w:sz w:val="20"/>
              </w:rPr>
              <w:t>державного бюджету або</w:t>
            </w:r>
          </w:p>
          <w:p w:rsidR="004313C4" w:rsidRPr="00CE745D" w:rsidRDefault="004313C4" w:rsidP="004313C4">
            <w:pPr>
              <w:pStyle w:val="ab"/>
              <w:ind w:firstLine="0"/>
              <w:jc w:val="both"/>
              <w:rPr>
                <w:rFonts w:ascii="Times New Roman" w:hAnsi="Times New Roman"/>
                <w:sz w:val="28"/>
                <w:szCs w:val="28"/>
                <w:u w:val="single"/>
              </w:rPr>
            </w:pPr>
            <w:r w:rsidRPr="00CE745D">
              <w:rPr>
                <w:rFonts w:ascii="Times New Roman" w:hAnsi="Times New Roman"/>
                <w:sz w:val="28"/>
                <w:szCs w:val="28"/>
                <w:u w:val="single"/>
              </w:rPr>
              <w:t>_____________________________________________________</w:t>
            </w:r>
          </w:p>
          <w:p w:rsidR="004313C4" w:rsidRPr="00CE745D" w:rsidRDefault="004313C4" w:rsidP="004313C4">
            <w:pPr>
              <w:pStyle w:val="ab"/>
              <w:spacing w:before="0"/>
              <w:ind w:firstLine="0"/>
              <w:jc w:val="center"/>
              <w:rPr>
                <w:rFonts w:ascii="Times New Roman" w:hAnsi="Times New Roman"/>
                <w:sz w:val="20"/>
                <w:u w:val="single"/>
              </w:rPr>
            </w:pPr>
            <w:r w:rsidRPr="00CE745D">
              <w:rPr>
                <w:rFonts w:ascii="Times New Roman" w:hAnsi="Times New Roman"/>
                <w:sz w:val="20"/>
                <w:u w:val="single"/>
              </w:rPr>
              <w:t>код та назва програмної класифікації видатків та кредитування місцевих бюджетів (код та назва</w:t>
            </w:r>
          </w:p>
          <w:p w:rsidR="004313C4" w:rsidRPr="00CE745D" w:rsidRDefault="004313C4" w:rsidP="004313C4">
            <w:pPr>
              <w:pStyle w:val="ab"/>
              <w:ind w:firstLine="0"/>
              <w:jc w:val="both"/>
              <w:rPr>
                <w:rFonts w:ascii="Times New Roman" w:hAnsi="Times New Roman"/>
                <w:sz w:val="28"/>
                <w:szCs w:val="28"/>
                <w:u w:val="single"/>
              </w:rPr>
            </w:pPr>
            <w:r w:rsidRPr="00CE745D">
              <w:rPr>
                <w:rFonts w:ascii="Times New Roman" w:hAnsi="Times New Roman"/>
                <w:sz w:val="28"/>
                <w:szCs w:val="28"/>
                <w:u w:val="single"/>
              </w:rPr>
              <w:t>_____________________________________________________</w:t>
            </w:r>
          </w:p>
          <w:p w:rsidR="004313C4" w:rsidRPr="00334E7D" w:rsidRDefault="004313C4" w:rsidP="004313C4">
            <w:pPr>
              <w:jc w:val="center"/>
              <w:rPr>
                <w:rFonts w:ascii="Times New Roman" w:hAnsi="Times New Roman"/>
                <w:b/>
                <w:sz w:val="16"/>
              </w:rPr>
            </w:pPr>
            <w:r w:rsidRPr="00CE745D">
              <w:rPr>
                <w:rFonts w:ascii="Times New Roman" w:hAnsi="Times New Roman"/>
                <w:sz w:val="20"/>
                <w:u w:val="single"/>
              </w:rPr>
              <w:t xml:space="preserve">Типової програмної класифікації видатків та кредитування </w:t>
            </w:r>
            <w:r w:rsidRPr="00CE745D">
              <w:rPr>
                <w:rFonts w:ascii="Times New Roman" w:hAnsi="Times New Roman"/>
                <w:sz w:val="20"/>
              </w:rPr>
              <w:t>місцевих бюджетів)</w:t>
            </w:r>
          </w:p>
          <w:p w:rsidR="004313C4" w:rsidRPr="00CE745D" w:rsidRDefault="004313C4" w:rsidP="004313C4">
            <w:pPr>
              <w:pStyle w:val="ab"/>
              <w:spacing w:before="0"/>
              <w:ind w:firstLine="0"/>
              <w:jc w:val="center"/>
              <w:rPr>
                <w:rFonts w:ascii="Times New Roman" w:hAnsi="Times New Roman"/>
                <w:sz w:val="20"/>
              </w:rPr>
            </w:pPr>
          </w:p>
          <w:p w:rsidR="004313C4" w:rsidRPr="00CE745D" w:rsidRDefault="004313C4" w:rsidP="004313C4">
            <w:pPr>
              <w:pStyle w:val="ab"/>
              <w:ind w:firstLine="0"/>
              <w:jc w:val="both"/>
              <w:rPr>
                <w:rFonts w:ascii="Times New Roman" w:hAnsi="Times New Roman"/>
                <w:sz w:val="28"/>
                <w:szCs w:val="28"/>
              </w:rPr>
            </w:pPr>
            <w:r w:rsidRPr="00CE745D">
              <w:rPr>
                <w:rFonts w:ascii="Times New Roman" w:hAnsi="Times New Roman"/>
                <w:sz w:val="24"/>
                <w:szCs w:val="24"/>
              </w:rPr>
              <w:t>на рахунку (рахунках) №</w:t>
            </w:r>
            <w:r w:rsidRPr="00334E7D">
              <w:rPr>
                <w:rFonts w:ascii="Times New Roman" w:hAnsi="Times New Roman"/>
                <w:sz w:val="28"/>
                <w:szCs w:val="28"/>
                <w:lang w:val="ru-RU"/>
              </w:rPr>
              <w:t xml:space="preserve"> __</w:t>
            </w:r>
            <w:r w:rsidRPr="00CE745D">
              <w:rPr>
                <w:rFonts w:ascii="Times New Roman" w:hAnsi="Times New Roman"/>
                <w:sz w:val="28"/>
                <w:szCs w:val="28"/>
              </w:rPr>
              <w:t>______________________________ .</w:t>
            </w:r>
          </w:p>
          <w:tbl>
            <w:tblPr>
              <w:tblW w:w="7686" w:type="dxa"/>
              <w:tblLayout w:type="fixed"/>
              <w:tblLook w:val="04A0" w:firstRow="1" w:lastRow="0" w:firstColumn="1" w:lastColumn="0" w:noHBand="0" w:noVBand="1"/>
            </w:tblPr>
            <w:tblGrid>
              <w:gridCol w:w="4110"/>
              <w:gridCol w:w="2125"/>
              <w:gridCol w:w="1451"/>
            </w:tblGrid>
            <w:tr w:rsidR="004313C4" w:rsidRPr="00CE745D" w:rsidTr="008F5977">
              <w:tc>
                <w:tcPr>
                  <w:tcW w:w="7686" w:type="dxa"/>
                  <w:gridSpan w:val="3"/>
                </w:tcPr>
                <w:p w:rsidR="004313C4" w:rsidRPr="00CE745D" w:rsidRDefault="004313C4" w:rsidP="00BC0F2F">
                  <w:pPr>
                    <w:pStyle w:val="ab"/>
                    <w:ind w:firstLine="0"/>
                    <w:jc w:val="both"/>
                    <w:rPr>
                      <w:rFonts w:ascii="Times New Roman" w:hAnsi="Times New Roman"/>
                      <w:sz w:val="28"/>
                      <w:szCs w:val="28"/>
                    </w:rPr>
                  </w:pPr>
                </w:p>
              </w:tc>
            </w:tr>
            <w:tr w:rsidR="004313C4" w:rsidRPr="00CE745D" w:rsidTr="008F5977">
              <w:tc>
                <w:tcPr>
                  <w:tcW w:w="4110" w:type="dxa"/>
                  <w:hideMark/>
                </w:tcPr>
                <w:p w:rsidR="004313C4" w:rsidRPr="00CE745D" w:rsidRDefault="004313C4" w:rsidP="004313C4">
                  <w:pPr>
                    <w:pStyle w:val="ab"/>
                    <w:ind w:firstLine="0"/>
                    <w:jc w:val="both"/>
                    <w:rPr>
                      <w:rFonts w:ascii="Times New Roman" w:hAnsi="Times New Roman"/>
                      <w:sz w:val="24"/>
                      <w:szCs w:val="24"/>
                    </w:rPr>
                  </w:pPr>
                  <w:r w:rsidRPr="00CE745D">
                    <w:rPr>
                      <w:rFonts w:ascii="Times New Roman" w:hAnsi="Times New Roman"/>
                      <w:sz w:val="24"/>
                      <w:szCs w:val="24"/>
                    </w:rPr>
                    <w:t>Керівник (заступник керівника) </w:t>
                  </w:r>
                </w:p>
              </w:tc>
              <w:tc>
                <w:tcPr>
                  <w:tcW w:w="2125" w:type="dxa"/>
                  <w:hideMark/>
                </w:tcPr>
                <w:p w:rsidR="004313C4" w:rsidRPr="00CE745D" w:rsidRDefault="004313C4" w:rsidP="004313C4">
                  <w:pPr>
                    <w:pStyle w:val="ab"/>
                    <w:ind w:firstLine="0"/>
                    <w:jc w:val="both"/>
                    <w:rPr>
                      <w:rFonts w:ascii="Times New Roman" w:hAnsi="Times New Roman"/>
                      <w:sz w:val="28"/>
                      <w:szCs w:val="28"/>
                    </w:rPr>
                  </w:pPr>
                  <w:r w:rsidRPr="00CE745D">
                    <w:rPr>
                      <w:rFonts w:ascii="Times New Roman" w:hAnsi="Times New Roman"/>
                      <w:sz w:val="28"/>
                      <w:szCs w:val="28"/>
                    </w:rPr>
                    <w:t>____________</w:t>
                  </w:r>
                </w:p>
                <w:p w:rsidR="004313C4" w:rsidRPr="00CE745D" w:rsidRDefault="004313C4" w:rsidP="004313C4">
                  <w:pPr>
                    <w:pStyle w:val="ab"/>
                    <w:spacing w:before="0"/>
                    <w:ind w:firstLine="0"/>
                    <w:jc w:val="center"/>
                    <w:rPr>
                      <w:rFonts w:ascii="Times New Roman" w:hAnsi="Times New Roman"/>
                      <w:sz w:val="20"/>
                    </w:rPr>
                  </w:pPr>
                  <w:r w:rsidRPr="00CE745D">
                    <w:rPr>
                      <w:rFonts w:ascii="Times New Roman" w:hAnsi="Times New Roman"/>
                      <w:sz w:val="20"/>
                    </w:rPr>
                    <w:t>(підпис)</w:t>
                  </w:r>
                </w:p>
              </w:tc>
              <w:tc>
                <w:tcPr>
                  <w:tcW w:w="1451" w:type="dxa"/>
                  <w:hideMark/>
                </w:tcPr>
                <w:p w:rsidR="004313C4" w:rsidRPr="00CE745D" w:rsidRDefault="004313C4" w:rsidP="004313C4">
                  <w:pPr>
                    <w:pStyle w:val="ab"/>
                    <w:ind w:firstLine="0"/>
                    <w:jc w:val="center"/>
                    <w:rPr>
                      <w:rFonts w:ascii="Times New Roman" w:hAnsi="Times New Roman"/>
                      <w:sz w:val="28"/>
                      <w:szCs w:val="28"/>
                    </w:rPr>
                  </w:pPr>
                  <w:r w:rsidRPr="00CE745D">
                    <w:rPr>
                      <w:rFonts w:ascii="Times New Roman" w:hAnsi="Times New Roman"/>
                      <w:sz w:val="28"/>
                      <w:szCs w:val="28"/>
                    </w:rPr>
                    <w:t>________</w:t>
                  </w:r>
                </w:p>
                <w:p w:rsidR="004313C4" w:rsidRPr="00CE745D" w:rsidRDefault="004313C4" w:rsidP="004313C4">
                  <w:pPr>
                    <w:pStyle w:val="ab"/>
                    <w:spacing w:before="0"/>
                    <w:ind w:firstLine="0"/>
                    <w:jc w:val="center"/>
                    <w:rPr>
                      <w:rFonts w:ascii="Times New Roman" w:hAnsi="Times New Roman"/>
                      <w:sz w:val="20"/>
                    </w:rPr>
                  </w:pPr>
                  <w:r w:rsidRPr="00CE745D">
                    <w:rPr>
                      <w:rFonts w:ascii="Times New Roman" w:hAnsi="Times New Roman"/>
                      <w:sz w:val="20"/>
                    </w:rPr>
                    <w:t>(власне ім’я та прізвище)</w:t>
                  </w:r>
                </w:p>
              </w:tc>
            </w:tr>
            <w:tr w:rsidR="004313C4" w:rsidRPr="00CE745D" w:rsidTr="008F5977">
              <w:tc>
                <w:tcPr>
                  <w:tcW w:w="4110" w:type="dxa"/>
                </w:tcPr>
                <w:p w:rsidR="004313C4" w:rsidRPr="00CE745D" w:rsidRDefault="004313C4" w:rsidP="004313C4">
                  <w:pPr>
                    <w:pStyle w:val="ab"/>
                    <w:ind w:firstLine="0"/>
                    <w:jc w:val="both"/>
                    <w:rPr>
                      <w:rFonts w:ascii="Times New Roman" w:hAnsi="Times New Roman"/>
                      <w:sz w:val="28"/>
                      <w:szCs w:val="28"/>
                    </w:rPr>
                  </w:pPr>
                </w:p>
              </w:tc>
              <w:tc>
                <w:tcPr>
                  <w:tcW w:w="2125" w:type="dxa"/>
                </w:tcPr>
                <w:p w:rsidR="004313C4" w:rsidRPr="00CE745D" w:rsidRDefault="004313C4" w:rsidP="004313C4">
                  <w:pPr>
                    <w:pStyle w:val="ab"/>
                    <w:ind w:firstLine="0"/>
                    <w:jc w:val="both"/>
                    <w:rPr>
                      <w:rFonts w:ascii="Times New Roman" w:hAnsi="Times New Roman"/>
                      <w:sz w:val="28"/>
                      <w:szCs w:val="28"/>
                    </w:rPr>
                  </w:pPr>
                </w:p>
              </w:tc>
              <w:tc>
                <w:tcPr>
                  <w:tcW w:w="1451" w:type="dxa"/>
                </w:tcPr>
                <w:p w:rsidR="004313C4" w:rsidRPr="00CE745D" w:rsidRDefault="004313C4" w:rsidP="004313C4">
                  <w:pPr>
                    <w:pStyle w:val="ab"/>
                    <w:ind w:firstLine="0"/>
                    <w:jc w:val="both"/>
                    <w:rPr>
                      <w:rFonts w:ascii="Times New Roman" w:hAnsi="Times New Roman"/>
                      <w:sz w:val="28"/>
                      <w:szCs w:val="28"/>
                    </w:rPr>
                  </w:pPr>
                </w:p>
              </w:tc>
            </w:tr>
            <w:tr w:rsidR="004313C4" w:rsidRPr="00CE745D" w:rsidTr="008F5977">
              <w:tc>
                <w:tcPr>
                  <w:tcW w:w="7686" w:type="dxa"/>
                  <w:gridSpan w:val="3"/>
                  <w:hideMark/>
                </w:tcPr>
                <w:p w:rsidR="004313C4" w:rsidRPr="00CE745D" w:rsidRDefault="004313C4" w:rsidP="004313C4">
                  <w:pPr>
                    <w:pStyle w:val="ab"/>
                    <w:ind w:firstLine="0"/>
                    <w:jc w:val="both"/>
                    <w:rPr>
                      <w:rFonts w:ascii="Times New Roman" w:hAnsi="Times New Roman"/>
                      <w:sz w:val="24"/>
                      <w:szCs w:val="24"/>
                    </w:rPr>
                  </w:pPr>
                  <w:r w:rsidRPr="00CE745D">
                    <w:rPr>
                      <w:rFonts w:ascii="Times New Roman" w:hAnsi="Times New Roman"/>
                      <w:sz w:val="24"/>
                      <w:szCs w:val="24"/>
                    </w:rPr>
                    <w:t>МП </w:t>
                  </w:r>
                </w:p>
              </w:tc>
            </w:tr>
          </w:tbl>
          <w:p w:rsidR="004313C4" w:rsidRPr="00CE745D" w:rsidRDefault="004313C4" w:rsidP="004313C4">
            <w:pPr>
              <w:pStyle w:val="3"/>
              <w:keepNext w:val="0"/>
              <w:widowControl w:val="0"/>
              <w:spacing w:before="0"/>
              <w:ind w:left="0"/>
              <w:outlineLvl w:val="2"/>
              <w:rPr>
                <w:rFonts w:ascii="Times New Roman" w:hAnsi="Times New Roman"/>
                <w:b w:val="0"/>
                <w:i w:val="0"/>
                <w:sz w:val="28"/>
                <w:szCs w:val="28"/>
                <w:lang w:val="uk-UA"/>
              </w:rPr>
            </w:pPr>
          </w:p>
          <w:p w:rsidR="004313C4" w:rsidRPr="00CE745D" w:rsidRDefault="004313C4" w:rsidP="004313C4">
            <w:pPr>
              <w:pStyle w:val="3"/>
              <w:keepNext w:val="0"/>
              <w:widowControl w:val="0"/>
              <w:spacing w:before="0"/>
              <w:ind w:left="0"/>
              <w:outlineLvl w:val="2"/>
              <w:rPr>
                <w:szCs w:val="28"/>
              </w:rPr>
            </w:pPr>
            <w:r w:rsidRPr="00CE745D">
              <w:rPr>
                <w:rFonts w:ascii="Times New Roman" w:hAnsi="Times New Roman"/>
                <w:b w:val="0"/>
                <w:i w:val="0"/>
                <w:sz w:val="28"/>
                <w:szCs w:val="28"/>
              </w:rPr>
              <w:t>________________</w:t>
            </w:r>
          </w:p>
          <w:p w:rsidR="001F679C" w:rsidRPr="00CE745D" w:rsidRDefault="004313C4" w:rsidP="004313C4">
            <w:pPr>
              <w:pStyle w:val="ShapkaDocumentu"/>
              <w:ind w:left="0"/>
              <w:jc w:val="both"/>
              <w:rPr>
                <w:rFonts w:ascii="Times New Roman" w:hAnsi="Times New Roman"/>
                <w:sz w:val="24"/>
                <w:szCs w:val="24"/>
              </w:rPr>
            </w:pPr>
            <w:r w:rsidRPr="00CE745D">
              <w:rPr>
                <w:rFonts w:ascii="Times New Roman" w:hAnsi="Times New Roman"/>
                <w:sz w:val="22"/>
                <w:szCs w:val="22"/>
              </w:rPr>
              <w:lastRenderedPageBreak/>
              <w:t xml:space="preserve">* Дата і номер заповнюються під час оформлення розпорядження у паперовій формі. Якщо розпорядження створено у формі електронного документа, то під час візуалізації розпорядження система електронного документообігу уповноваженого органу обов’язково відтворює та візуалізує разом із документом образ штрих-коду та/або QR-коду, дату реєстрації та реєстраційний індекс розпорядження; найменування уповноваженого органу, </w:t>
            </w:r>
            <w:r>
              <w:rPr>
                <w:rFonts w:ascii="Times New Roman" w:hAnsi="Times New Roman"/>
                <w:sz w:val="22"/>
                <w:szCs w:val="22"/>
              </w:rPr>
              <w:t>реквізит підписувача.</w:t>
            </w:r>
          </w:p>
        </w:tc>
        <w:tc>
          <w:tcPr>
            <w:tcW w:w="7929" w:type="dxa"/>
          </w:tcPr>
          <w:p w:rsidR="004645A7" w:rsidRPr="00535ABD" w:rsidRDefault="004645A7" w:rsidP="004645A7">
            <w:pPr>
              <w:pStyle w:val="rvps2"/>
              <w:shd w:val="clear" w:color="auto" w:fill="FFFFFF"/>
              <w:spacing w:before="0" w:after="150"/>
              <w:jc w:val="center"/>
            </w:pPr>
            <w:r w:rsidRPr="00535ABD">
              <w:lastRenderedPageBreak/>
              <w:t>РОЗПОРЯДЖЕННЯ</w:t>
            </w:r>
            <w:r w:rsidRPr="00535ABD">
              <w:rPr>
                <w:lang w:val="ru-RU"/>
              </w:rPr>
              <w:br/>
            </w:r>
            <w:r w:rsidRPr="00535ABD">
              <w:t xml:space="preserve">про відновлення операцій з бюджетними коштами </w:t>
            </w:r>
            <w:r w:rsidRPr="00535ABD">
              <w:rPr>
                <w:lang w:val="ru-RU"/>
              </w:rPr>
              <w:br/>
            </w:r>
            <w:r w:rsidRPr="00535ABD">
              <w:t>від ___ _______ 20__ р. № ___*</w:t>
            </w:r>
          </w:p>
          <w:p w:rsidR="004313C4" w:rsidRPr="00CE745D" w:rsidRDefault="004313C4" w:rsidP="004313C4">
            <w:pPr>
              <w:pStyle w:val="ab"/>
              <w:ind w:firstLine="0"/>
              <w:jc w:val="both"/>
              <w:rPr>
                <w:rFonts w:ascii="Times New Roman" w:hAnsi="Times New Roman"/>
                <w:sz w:val="28"/>
                <w:szCs w:val="28"/>
              </w:rPr>
            </w:pPr>
            <w:r w:rsidRPr="00CE745D">
              <w:rPr>
                <w:rFonts w:ascii="Times New Roman" w:hAnsi="Times New Roman"/>
                <w:sz w:val="28"/>
                <w:szCs w:val="28"/>
              </w:rPr>
              <w:t xml:space="preserve">_____________________________________________________ </w:t>
            </w:r>
          </w:p>
          <w:p w:rsidR="004313C4" w:rsidRPr="00CE745D" w:rsidRDefault="004313C4" w:rsidP="004313C4">
            <w:pPr>
              <w:pStyle w:val="ab"/>
              <w:spacing w:before="0"/>
              <w:ind w:firstLine="0"/>
              <w:jc w:val="center"/>
              <w:rPr>
                <w:rFonts w:ascii="Times New Roman" w:hAnsi="Times New Roman"/>
                <w:sz w:val="20"/>
                <w:szCs w:val="28"/>
              </w:rPr>
            </w:pPr>
            <w:r w:rsidRPr="00CE745D">
              <w:rPr>
                <w:rFonts w:ascii="Times New Roman" w:hAnsi="Times New Roman"/>
                <w:sz w:val="20"/>
                <w:szCs w:val="28"/>
              </w:rPr>
              <w:t>(найменування органу, який прийняв розпорядження)</w:t>
            </w:r>
          </w:p>
          <w:p w:rsidR="004313C4" w:rsidRPr="00CE745D" w:rsidRDefault="004313C4" w:rsidP="004313C4">
            <w:pPr>
              <w:pStyle w:val="ab"/>
              <w:ind w:firstLine="0"/>
              <w:jc w:val="both"/>
              <w:rPr>
                <w:rFonts w:ascii="Times New Roman" w:hAnsi="Times New Roman"/>
                <w:sz w:val="28"/>
                <w:szCs w:val="28"/>
              </w:rPr>
            </w:pPr>
            <w:r w:rsidRPr="00CE745D">
              <w:rPr>
                <w:rFonts w:ascii="Times New Roman" w:hAnsi="Times New Roman"/>
                <w:sz w:val="24"/>
                <w:szCs w:val="24"/>
              </w:rPr>
              <w:t>повідомляє, що розпорядження від ___ __________ 20__ р. № ____ про зупинення операцій з бюджетними коштами, прийняте</w:t>
            </w:r>
            <w:r w:rsidRPr="00CE745D">
              <w:rPr>
                <w:rFonts w:ascii="Times New Roman" w:hAnsi="Times New Roman"/>
                <w:sz w:val="28"/>
                <w:szCs w:val="28"/>
              </w:rPr>
              <w:t xml:space="preserve"> ____________________________________________________,</w:t>
            </w:r>
          </w:p>
          <w:p w:rsidR="004313C4" w:rsidRPr="00CE745D" w:rsidRDefault="004313C4" w:rsidP="004313C4">
            <w:pPr>
              <w:pStyle w:val="ab"/>
              <w:spacing w:before="0"/>
              <w:ind w:firstLine="0"/>
              <w:jc w:val="center"/>
              <w:rPr>
                <w:rFonts w:ascii="Times New Roman" w:hAnsi="Times New Roman"/>
                <w:sz w:val="20"/>
                <w:szCs w:val="28"/>
              </w:rPr>
            </w:pPr>
            <w:r w:rsidRPr="00CE745D">
              <w:rPr>
                <w:rFonts w:ascii="Times New Roman" w:hAnsi="Times New Roman"/>
                <w:sz w:val="20"/>
                <w:szCs w:val="28"/>
              </w:rPr>
              <w:t>(найменування органу, який прийняв розпорядження про зупинення операцій)</w:t>
            </w:r>
          </w:p>
          <w:p w:rsidR="004313C4" w:rsidRPr="00CE745D" w:rsidRDefault="004313C4" w:rsidP="004313C4">
            <w:pPr>
              <w:pStyle w:val="ab"/>
              <w:ind w:firstLine="0"/>
              <w:jc w:val="both"/>
              <w:rPr>
                <w:rFonts w:ascii="Times New Roman" w:hAnsi="Times New Roman"/>
                <w:sz w:val="24"/>
                <w:szCs w:val="24"/>
              </w:rPr>
            </w:pPr>
            <w:r w:rsidRPr="00CE745D">
              <w:rPr>
                <w:rFonts w:ascii="Times New Roman" w:hAnsi="Times New Roman"/>
                <w:sz w:val="24"/>
                <w:szCs w:val="24"/>
              </w:rPr>
              <w:lastRenderedPageBreak/>
              <w:t>вважається таким, що втратило чинність, у зв’язку з чим підлягають відновленню операції</w:t>
            </w:r>
          </w:p>
          <w:p w:rsidR="004313C4" w:rsidRPr="00CE745D" w:rsidRDefault="004313C4" w:rsidP="004313C4">
            <w:pPr>
              <w:pStyle w:val="ab"/>
              <w:ind w:firstLine="0"/>
              <w:jc w:val="both"/>
              <w:rPr>
                <w:rFonts w:ascii="Times New Roman" w:hAnsi="Times New Roman"/>
                <w:sz w:val="28"/>
                <w:szCs w:val="28"/>
              </w:rPr>
            </w:pPr>
            <w:r w:rsidRPr="00CE745D">
              <w:rPr>
                <w:rFonts w:ascii="Times New Roman" w:hAnsi="Times New Roman"/>
                <w:sz w:val="28"/>
                <w:szCs w:val="28"/>
              </w:rPr>
              <w:t>_____________________________________________________</w:t>
            </w:r>
          </w:p>
          <w:p w:rsidR="004313C4" w:rsidRPr="00CE745D" w:rsidRDefault="004313C4" w:rsidP="004313C4">
            <w:pPr>
              <w:pStyle w:val="ab"/>
              <w:spacing w:before="0"/>
              <w:ind w:firstLine="0"/>
              <w:jc w:val="center"/>
              <w:rPr>
                <w:rFonts w:ascii="Times New Roman" w:hAnsi="Times New Roman"/>
                <w:sz w:val="20"/>
              </w:rPr>
            </w:pPr>
            <w:r w:rsidRPr="00CE745D">
              <w:rPr>
                <w:rFonts w:ascii="Times New Roman" w:hAnsi="Times New Roman"/>
                <w:sz w:val="20"/>
              </w:rPr>
              <w:t>(найменування розпорядника або одержувача</w:t>
            </w:r>
          </w:p>
          <w:p w:rsidR="004313C4" w:rsidRPr="00CE745D" w:rsidRDefault="004313C4" w:rsidP="004313C4">
            <w:pPr>
              <w:pStyle w:val="ab"/>
              <w:ind w:firstLine="0"/>
              <w:jc w:val="center"/>
              <w:rPr>
                <w:rFonts w:ascii="Times New Roman" w:hAnsi="Times New Roman"/>
                <w:sz w:val="28"/>
                <w:szCs w:val="28"/>
              </w:rPr>
            </w:pPr>
            <w:r w:rsidRPr="00CE745D">
              <w:rPr>
                <w:rFonts w:ascii="Times New Roman" w:hAnsi="Times New Roman"/>
                <w:sz w:val="28"/>
                <w:szCs w:val="28"/>
              </w:rPr>
              <w:t>_____________________________________________________</w:t>
            </w:r>
          </w:p>
          <w:p w:rsidR="004313C4" w:rsidRPr="00CE745D" w:rsidRDefault="004313C4" w:rsidP="004313C4">
            <w:pPr>
              <w:pStyle w:val="ab"/>
              <w:spacing w:before="0"/>
              <w:ind w:firstLine="0"/>
              <w:jc w:val="center"/>
              <w:rPr>
                <w:rFonts w:ascii="Times New Roman" w:hAnsi="Times New Roman"/>
                <w:sz w:val="20"/>
              </w:rPr>
            </w:pPr>
            <w:r w:rsidRPr="00CE745D">
              <w:rPr>
                <w:rFonts w:ascii="Times New Roman" w:hAnsi="Times New Roman"/>
                <w:sz w:val="20"/>
              </w:rPr>
              <w:t>бюджетних коштів, код згідно з ЄДРПОУ)</w:t>
            </w:r>
          </w:p>
          <w:p w:rsidR="004313C4" w:rsidRPr="00CE745D" w:rsidRDefault="004313C4" w:rsidP="004313C4">
            <w:pPr>
              <w:pStyle w:val="ab"/>
              <w:ind w:firstLine="0"/>
              <w:jc w:val="both"/>
              <w:rPr>
                <w:rFonts w:ascii="Times New Roman" w:hAnsi="Times New Roman"/>
                <w:sz w:val="28"/>
                <w:szCs w:val="28"/>
              </w:rPr>
            </w:pPr>
            <w:r w:rsidRPr="00CE745D">
              <w:rPr>
                <w:rFonts w:ascii="Times New Roman" w:hAnsi="Times New Roman"/>
                <w:sz w:val="24"/>
                <w:szCs w:val="24"/>
              </w:rPr>
              <w:t>за</w:t>
            </w:r>
            <w:r w:rsidRPr="00CE745D">
              <w:rPr>
                <w:rFonts w:ascii="Times New Roman" w:hAnsi="Times New Roman"/>
                <w:sz w:val="28"/>
                <w:szCs w:val="28"/>
                <w:lang w:val="ru-RU"/>
              </w:rPr>
              <w:t xml:space="preserve"> </w:t>
            </w:r>
            <w:r w:rsidRPr="00CE745D">
              <w:rPr>
                <w:rFonts w:ascii="Times New Roman" w:hAnsi="Times New Roman"/>
                <w:sz w:val="28"/>
                <w:szCs w:val="28"/>
              </w:rPr>
              <w:t>_____________________________________________________</w:t>
            </w:r>
          </w:p>
          <w:p w:rsidR="004645A7" w:rsidRPr="004645A7" w:rsidRDefault="004313C4" w:rsidP="004645A7">
            <w:pPr>
              <w:pStyle w:val="ab"/>
              <w:spacing w:before="0"/>
              <w:ind w:firstLine="0"/>
              <w:jc w:val="center"/>
              <w:rPr>
                <w:rFonts w:ascii="Times New Roman" w:hAnsi="Times New Roman"/>
                <w:b/>
                <w:sz w:val="20"/>
              </w:rPr>
            </w:pPr>
            <w:r w:rsidRPr="00CE745D">
              <w:rPr>
                <w:rFonts w:ascii="Times New Roman" w:hAnsi="Times New Roman"/>
                <w:sz w:val="20"/>
              </w:rPr>
              <w:t>(код та</w:t>
            </w:r>
            <w:r w:rsidR="004645A7">
              <w:rPr>
                <w:rFonts w:ascii="Times New Roman" w:hAnsi="Times New Roman"/>
                <w:sz w:val="20"/>
              </w:rPr>
              <w:t xml:space="preserve"> </w:t>
            </w:r>
            <w:r w:rsidR="004645A7" w:rsidRPr="004645A7">
              <w:rPr>
                <w:rFonts w:ascii="Times New Roman" w:hAnsi="Times New Roman"/>
                <w:b/>
                <w:sz w:val="20"/>
              </w:rPr>
              <w:t>найменування бюджетної програми державного бюджету або місцевих бюджетів)</w:t>
            </w:r>
          </w:p>
          <w:p w:rsidR="004313C4" w:rsidRPr="004645A7" w:rsidRDefault="004313C4" w:rsidP="004313C4">
            <w:pPr>
              <w:jc w:val="center"/>
              <w:rPr>
                <w:rFonts w:ascii="Times New Roman" w:hAnsi="Times New Roman"/>
                <w:b/>
                <w:sz w:val="16"/>
                <w:lang w:val="ru-RU"/>
              </w:rPr>
            </w:pPr>
          </w:p>
          <w:p w:rsidR="004313C4" w:rsidRDefault="004313C4" w:rsidP="004313C4">
            <w:pPr>
              <w:pStyle w:val="ab"/>
              <w:spacing w:before="0"/>
              <w:ind w:firstLine="0"/>
              <w:jc w:val="center"/>
              <w:rPr>
                <w:rFonts w:ascii="Times New Roman" w:hAnsi="Times New Roman"/>
                <w:sz w:val="20"/>
              </w:rPr>
            </w:pPr>
          </w:p>
          <w:p w:rsidR="004645A7" w:rsidRDefault="004645A7" w:rsidP="004313C4">
            <w:pPr>
              <w:pStyle w:val="ab"/>
              <w:spacing w:before="0"/>
              <w:ind w:firstLine="0"/>
              <w:jc w:val="center"/>
              <w:rPr>
                <w:rFonts w:ascii="Times New Roman" w:hAnsi="Times New Roman"/>
                <w:sz w:val="20"/>
              </w:rPr>
            </w:pPr>
          </w:p>
          <w:p w:rsidR="004645A7" w:rsidRDefault="004645A7" w:rsidP="004313C4">
            <w:pPr>
              <w:pStyle w:val="ab"/>
              <w:spacing w:before="0"/>
              <w:ind w:firstLine="0"/>
              <w:jc w:val="center"/>
              <w:rPr>
                <w:rFonts w:ascii="Times New Roman" w:hAnsi="Times New Roman"/>
                <w:sz w:val="20"/>
              </w:rPr>
            </w:pPr>
          </w:p>
          <w:p w:rsidR="004645A7" w:rsidRDefault="004645A7" w:rsidP="004313C4">
            <w:pPr>
              <w:pStyle w:val="ab"/>
              <w:spacing w:before="0"/>
              <w:ind w:firstLine="0"/>
              <w:jc w:val="center"/>
              <w:rPr>
                <w:rFonts w:ascii="Times New Roman" w:hAnsi="Times New Roman"/>
                <w:sz w:val="20"/>
              </w:rPr>
            </w:pPr>
          </w:p>
          <w:p w:rsidR="004645A7" w:rsidRDefault="004645A7" w:rsidP="004313C4">
            <w:pPr>
              <w:pStyle w:val="ab"/>
              <w:spacing w:before="0"/>
              <w:ind w:firstLine="0"/>
              <w:jc w:val="center"/>
              <w:rPr>
                <w:rFonts w:ascii="Times New Roman" w:hAnsi="Times New Roman"/>
                <w:sz w:val="20"/>
              </w:rPr>
            </w:pPr>
          </w:p>
          <w:p w:rsidR="004645A7" w:rsidRPr="00CE745D" w:rsidRDefault="004645A7" w:rsidP="004313C4">
            <w:pPr>
              <w:pStyle w:val="ab"/>
              <w:spacing w:before="0"/>
              <w:ind w:firstLine="0"/>
              <w:jc w:val="center"/>
              <w:rPr>
                <w:rFonts w:ascii="Times New Roman" w:hAnsi="Times New Roman"/>
                <w:sz w:val="20"/>
              </w:rPr>
            </w:pPr>
          </w:p>
          <w:p w:rsidR="004313C4" w:rsidRPr="00CE745D" w:rsidRDefault="004313C4" w:rsidP="004313C4">
            <w:pPr>
              <w:pStyle w:val="ab"/>
              <w:ind w:firstLine="0"/>
              <w:jc w:val="both"/>
              <w:rPr>
                <w:rFonts w:ascii="Times New Roman" w:hAnsi="Times New Roman"/>
                <w:sz w:val="28"/>
                <w:szCs w:val="28"/>
              </w:rPr>
            </w:pPr>
            <w:r w:rsidRPr="00CE745D">
              <w:rPr>
                <w:rFonts w:ascii="Times New Roman" w:hAnsi="Times New Roman"/>
                <w:sz w:val="24"/>
                <w:szCs w:val="24"/>
              </w:rPr>
              <w:t>на рахунку (рахунках) №</w:t>
            </w:r>
            <w:r w:rsidRPr="00334E7D">
              <w:rPr>
                <w:rFonts w:ascii="Times New Roman" w:hAnsi="Times New Roman"/>
                <w:sz w:val="28"/>
                <w:szCs w:val="28"/>
                <w:lang w:val="ru-RU"/>
              </w:rPr>
              <w:t xml:space="preserve"> __</w:t>
            </w:r>
            <w:r w:rsidRPr="00CE745D">
              <w:rPr>
                <w:rFonts w:ascii="Times New Roman" w:hAnsi="Times New Roman"/>
                <w:sz w:val="28"/>
                <w:szCs w:val="28"/>
              </w:rPr>
              <w:t>______________________________ .</w:t>
            </w:r>
          </w:p>
          <w:tbl>
            <w:tblPr>
              <w:tblW w:w="7686" w:type="dxa"/>
              <w:tblLayout w:type="fixed"/>
              <w:tblLook w:val="04A0" w:firstRow="1" w:lastRow="0" w:firstColumn="1" w:lastColumn="0" w:noHBand="0" w:noVBand="1"/>
            </w:tblPr>
            <w:tblGrid>
              <w:gridCol w:w="4110"/>
              <w:gridCol w:w="2125"/>
              <w:gridCol w:w="1451"/>
            </w:tblGrid>
            <w:tr w:rsidR="004313C4" w:rsidRPr="00CE745D" w:rsidTr="008F5977">
              <w:tc>
                <w:tcPr>
                  <w:tcW w:w="7686" w:type="dxa"/>
                  <w:gridSpan w:val="3"/>
                </w:tcPr>
                <w:p w:rsidR="004313C4" w:rsidRPr="00CE745D" w:rsidRDefault="004313C4" w:rsidP="00BC0F2F">
                  <w:pPr>
                    <w:pStyle w:val="ab"/>
                    <w:ind w:firstLine="0"/>
                    <w:jc w:val="both"/>
                    <w:rPr>
                      <w:rFonts w:ascii="Times New Roman" w:hAnsi="Times New Roman"/>
                      <w:sz w:val="28"/>
                      <w:szCs w:val="28"/>
                    </w:rPr>
                  </w:pPr>
                </w:p>
              </w:tc>
            </w:tr>
            <w:tr w:rsidR="004313C4" w:rsidRPr="00CE745D" w:rsidTr="008F5977">
              <w:tc>
                <w:tcPr>
                  <w:tcW w:w="4110" w:type="dxa"/>
                  <w:hideMark/>
                </w:tcPr>
                <w:p w:rsidR="004313C4" w:rsidRPr="00CE745D" w:rsidRDefault="004313C4" w:rsidP="004313C4">
                  <w:pPr>
                    <w:pStyle w:val="ab"/>
                    <w:ind w:firstLine="0"/>
                    <w:jc w:val="both"/>
                    <w:rPr>
                      <w:rFonts w:ascii="Times New Roman" w:hAnsi="Times New Roman"/>
                      <w:sz w:val="24"/>
                      <w:szCs w:val="24"/>
                    </w:rPr>
                  </w:pPr>
                  <w:r w:rsidRPr="00CE745D">
                    <w:rPr>
                      <w:rFonts w:ascii="Times New Roman" w:hAnsi="Times New Roman"/>
                      <w:sz w:val="24"/>
                      <w:szCs w:val="24"/>
                    </w:rPr>
                    <w:t>Керівник (заступник керівника) </w:t>
                  </w:r>
                </w:p>
              </w:tc>
              <w:tc>
                <w:tcPr>
                  <w:tcW w:w="2125" w:type="dxa"/>
                  <w:hideMark/>
                </w:tcPr>
                <w:p w:rsidR="004313C4" w:rsidRPr="00CE745D" w:rsidRDefault="004313C4" w:rsidP="004313C4">
                  <w:pPr>
                    <w:pStyle w:val="ab"/>
                    <w:ind w:firstLine="0"/>
                    <w:jc w:val="both"/>
                    <w:rPr>
                      <w:rFonts w:ascii="Times New Roman" w:hAnsi="Times New Roman"/>
                      <w:sz w:val="28"/>
                      <w:szCs w:val="28"/>
                    </w:rPr>
                  </w:pPr>
                  <w:r w:rsidRPr="00CE745D">
                    <w:rPr>
                      <w:rFonts w:ascii="Times New Roman" w:hAnsi="Times New Roman"/>
                      <w:sz w:val="28"/>
                      <w:szCs w:val="28"/>
                    </w:rPr>
                    <w:t>____________</w:t>
                  </w:r>
                </w:p>
                <w:p w:rsidR="004313C4" w:rsidRPr="00CE745D" w:rsidRDefault="004313C4" w:rsidP="004313C4">
                  <w:pPr>
                    <w:pStyle w:val="ab"/>
                    <w:spacing w:before="0"/>
                    <w:ind w:firstLine="0"/>
                    <w:jc w:val="center"/>
                    <w:rPr>
                      <w:rFonts w:ascii="Times New Roman" w:hAnsi="Times New Roman"/>
                      <w:sz w:val="20"/>
                    </w:rPr>
                  </w:pPr>
                  <w:r w:rsidRPr="00CE745D">
                    <w:rPr>
                      <w:rFonts w:ascii="Times New Roman" w:hAnsi="Times New Roman"/>
                      <w:sz w:val="20"/>
                    </w:rPr>
                    <w:t>(підпис)</w:t>
                  </w:r>
                </w:p>
              </w:tc>
              <w:tc>
                <w:tcPr>
                  <w:tcW w:w="1451" w:type="dxa"/>
                  <w:hideMark/>
                </w:tcPr>
                <w:p w:rsidR="004313C4" w:rsidRPr="00CE745D" w:rsidRDefault="004313C4" w:rsidP="004313C4">
                  <w:pPr>
                    <w:pStyle w:val="ab"/>
                    <w:ind w:firstLine="0"/>
                    <w:jc w:val="center"/>
                    <w:rPr>
                      <w:rFonts w:ascii="Times New Roman" w:hAnsi="Times New Roman"/>
                      <w:sz w:val="28"/>
                      <w:szCs w:val="28"/>
                    </w:rPr>
                  </w:pPr>
                  <w:r w:rsidRPr="00CE745D">
                    <w:rPr>
                      <w:rFonts w:ascii="Times New Roman" w:hAnsi="Times New Roman"/>
                      <w:sz w:val="28"/>
                      <w:szCs w:val="28"/>
                    </w:rPr>
                    <w:t>________</w:t>
                  </w:r>
                </w:p>
                <w:p w:rsidR="004313C4" w:rsidRPr="00CE745D" w:rsidRDefault="004313C4" w:rsidP="004313C4">
                  <w:pPr>
                    <w:pStyle w:val="ab"/>
                    <w:spacing w:before="0"/>
                    <w:ind w:firstLine="0"/>
                    <w:jc w:val="center"/>
                    <w:rPr>
                      <w:rFonts w:ascii="Times New Roman" w:hAnsi="Times New Roman"/>
                      <w:sz w:val="20"/>
                    </w:rPr>
                  </w:pPr>
                  <w:r w:rsidRPr="00CE745D">
                    <w:rPr>
                      <w:rFonts w:ascii="Times New Roman" w:hAnsi="Times New Roman"/>
                      <w:sz w:val="20"/>
                    </w:rPr>
                    <w:t>(власне ім’я та прізвище)</w:t>
                  </w:r>
                </w:p>
              </w:tc>
            </w:tr>
            <w:tr w:rsidR="004313C4" w:rsidRPr="00CE745D" w:rsidTr="008F5977">
              <w:tc>
                <w:tcPr>
                  <w:tcW w:w="4110" w:type="dxa"/>
                </w:tcPr>
                <w:p w:rsidR="004313C4" w:rsidRPr="00CE745D" w:rsidRDefault="004313C4" w:rsidP="004313C4">
                  <w:pPr>
                    <w:pStyle w:val="ab"/>
                    <w:ind w:firstLine="0"/>
                    <w:jc w:val="both"/>
                    <w:rPr>
                      <w:rFonts w:ascii="Times New Roman" w:hAnsi="Times New Roman"/>
                      <w:sz w:val="28"/>
                      <w:szCs w:val="28"/>
                    </w:rPr>
                  </w:pPr>
                </w:p>
              </w:tc>
              <w:tc>
                <w:tcPr>
                  <w:tcW w:w="2125" w:type="dxa"/>
                </w:tcPr>
                <w:p w:rsidR="004313C4" w:rsidRPr="00CE745D" w:rsidRDefault="004313C4" w:rsidP="004313C4">
                  <w:pPr>
                    <w:pStyle w:val="ab"/>
                    <w:ind w:firstLine="0"/>
                    <w:jc w:val="both"/>
                    <w:rPr>
                      <w:rFonts w:ascii="Times New Roman" w:hAnsi="Times New Roman"/>
                      <w:sz w:val="28"/>
                      <w:szCs w:val="28"/>
                    </w:rPr>
                  </w:pPr>
                </w:p>
              </w:tc>
              <w:tc>
                <w:tcPr>
                  <w:tcW w:w="1451" w:type="dxa"/>
                </w:tcPr>
                <w:p w:rsidR="004313C4" w:rsidRPr="00CE745D" w:rsidRDefault="004313C4" w:rsidP="004313C4">
                  <w:pPr>
                    <w:pStyle w:val="ab"/>
                    <w:ind w:firstLine="0"/>
                    <w:jc w:val="both"/>
                    <w:rPr>
                      <w:rFonts w:ascii="Times New Roman" w:hAnsi="Times New Roman"/>
                      <w:sz w:val="28"/>
                      <w:szCs w:val="28"/>
                    </w:rPr>
                  </w:pPr>
                </w:p>
              </w:tc>
            </w:tr>
            <w:tr w:rsidR="004313C4" w:rsidRPr="00CE745D" w:rsidTr="008F5977">
              <w:tc>
                <w:tcPr>
                  <w:tcW w:w="7686" w:type="dxa"/>
                  <w:gridSpan w:val="3"/>
                  <w:hideMark/>
                </w:tcPr>
                <w:p w:rsidR="004313C4" w:rsidRPr="00CE745D" w:rsidRDefault="004313C4" w:rsidP="004313C4">
                  <w:pPr>
                    <w:pStyle w:val="ab"/>
                    <w:ind w:firstLine="0"/>
                    <w:jc w:val="both"/>
                    <w:rPr>
                      <w:rFonts w:ascii="Times New Roman" w:hAnsi="Times New Roman"/>
                      <w:sz w:val="24"/>
                      <w:szCs w:val="24"/>
                    </w:rPr>
                  </w:pPr>
                  <w:r w:rsidRPr="00CE745D">
                    <w:rPr>
                      <w:rFonts w:ascii="Times New Roman" w:hAnsi="Times New Roman"/>
                      <w:sz w:val="24"/>
                      <w:szCs w:val="24"/>
                    </w:rPr>
                    <w:t>МП </w:t>
                  </w:r>
                </w:p>
              </w:tc>
            </w:tr>
          </w:tbl>
          <w:p w:rsidR="004313C4" w:rsidRPr="00CE745D" w:rsidRDefault="004313C4" w:rsidP="004313C4">
            <w:pPr>
              <w:pStyle w:val="3"/>
              <w:keepNext w:val="0"/>
              <w:widowControl w:val="0"/>
              <w:spacing w:before="0"/>
              <w:ind w:left="0"/>
              <w:outlineLvl w:val="2"/>
              <w:rPr>
                <w:rFonts w:ascii="Times New Roman" w:hAnsi="Times New Roman"/>
                <w:b w:val="0"/>
                <w:i w:val="0"/>
                <w:sz w:val="28"/>
                <w:szCs w:val="28"/>
                <w:lang w:val="uk-UA"/>
              </w:rPr>
            </w:pPr>
          </w:p>
          <w:p w:rsidR="004313C4" w:rsidRPr="00CE745D" w:rsidRDefault="004313C4" w:rsidP="004313C4">
            <w:pPr>
              <w:pStyle w:val="3"/>
              <w:keepNext w:val="0"/>
              <w:widowControl w:val="0"/>
              <w:spacing w:before="0"/>
              <w:ind w:left="0"/>
              <w:outlineLvl w:val="2"/>
              <w:rPr>
                <w:szCs w:val="28"/>
              </w:rPr>
            </w:pPr>
            <w:r w:rsidRPr="00CE745D">
              <w:rPr>
                <w:rFonts w:ascii="Times New Roman" w:hAnsi="Times New Roman"/>
                <w:b w:val="0"/>
                <w:i w:val="0"/>
                <w:sz w:val="28"/>
                <w:szCs w:val="28"/>
              </w:rPr>
              <w:t>________________</w:t>
            </w:r>
          </w:p>
          <w:p w:rsidR="001F679C" w:rsidRPr="00CE745D" w:rsidRDefault="004313C4" w:rsidP="004313C4">
            <w:pPr>
              <w:pStyle w:val="ShapkaDocumentu"/>
              <w:ind w:left="0"/>
              <w:jc w:val="both"/>
              <w:rPr>
                <w:rFonts w:ascii="Times New Roman" w:hAnsi="Times New Roman"/>
                <w:sz w:val="24"/>
                <w:szCs w:val="24"/>
              </w:rPr>
            </w:pPr>
            <w:r w:rsidRPr="00CE745D">
              <w:rPr>
                <w:rFonts w:ascii="Times New Roman" w:hAnsi="Times New Roman"/>
                <w:sz w:val="22"/>
                <w:szCs w:val="22"/>
              </w:rPr>
              <w:lastRenderedPageBreak/>
              <w:t xml:space="preserve">* Дата і номер заповнюються під час оформлення розпорядження у паперовій формі. Якщо розпорядження створено у формі електронного документа, то під час візуалізації розпорядження система електронного документообігу уповноваженого органу обов’язково відтворює та візуалізує разом із документом образ штрих-коду та/або QR-коду, дату реєстрації та реєстраційний індекс розпорядження; найменування уповноваженого органу, </w:t>
            </w:r>
            <w:r>
              <w:rPr>
                <w:rFonts w:ascii="Times New Roman" w:hAnsi="Times New Roman"/>
                <w:sz w:val="22"/>
                <w:szCs w:val="22"/>
              </w:rPr>
              <w:t>реквізит підписувача.</w:t>
            </w:r>
          </w:p>
        </w:tc>
      </w:tr>
      <w:tr w:rsidR="000E680A" w:rsidRPr="00CE745D" w:rsidTr="00EC6F08">
        <w:tc>
          <w:tcPr>
            <w:tcW w:w="15877" w:type="dxa"/>
            <w:gridSpan w:val="3"/>
          </w:tcPr>
          <w:p w:rsidR="00202A39" w:rsidRPr="00CE745D" w:rsidRDefault="00202A39" w:rsidP="00202A39">
            <w:pPr>
              <w:jc w:val="center"/>
              <w:rPr>
                <w:rFonts w:ascii="Times New Roman" w:hAnsi="Times New Roman" w:cs="Times New Roman"/>
                <w:b/>
                <w:sz w:val="24"/>
                <w:szCs w:val="24"/>
              </w:rPr>
            </w:pPr>
            <w:r w:rsidRPr="00CE745D">
              <w:rPr>
                <w:rFonts w:ascii="Times New Roman" w:hAnsi="Times New Roman" w:cs="Times New Roman"/>
                <w:b/>
                <w:sz w:val="24"/>
                <w:szCs w:val="24"/>
              </w:rPr>
              <w:lastRenderedPageBreak/>
              <w:t xml:space="preserve">Порядок зменшення бюджетних асигнувань розпорядникам бюджетних коштів, </w:t>
            </w:r>
          </w:p>
          <w:p w:rsidR="00202A39" w:rsidRPr="00CE745D" w:rsidRDefault="00202A39" w:rsidP="00202A39">
            <w:pPr>
              <w:jc w:val="center"/>
              <w:rPr>
                <w:rFonts w:ascii="Times New Roman" w:hAnsi="Times New Roman" w:cs="Times New Roman"/>
                <w:b/>
                <w:sz w:val="24"/>
                <w:szCs w:val="24"/>
              </w:rPr>
            </w:pPr>
            <w:r w:rsidRPr="00CE745D">
              <w:rPr>
                <w:rFonts w:ascii="Times New Roman" w:hAnsi="Times New Roman" w:cs="Times New Roman"/>
                <w:b/>
                <w:sz w:val="24"/>
                <w:szCs w:val="24"/>
              </w:rPr>
              <w:t>затверджений постановою Кабінету Міністрів України від 17.03.2011 № 255</w:t>
            </w:r>
          </w:p>
        </w:tc>
      </w:tr>
      <w:tr w:rsidR="00007B94" w:rsidRPr="00CE745D" w:rsidTr="00EC6F08">
        <w:tc>
          <w:tcPr>
            <w:tcW w:w="7939" w:type="dxa"/>
          </w:tcPr>
          <w:p w:rsidR="00007B94" w:rsidRPr="00CE745D" w:rsidRDefault="00007B94" w:rsidP="00007B94">
            <w:pPr>
              <w:pStyle w:val="rvps2"/>
              <w:shd w:val="clear" w:color="auto" w:fill="FFFFFF"/>
              <w:spacing w:before="0" w:beforeAutospacing="0" w:after="150" w:afterAutospacing="0"/>
              <w:ind w:firstLine="450"/>
              <w:jc w:val="both"/>
            </w:pPr>
            <w:r w:rsidRPr="00CE745D">
              <w:t>3. Рішення про зменшення бюджетних асигнувань головному розпоряднику коштів державного бюджету приймає Міністр фінансів, головному розпоряднику коштів місцевого бюджету - керівник місцевого фінансового органу, розпоряднику бюджетних коштів нижчого рівня - головний розпорядник коштів відповідного бюджету.</w:t>
            </w:r>
          </w:p>
          <w:p w:rsidR="00007B94" w:rsidRPr="00CE745D" w:rsidRDefault="00007B94" w:rsidP="00007B94">
            <w:pPr>
              <w:pStyle w:val="rvps2"/>
              <w:shd w:val="clear" w:color="auto" w:fill="FFFFFF"/>
              <w:spacing w:before="0" w:beforeAutospacing="0" w:after="150" w:afterAutospacing="0"/>
              <w:ind w:firstLine="450"/>
              <w:jc w:val="both"/>
            </w:pPr>
            <w:r w:rsidRPr="00CE745D">
              <w:t>Рішення про зменшення бюджетних асигнувань на утримання судів, інших органів і установ системи правосуддя Міністр фінансів приймає після погодження з Вищою радою правосуддя.</w:t>
            </w:r>
          </w:p>
          <w:p w:rsidR="00007B94" w:rsidRPr="00CE745D" w:rsidRDefault="00007B94" w:rsidP="00007B94">
            <w:pPr>
              <w:pStyle w:val="rvps2"/>
              <w:shd w:val="clear" w:color="auto" w:fill="FFFFFF"/>
              <w:spacing w:before="0" w:beforeAutospacing="0" w:after="150" w:afterAutospacing="0"/>
              <w:jc w:val="both"/>
            </w:pPr>
          </w:p>
        </w:tc>
        <w:tc>
          <w:tcPr>
            <w:tcW w:w="7938" w:type="dxa"/>
            <w:gridSpan w:val="2"/>
            <w:shd w:val="clear" w:color="auto" w:fill="auto"/>
          </w:tcPr>
          <w:p w:rsidR="00007B94" w:rsidRPr="00CE745D" w:rsidRDefault="00007B94" w:rsidP="00007B94">
            <w:pPr>
              <w:pStyle w:val="rvps2"/>
              <w:shd w:val="clear" w:color="auto" w:fill="FFFFFF"/>
              <w:spacing w:before="0" w:beforeAutospacing="0" w:after="150" w:afterAutospacing="0"/>
              <w:ind w:firstLine="450"/>
              <w:jc w:val="both"/>
            </w:pPr>
            <w:r w:rsidRPr="00CE745D">
              <w:t>3. Рішення про зменшення бюджетних асигнувань головному розпоряднику коштів державного бюджету приймає Міністр фінансів, головному розпоряднику коштів місцевого бюджету - керівник місцевого фінансового органу, розпоряднику бюджетних коштів нижчого рівня - головний розпорядник коштів відповідного бюджету.</w:t>
            </w:r>
          </w:p>
          <w:p w:rsidR="00007B94" w:rsidRPr="00CE745D" w:rsidRDefault="00007B94" w:rsidP="00007B94">
            <w:pPr>
              <w:pStyle w:val="rvps2"/>
              <w:shd w:val="clear" w:color="auto" w:fill="FFFFFF"/>
              <w:spacing w:before="0" w:beforeAutospacing="0" w:after="150" w:afterAutospacing="0"/>
              <w:ind w:firstLine="450"/>
              <w:jc w:val="both"/>
            </w:pPr>
            <w:r w:rsidRPr="00CE745D">
              <w:t>Рішення про зменшення бюджетних асигнувань на утримання судів, інших органів і установ системи правосуддя Міністр фінансів приймає після погодження з Вищою радою правосуддя.</w:t>
            </w:r>
          </w:p>
          <w:p w:rsidR="00007B94" w:rsidRPr="00CE745D" w:rsidRDefault="00007B94" w:rsidP="006268F2">
            <w:pPr>
              <w:pStyle w:val="rvps2"/>
              <w:shd w:val="clear" w:color="auto" w:fill="FFFFFF"/>
              <w:spacing w:before="0" w:beforeAutospacing="0" w:after="150" w:afterAutospacing="0"/>
              <w:ind w:firstLine="454"/>
              <w:jc w:val="both"/>
              <w:rPr>
                <w:b/>
              </w:rPr>
            </w:pPr>
            <w:r w:rsidRPr="00CE745D">
              <w:rPr>
                <w:b/>
              </w:rPr>
              <w:t>Рішення про зменшення бюджетних асигнувань на утримання Рахункової палати Міністр фінансів приймає після погодження з Рахунковою палатою.</w:t>
            </w:r>
          </w:p>
        </w:tc>
      </w:tr>
      <w:tr w:rsidR="00CE745D" w:rsidRPr="00CE745D" w:rsidTr="00EC6F08">
        <w:tc>
          <w:tcPr>
            <w:tcW w:w="7939" w:type="dxa"/>
          </w:tcPr>
          <w:p w:rsidR="00F63431" w:rsidRPr="00CE745D" w:rsidRDefault="00F63431" w:rsidP="00DF14B3">
            <w:pPr>
              <w:pStyle w:val="rvps2"/>
              <w:shd w:val="clear" w:color="auto" w:fill="FFFFFF"/>
              <w:spacing w:before="0" w:beforeAutospacing="0" w:after="0" w:afterAutospacing="0"/>
              <w:ind w:firstLine="450"/>
              <w:jc w:val="both"/>
            </w:pPr>
            <w:r w:rsidRPr="00CE745D">
              <w:t xml:space="preserve">8. Рішення про зменшення бюджетних асигнувань приймається за кодами економічної класифікації видатків бюджету та класифікації кредитування бюджету та відповідною бюджетною програмою державного бюджету або місцевих бюджетів </w:t>
            </w:r>
            <w:r w:rsidRPr="00CE745D">
              <w:rPr>
                <w:u w:val="single"/>
              </w:rPr>
              <w:t>(кодом та назвою </w:t>
            </w:r>
            <w:hyperlink r:id="rId35" w:anchor="n73" w:tgtFrame="_blank" w:history="1">
              <w:r w:rsidRPr="00CE745D">
                <w:rPr>
                  <w:rStyle w:val="a3"/>
                  <w:color w:val="auto"/>
                </w:rPr>
                <w:t>Типової програмної класифікації видатків та кредитування місцевих бюджетів</w:t>
              </w:r>
            </w:hyperlink>
            <w:r w:rsidRPr="00CE745D">
              <w:rPr>
                <w:u w:val="single"/>
              </w:rPr>
              <w:t>)</w:t>
            </w:r>
            <w:r w:rsidRPr="00CE745D">
              <w:t>, за якими встановлено порушення бюджетного законодавства, крім бюджетних асигнувань за захищеними видатками відповідного бюджету, визначеними</w:t>
            </w:r>
            <w:r w:rsidR="006268F2">
              <w:t xml:space="preserve"> </w:t>
            </w:r>
            <w:hyperlink r:id="rId36" w:anchor="n896" w:tgtFrame="_blank" w:history="1">
              <w:r w:rsidRPr="00CE745D">
                <w:rPr>
                  <w:rStyle w:val="a3"/>
                  <w:color w:val="auto"/>
                  <w:u w:val="none"/>
                </w:rPr>
                <w:t>статтею 55</w:t>
              </w:r>
            </w:hyperlink>
            <w:r w:rsidR="006268F2">
              <w:t xml:space="preserve"> </w:t>
            </w:r>
            <w:r w:rsidRPr="00CE745D">
              <w:t>Бюджетного кодексу України.</w:t>
            </w:r>
          </w:p>
          <w:p w:rsidR="00F63431" w:rsidRPr="00CE745D" w:rsidRDefault="00F63431" w:rsidP="00DF14B3">
            <w:pPr>
              <w:pStyle w:val="rvps2"/>
              <w:shd w:val="clear" w:color="auto" w:fill="FFFFFF"/>
              <w:spacing w:before="0" w:beforeAutospacing="0" w:after="0" w:afterAutospacing="0"/>
              <w:ind w:firstLine="450"/>
              <w:jc w:val="both"/>
            </w:pPr>
            <w:bookmarkStart w:id="62" w:name="n27"/>
            <w:bookmarkEnd w:id="62"/>
            <w:r w:rsidRPr="00CE745D">
              <w:lastRenderedPageBreak/>
              <w:t xml:space="preserve">У разі встановлення факту порушення бюджетного законодавства за захищеними видатками бюджету, а також, якщо на момент прийняття рішення про зменшення бюджетних асигнувань обсяг невикористаних бюджетних асигнувань за відповідними кодами економічної класифікації видатків бюджету та класифікації кредитування бюджету та бюджетною програмою державного бюджету або місцевих бюджетів </w:t>
            </w:r>
            <w:r w:rsidRPr="00334E7D">
              <w:rPr>
                <w:u w:val="single"/>
              </w:rPr>
              <w:t>(кодом та назвою </w:t>
            </w:r>
            <w:hyperlink r:id="rId37" w:anchor="n73" w:tgtFrame="_blank" w:history="1">
              <w:r w:rsidRPr="00334E7D">
                <w:rPr>
                  <w:rStyle w:val="a3"/>
                  <w:color w:val="auto"/>
                </w:rPr>
                <w:t>Типової програмної класифікації видатків та кредитування місцевих бюджетів</w:t>
              </w:r>
            </w:hyperlink>
            <w:r w:rsidRPr="00334E7D">
              <w:rPr>
                <w:u w:val="single"/>
              </w:rPr>
              <w:t>)</w:t>
            </w:r>
            <w:r w:rsidRPr="00CE745D">
              <w:t xml:space="preserve"> недостатній для зменшення бюджетних асигнувань, рішення про зменшення бюджетних асигнувань приймається за іншими кодами економічної класифікації видатків бюджету та класифікації кредитування бюджету за такою чи іншою бюджетною програмою державного бюджету або місцевих бюджетів </w:t>
            </w:r>
            <w:r w:rsidRPr="00CE745D">
              <w:rPr>
                <w:u w:val="single"/>
              </w:rPr>
              <w:t>(кодом та назвою Типової програмної класифікації видатків та кредитування місцевих бюджетів).</w:t>
            </w:r>
          </w:p>
          <w:p w:rsidR="00F63431" w:rsidRPr="00CE745D" w:rsidRDefault="00F63431" w:rsidP="00DF14B3">
            <w:pPr>
              <w:pStyle w:val="rvps2"/>
              <w:shd w:val="clear" w:color="auto" w:fill="FFFFFF"/>
              <w:spacing w:before="0" w:beforeAutospacing="0" w:after="0" w:afterAutospacing="0"/>
              <w:ind w:firstLine="450"/>
              <w:jc w:val="both"/>
            </w:pPr>
            <w:bookmarkStart w:id="63" w:name="n28"/>
            <w:bookmarkEnd w:id="63"/>
            <w:r w:rsidRPr="00CE745D">
              <w:t>У разі встановлення факту порушення бюджетного законодавства за спеціальним фондом відповідного бюджету рішення про зменшення бюджетних асигнувань приймається за загальним фондом. Якщо розпорядник бюджетних коштів утримується виключно за рахунок коштів спеціального фонду відповідного бюджету, то рішення про зменшення бюджетних асигнувань у такому випадку приймається за бюджетними асигнуваннями спеціального фонду відповідного бюджету.</w:t>
            </w:r>
          </w:p>
          <w:p w:rsidR="00F63431" w:rsidRPr="00CE745D" w:rsidRDefault="00F63431" w:rsidP="00DF14B3">
            <w:pPr>
              <w:pStyle w:val="rvps2"/>
              <w:shd w:val="clear" w:color="auto" w:fill="FFFFFF"/>
              <w:spacing w:before="0" w:beforeAutospacing="0" w:after="0" w:afterAutospacing="0"/>
              <w:ind w:firstLine="450"/>
              <w:jc w:val="both"/>
            </w:pPr>
            <w:bookmarkStart w:id="64" w:name="n29"/>
            <w:bookmarkEnd w:id="64"/>
            <w:r w:rsidRPr="00CE745D">
              <w:t xml:space="preserve">Недостатність невикористаних бюджетних асигнувань у поточному </w:t>
            </w:r>
            <w:r w:rsidRPr="00334E7D">
              <w:rPr>
                <w:u w:val="single"/>
              </w:rPr>
              <w:t>році</w:t>
            </w:r>
            <w:r w:rsidRPr="00CE745D">
              <w:t xml:space="preserve"> за бюджетними програмами державного бюджету або місцевих бюджетів </w:t>
            </w:r>
            <w:r w:rsidRPr="00CE745D">
              <w:rPr>
                <w:u w:val="single"/>
              </w:rPr>
              <w:t>(кодами та назвою </w:t>
            </w:r>
            <w:hyperlink r:id="rId38" w:anchor="n73" w:tgtFrame="_blank" w:history="1">
              <w:r w:rsidRPr="00CE745D">
                <w:rPr>
                  <w:rStyle w:val="a3"/>
                  <w:color w:val="auto"/>
                </w:rPr>
                <w:t>Типової програмної класифікації видатків та кредитування місцевих бюджетів</w:t>
              </w:r>
            </w:hyperlink>
            <w:r w:rsidRPr="00CE745D">
              <w:t>) у цілому для зменшення бюджетних асигнувань є підставою для перегляду Міністром фінансів (керівником місцевого фінансового органу, головним розпорядником коштів відповідного бюджету) обсягів бюджетних асигнувань відповідному розпоряднику бюджетних коштів на наступні бюджетні періоди в сторону зменшення планових граничних обсягів видатків та надання кредитів.</w:t>
            </w:r>
          </w:p>
        </w:tc>
        <w:tc>
          <w:tcPr>
            <w:tcW w:w="7938" w:type="dxa"/>
            <w:gridSpan w:val="2"/>
            <w:shd w:val="clear" w:color="auto" w:fill="auto"/>
          </w:tcPr>
          <w:p w:rsidR="00F63431" w:rsidRPr="00CE745D" w:rsidRDefault="00F63431" w:rsidP="00DF14B3">
            <w:pPr>
              <w:pStyle w:val="rvps2"/>
              <w:shd w:val="clear" w:color="auto" w:fill="FFFFFF"/>
              <w:spacing w:before="0" w:beforeAutospacing="0" w:after="0" w:afterAutospacing="0"/>
              <w:ind w:firstLine="450"/>
              <w:jc w:val="both"/>
            </w:pPr>
            <w:r w:rsidRPr="00CE745D">
              <w:lastRenderedPageBreak/>
              <w:t>8. Рішення про зменшення бюджетних асигнувань приймається за кодами економічної класифікації видатків бюджету та класифікації кредитування бюджету та відповідною бюджетною програмою державного бюджету або місцевих бюджетів, за якими встановлено порушення бюджетного законодавства, крім бюджетних асигнувань за захищеними видатками відповідного бюджету, визначеними</w:t>
            </w:r>
            <w:r w:rsidR="006268F2">
              <w:t xml:space="preserve"> </w:t>
            </w:r>
            <w:hyperlink r:id="rId39" w:anchor="n896" w:tgtFrame="_blank" w:history="1">
              <w:r w:rsidRPr="00CE745D">
                <w:rPr>
                  <w:rStyle w:val="a3"/>
                  <w:color w:val="auto"/>
                  <w:u w:val="none"/>
                </w:rPr>
                <w:t>статтею 55</w:t>
              </w:r>
            </w:hyperlink>
            <w:r w:rsidR="006268F2">
              <w:t xml:space="preserve"> </w:t>
            </w:r>
            <w:r w:rsidRPr="00CE745D">
              <w:t>Бюджетного кодексу України.</w:t>
            </w:r>
          </w:p>
          <w:p w:rsidR="00F63431" w:rsidRPr="00CE745D" w:rsidRDefault="00F63431" w:rsidP="00DF14B3">
            <w:pPr>
              <w:pStyle w:val="rvps2"/>
              <w:shd w:val="clear" w:color="auto" w:fill="FFFFFF"/>
              <w:spacing w:before="0" w:beforeAutospacing="0" w:after="0" w:afterAutospacing="0"/>
              <w:ind w:firstLine="450"/>
              <w:jc w:val="both"/>
            </w:pPr>
          </w:p>
          <w:p w:rsidR="00F63431" w:rsidRPr="00CE745D" w:rsidRDefault="00F63431" w:rsidP="00DF14B3">
            <w:pPr>
              <w:pStyle w:val="rvps2"/>
              <w:shd w:val="clear" w:color="auto" w:fill="FFFFFF"/>
              <w:spacing w:before="0" w:beforeAutospacing="0" w:after="0" w:afterAutospacing="0"/>
              <w:ind w:firstLine="450"/>
              <w:jc w:val="both"/>
            </w:pPr>
            <w:r w:rsidRPr="00CE745D">
              <w:lastRenderedPageBreak/>
              <w:t>У разі встановлення факту порушення бюджетного законодавства за захищеними видатками бюджету, а також, якщо на момент прийняття рішення про зменшення бюджетних асигнувань обсяг невикористаних бюджетних асигнувань за відповідними кодами економічної класифікації видатків бюджету та класифікації кредитування бюджету та бюджетною програмою державного бюджету або місцевих бюджетів недостатній для зменшення бюджетних асигнувань, рішення про зменшення бюджетних асигнувань приймається за іншими кодами економічної класифікації видатків бюджету та класифікації кредитування бюджету за такою чи іншою бюджетною програмою державного бюджету або місцевих бюджетів.</w:t>
            </w:r>
          </w:p>
          <w:p w:rsidR="00F63431" w:rsidRPr="00CE745D" w:rsidRDefault="00F63431" w:rsidP="00DF14B3">
            <w:pPr>
              <w:pStyle w:val="rvps2"/>
              <w:shd w:val="clear" w:color="auto" w:fill="FFFFFF"/>
              <w:spacing w:before="0" w:beforeAutospacing="0" w:after="0" w:afterAutospacing="0"/>
              <w:ind w:firstLine="450"/>
              <w:jc w:val="both"/>
            </w:pPr>
          </w:p>
          <w:p w:rsidR="00F63431" w:rsidRPr="00CE745D" w:rsidRDefault="00F63431" w:rsidP="00DF14B3">
            <w:pPr>
              <w:pStyle w:val="rvps2"/>
              <w:shd w:val="clear" w:color="auto" w:fill="FFFFFF"/>
              <w:spacing w:before="0" w:beforeAutospacing="0" w:after="0" w:afterAutospacing="0"/>
              <w:ind w:firstLine="450"/>
              <w:jc w:val="both"/>
            </w:pPr>
          </w:p>
          <w:p w:rsidR="00F63431" w:rsidRPr="00CE745D" w:rsidRDefault="00F63431" w:rsidP="00DF14B3">
            <w:pPr>
              <w:pStyle w:val="rvps2"/>
              <w:shd w:val="clear" w:color="auto" w:fill="FFFFFF"/>
              <w:spacing w:before="0" w:beforeAutospacing="0" w:after="0" w:afterAutospacing="0"/>
              <w:ind w:firstLine="450"/>
              <w:jc w:val="both"/>
            </w:pPr>
            <w:r w:rsidRPr="00CE745D">
              <w:t>У разі встановлення факту порушення бюджетного законодавства за спеціальним фондом відповідного бюджету рішення про зменшення бюджетних асигнувань приймається за загальним фондом. Якщо розпорядник бюджетних коштів утримується виключно за рахунок коштів спеціального фонду відповідного бюджету, то рішення про зменшення бюджетних асигнувань у такому випадку приймається за бюджетними асигнуваннями спеціального фонду відповідного бюджету.</w:t>
            </w:r>
          </w:p>
          <w:p w:rsidR="00F63431" w:rsidRPr="00CE745D" w:rsidRDefault="00F63431" w:rsidP="00DF14B3">
            <w:pPr>
              <w:pStyle w:val="rvps2"/>
              <w:shd w:val="clear" w:color="auto" w:fill="FFFFFF"/>
              <w:spacing w:before="0" w:beforeAutospacing="0" w:after="0" w:afterAutospacing="0"/>
              <w:ind w:firstLine="450"/>
              <w:jc w:val="both"/>
            </w:pPr>
            <w:r w:rsidRPr="00CE745D">
              <w:t xml:space="preserve">Недостатність невикористаних бюджетних асигнувань у поточному </w:t>
            </w:r>
            <w:r w:rsidR="00334E7D" w:rsidRPr="00334E7D">
              <w:rPr>
                <w:b/>
              </w:rPr>
              <w:t>бюджетному періоді</w:t>
            </w:r>
            <w:r w:rsidR="00334E7D">
              <w:t xml:space="preserve"> </w:t>
            </w:r>
            <w:r w:rsidRPr="00CE745D">
              <w:t>за бюджетними програмами державного бюджету або місцевих бюджетів у цілому для зменшення бюджетних асигнувань є підставою для перегляду Міністром фінансів (керівником місцевого фінансового органу, головним розпорядником коштів відповідного бюджету) обсягів бюджетних асигнувань відповідному розпоряднику бюджетних коштів на наступні бюджетні періоди в сторону зменшення планових граничних обсягів видатків та надання кредитів.</w:t>
            </w:r>
          </w:p>
          <w:p w:rsidR="00F63431" w:rsidRDefault="00F63431" w:rsidP="00DF14B3">
            <w:pPr>
              <w:pStyle w:val="rvps2"/>
              <w:shd w:val="clear" w:color="auto" w:fill="FFFFFF"/>
              <w:spacing w:before="0" w:beforeAutospacing="0" w:after="0" w:afterAutospacing="0"/>
              <w:jc w:val="both"/>
            </w:pPr>
          </w:p>
          <w:p w:rsidR="00EC6F08" w:rsidRPr="00CE745D" w:rsidRDefault="00EC6F08" w:rsidP="00DF14B3">
            <w:pPr>
              <w:pStyle w:val="rvps2"/>
              <w:shd w:val="clear" w:color="auto" w:fill="FFFFFF"/>
              <w:spacing w:before="0" w:beforeAutospacing="0" w:after="0" w:afterAutospacing="0"/>
              <w:jc w:val="both"/>
            </w:pPr>
          </w:p>
        </w:tc>
      </w:tr>
      <w:tr w:rsidR="00535ABD" w:rsidRPr="00CE745D" w:rsidTr="00EC6F08">
        <w:tc>
          <w:tcPr>
            <w:tcW w:w="15877" w:type="dxa"/>
            <w:gridSpan w:val="3"/>
          </w:tcPr>
          <w:p w:rsidR="00535ABD" w:rsidRPr="003620C7" w:rsidRDefault="00535ABD" w:rsidP="003620C7">
            <w:pPr>
              <w:pStyle w:val="ab"/>
              <w:jc w:val="center"/>
              <w:rPr>
                <w:rFonts w:ascii="Times New Roman" w:hAnsi="Times New Roman"/>
                <w:sz w:val="24"/>
                <w:szCs w:val="24"/>
              </w:rPr>
            </w:pPr>
            <w:r w:rsidRPr="00CE745D">
              <w:rPr>
                <w:rFonts w:ascii="Times New Roman" w:hAnsi="Times New Roman"/>
                <w:sz w:val="24"/>
                <w:szCs w:val="24"/>
              </w:rPr>
              <w:lastRenderedPageBreak/>
              <w:t>Додаток до Порядку</w:t>
            </w:r>
          </w:p>
        </w:tc>
      </w:tr>
      <w:tr w:rsidR="00DF14B3" w:rsidRPr="00334E7D" w:rsidTr="00EC6F08">
        <w:tc>
          <w:tcPr>
            <w:tcW w:w="7939" w:type="dxa"/>
          </w:tcPr>
          <w:p w:rsidR="00DF14B3" w:rsidRPr="00334E7D" w:rsidRDefault="00DF14B3" w:rsidP="00DF14B3">
            <w:pPr>
              <w:pStyle w:val="ac"/>
              <w:keepNext w:val="0"/>
              <w:keepLines w:val="0"/>
              <w:widowControl w:val="0"/>
              <w:spacing w:line="232" w:lineRule="auto"/>
              <w:rPr>
                <w:rFonts w:ascii="Times New Roman" w:hAnsi="Times New Roman"/>
                <w:b w:val="0"/>
                <w:sz w:val="22"/>
                <w:szCs w:val="22"/>
              </w:rPr>
            </w:pPr>
            <w:r w:rsidRPr="00334E7D">
              <w:rPr>
                <w:rFonts w:ascii="Times New Roman" w:hAnsi="Times New Roman"/>
                <w:b w:val="0"/>
                <w:sz w:val="22"/>
                <w:szCs w:val="22"/>
              </w:rPr>
              <w:t xml:space="preserve">ІНФОРМАЦІЯ </w:t>
            </w:r>
            <w:r w:rsidRPr="00334E7D">
              <w:rPr>
                <w:rFonts w:ascii="Times New Roman" w:hAnsi="Times New Roman"/>
                <w:b w:val="0"/>
                <w:sz w:val="22"/>
                <w:szCs w:val="22"/>
              </w:rPr>
              <w:br/>
              <w:t>щодо прийнятих рішень про зменшення бюджетних асигнувань</w:t>
            </w:r>
            <w:r w:rsidRPr="00334E7D">
              <w:rPr>
                <w:rFonts w:ascii="Times New Roman" w:hAnsi="Times New Roman"/>
                <w:b w:val="0"/>
                <w:sz w:val="22"/>
                <w:szCs w:val="22"/>
              </w:rPr>
              <w:br/>
              <w:t xml:space="preserve"> за ________ рік </w:t>
            </w:r>
          </w:p>
          <w:p w:rsidR="00DF14B3" w:rsidRPr="00334E7D" w:rsidRDefault="00DF14B3" w:rsidP="00DF14B3">
            <w:pPr>
              <w:pStyle w:val="HTML"/>
              <w:widowControl w:val="0"/>
              <w:shd w:val="clear" w:color="auto" w:fill="FFFFFF"/>
              <w:spacing w:line="232" w:lineRule="auto"/>
              <w:jc w:val="center"/>
              <w:textAlignment w:val="baseline"/>
              <w:rPr>
                <w:rFonts w:ascii="Times New Roman" w:hAnsi="Times New Roman"/>
                <w:lang w:val="uk-UA"/>
              </w:rPr>
            </w:pPr>
            <w:r w:rsidRPr="00334E7D">
              <w:rPr>
                <w:rFonts w:ascii="Times New Roman" w:hAnsi="Times New Roman"/>
                <w:sz w:val="28"/>
                <w:szCs w:val="28"/>
                <w:lang w:val="uk-UA"/>
              </w:rPr>
              <w:t>_______________________________________________________</w:t>
            </w:r>
            <w:r w:rsidRPr="00334E7D">
              <w:rPr>
                <w:rFonts w:ascii="Times New Roman" w:hAnsi="Times New Roman"/>
                <w:sz w:val="28"/>
                <w:szCs w:val="28"/>
                <w:lang w:val="uk-UA"/>
              </w:rPr>
              <w:br/>
            </w:r>
            <w:r w:rsidRPr="00334E7D">
              <w:rPr>
                <w:rFonts w:ascii="Times New Roman" w:hAnsi="Times New Roman"/>
                <w:lang w:val="uk-UA"/>
              </w:rPr>
              <w:t>найменування місцевого фінансового органу, головного розпорядника коштів державного бюджету)</w:t>
            </w:r>
          </w:p>
          <w:p w:rsidR="00DF14B3" w:rsidRPr="00334E7D" w:rsidRDefault="00DF14B3" w:rsidP="00DF14B3">
            <w:pPr>
              <w:pStyle w:val="HTML"/>
              <w:widowControl w:val="0"/>
              <w:shd w:val="clear" w:color="auto" w:fill="FFFFFF"/>
              <w:jc w:val="center"/>
              <w:textAlignment w:val="baseline"/>
              <w:rPr>
                <w:rFonts w:ascii="Times New Roman" w:hAnsi="Times New Roman"/>
                <w:sz w:val="28"/>
                <w:szCs w:val="28"/>
                <w:lang w:val="uk-UA"/>
              </w:rPr>
            </w:pPr>
          </w:p>
          <w:tbl>
            <w:tblPr>
              <w:tblW w:w="782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567"/>
              <w:gridCol w:w="1435"/>
              <w:gridCol w:w="1629"/>
              <w:gridCol w:w="1824"/>
            </w:tblGrid>
            <w:tr w:rsidR="00DF14B3" w:rsidRPr="00334E7D" w:rsidTr="00DB73C4">
              <w:trPr>
                <w:trHeight w:val="20"/>
              </w:trPr>
              <w:tc>
                <w:tcPr>
                  <w:tcW w:w="1365" w:type="dxa"/>
                  <w:tcBorders>
                    <w:top w:val="single" w:sz="4" w:space="0" w:color="auto"/>
                    <w:left w:val="single" w:sz="4" w:space="0" w:color="auto"/>
                    <w:bottom w:val="single" w:sz="4" w:space="0" w:color="auto"/>
                    <w:right w:val="single" w:sz="4" w:space="0" w:color="auto"/>
                  </w:tcBorders>
                  <w:vAlign w:val="center"/>
                  <w:hideMark/>
                </w:tcPr>
                <w:p w:rsidR="00DF14B3" w:rsidRPr="00334E7D" w:rsidRDefault="00DF14B3" w:rsidP="00DF14B3">
                  <w:pPr>
                    <w:pStyle w:val="ac"/>
                    <w:keepNext w:val="0"/>
                    <w:keepLines w:val="0"/>
                    <w:widowControl w:val="0"/>
                    <w:spacing w:before="0" w:after="0"/>
                    <w:rPr>
                      <w:rFonts w:ascii="Times New Roman" w:hAnsi="Times New Roman"/>
                      <w:b w:val="0"/>
                      <w:sz w:val="22"/>
                      <w:szCs w:val="22"/>
                    </w:rPr>
                  </w:pPr>
                  <w:r w:rsidRPr="00334E7D">
                    <w:rPr>
                      <w:rFonts w:ascii="Times New Roman" w:hAnsi="Times New Roman"/>
                      <w:b w:val="0"/>
                      <w:sz w:val="22"/>
                      <w:szCs w:val="22"/>
                    </w:rPr>
                    <w:t>Порядковий номер</w:t>
                  </w:r>
                </w:p>
              </w:tc>
              <w:tc>
                <w:tcPr>
                  <w:tcW w:w="1567" w:type="dxa"/>
                  <w:tcBorders>
                    <w:top w:val="single" w:sz="4" w:space="0" w:color="auto"/>
                    <w:left w:val="single" w:sz="4" w:space="0" w:color="auto"/>
                    <w:bottom w:val="single" w:sz="4" w:space="0" w:color="auto"/>
                    <w:right w:val="single" w:sz="4" w:space="0" w:color="auto"/>
                  </w:tcBorders>
                  <w:vAlign w:val="center"/>
                  <w:hideMark/>
                </w:tcPr>
                <w:p w:rsidR="00DF14B3" w:rsidRPr="00334E7D" w:rsidRDefault="00DF14B3" w:rsidP="00DF14B3">
                  <w:pPr>
                    <w:pStyle w:val="ac"/>
                    <w:keepNext w:val="0"/>
                    <w:keepLines w:val="0"/>
                    <w:widowControl w:val="0"/>
                    <w:spacing w:before="0" w:after="0"/>
                    <w:rPr>
                      <w:rFonts w:ascii="Times New Roman" w:hAnsi="Times New Roman"/>
                      <w:b w:val="0"/>
                      <w:sz w:val="22"/>
                      <w:szCs w:val="22"/>
                    </w:rPr>
                  </w:pPr>
                  <w:r w:rsidRPr="00334E7D">
                    <w:rPr>
                      <w:rFonts w:ascii="Times New Roman" w:hAnsi="Times New Roman"/>
                      <w:b w:val="0"/>
                      <w:sz w:val="22"/>
                      <w:szCs w:val="22"/>
                    </w:rPr>
                    <w:t>Розпорядник бюджетних коштів, яким порушено бюджетне законодавство</w:t>
                  </w:r>
                </w:p>
              </w:tc>
              <w:tc>
                <w:tcPr>
                  <w:tcW w:w="1435" w:type="dxa"/>
                  <w:tcBorders>
                    <w:top w:val="single" w:sz="4" w:space="0" w:color="auto"/>
                    <w:left w:val="single" w:sz="4" w:space="0" w:color="auto"/>
                    <w:bottom w:val="single" w:sz="4" w:space="0" w:color="auto"/>
                    <w:right w:val="single" w:sz="4" w:space="0" w:color="auto"/>
                  </w:tcBorders>
                  <w:vAlign w:val="center"/>
                  <w:hideMark/>
                </w:tcPr>
                <w:p w:rsidR="00DF14B3" w:rsidRPr="00334E7D" w:rsidRDefault="00DF14B3" w:rsidP="00DF14B3">
                  <w:pPr>
                    <w:pStyle w:val="ac"/>
                    <w:keepNext w:val="0"/>
                    <w:keepLines w:val="0"/>
                    <w:widowControl w:val="0"/>
                    <w:spacing w:before="0" w:after="0"/>
                    <w:rPr>
                      <w:rFonts w:ascii="Times New Roman" w:hAnsi="Times New Roman"/>
                      <w:b w:val="0"/>
                      <w:sz w:val="22"/>
                      <w:szCs w:val="22"/>
                    </w:rPr>
                  </w:pPr>
                  <w:r w:rsidRPr="00334E7D">
                    <w:rPr>
                      <w:rFonts w:ascii="Times New Roman" w:hAnsi="Times New Roman"/>
                      <w:b w:val="0"/>
                      <w:sz w:val="22"/>
                      <w:szCs w:val="22"/>
                    </w:rPr>
                    <w:t>Порушення, за яке прийнято рішення про зменшення бюджетних асигнувань</w:t>
                  </w:r>
                </w:p>
              </w:tc>
              <w:tc>
                <w:tcPr>
                  <w:tcW w:w="1629" w:type="dxa"/>
                  <w:tcBorders>
                    <w:top w:val="single" w:sz="4" w:space="0" w:color="auto"/>
                    <w:left w:val="single" w:sz="4" w:space="0" w:color="auto"/>
                    <w:bottom w:val="single" w:sz="4" w:space="0" w:color="auto"/>
                    <w:right w:val="single" w:sz="4" w:space="0" w:color="auto"/>
                  </w:tcBorders>
                  <w:vAlign w:val="center"/>
                  <w:hideMark/>
                </w:tcPr>
                <w:p w:rsidR="00DF14B3" w:rsidRPr="00334E7D" w:rsidRDefault="00DF14B3" w:rsidP="00DF14B3">
                  <w:pPr>
                    <w:pStyle w:val="ac"/>
                    <w:keepNext w:val="0"/>
                    <w:keepLines w:val="0"/>
                    <w:widowControl w:val="0"/>
                    <w:spacing w:before="0" w:after="0"/>
                    <w:rPr>
                      <w:rFonts w:ascii="Times New Roman" w:hAnsi="Times New Roman"/>
                      <w:b w:val="0"/>
                      <w:sz w:val="22"/>
                      <w:szCs w:val="22"/>
                    </w:rPr>
                  </w:pPr>
                  <w:r w:rsidRPr="00334E7D">
                    <w:rPr>
                      <w:rFonts w:ascii="Times New Roman" w:hAnsi="Times New Roman"/>
                      <w:b w:val="0"/>
                      <w:sz w:val="22"/>
                      <w:szCs w:val="22"/>
                    </w:rPr>
                    <w:t>Підстава для прийняття рішення про зменшення бюджетних асигнувань</w:t>
                  </w:r>
                </w:p>
                <w:p w:rsidR="00DF14B3" w:rsidRPr="00334E7D" w:rsidRDefault="00DF14B3" w:rsidP="00DF14B3">
                  <w:pPr>
                    <w:pStyle w:val="ac"/>
                    <w:keepNext w:val="0"/>
                    <w:keepLines w:val="0"/>
                    <w:widowControl w:val="0"/>
                    <w:spacing w:before="0" w:after="0"/>
                    <w:rPr>
                      <w:rFonts w:ascii="Times New Roman" w:hAnsi="Times New Roman"/>
                      <w:b w:val="0"/>
                      <w:sz w:val="22"/>
                      <w:szCs w:val="22"/>
                    </w:rPr>
                  </w:pPr>
                  <w:r w:rsidRPr="00334E7D">
                    <w:rPr>
                      <w:rFonts w:ascii="Times New Roman" w:hAnsi="Times New Roman"/>
                      <w:b w:val="0"/>
                      <w:sz w:val="22"/>
                      <w:szCs w:val="22"/>
                    </w:rPr>
                    <w:t>(1 - протокол про порушення бюджетного законодавства;</w:t>
                  </w:r>
                  <w:r w:rsidRPr="00334E7D">
                    <w:rPr>
                      <w:rFonts w:ascii="Times New Roman" w:hAnsi="Times New Roman"/>
                      <w:b w:val="0"/>
                      <w:sz w:val="22"/>
                      <w:szCs w:val="22"/>
                    </w:rPr>
                    <w:br/>
                    <w:t>2 - акт ревізії)</w:t>
                  </w:r>
                </w:p>
              </w:tc>
              <w:tc>
                <w:tcPr>
                  <w:tcW w:w="1824" w:type="dxa"/>
                  <w:tcBorders>
                    <w:top w:val="single" w:sz="4" w:space="0" w:color="auto"/>
                    <w:left w:val="single" w:sz="4" w:space="0" w:color="auto"/>
                    <w:bottom w:val="single" w:sz="4" w:space="0" w:color="auto"/>
                    <w:right w:val="single" w:sz="4" w:space="0" w:color="auto"/>
                  </w:tcBorders>
                  <w:vAlign w:val="center"/>
                  <w:hideMark/>
                </w:tcPr>
                <w:p w:rsidR="00DF14B3" w:rsidRPr="00334E7D" w:rsidRDefault="00DF14B3" w:rsidP="00DF14B3">
                  <w:pPr>
                    <w:pStyle w:val="ac"/>
                    <w:keepNext w:val="0"/>
                    <w:keepLines w:val="0"/>
                    <w:widowControl w:val="0"/>
                    <w:spacing w:before="0" w:after="0"/>
                    <w:rPr>
                      <w:rFonts w:ascii="Times New Roman" w:hAnsi="Times New Roman"/>
                      <w:b w:val="0"/>
                      <w:sz w:val="22"/>
                      <w:szCs w:val="22"/>
                      <w:u w:val="single"/>
                    </w:rPr>
                  </w:pPr>
                  <w:r w:rsidRPr="00334E7D">
                    <w:rPr>
                      <w:rFonts w:ascii="Times New Roman" w:hAnsi="Times New Roman"/>
                      <w:b w:val="0"/>
                      <w:sz w:val="22"/>
                      <w:szCs w:val="22"/>
                    </w:rPr>
                    <w:t xml:space="preserve">Код та </w:t>
                  </w:r>
                  <w:r w:rsidRPr="00334E7D">
                    <w:rPr>
                      <w:rFonts w:ascii="Times New Roman" w:hAnsi="Times New Roman"/>
                      <w:b w:val="0"/>
                      <w:sz w:val="22"/>
                      <w:szCs w:val="22"/>
                      <w:u w:val="single"/>
                    </w:rPr>
                    <w:t xml:space="preserve">назва </w:t>
                  </w:r>
                </w:p>
                <w:p w:rsidR="00DF14B3" w:rsidRPr="00334E7D" w:rsidRDefault="00DF14B3" w:rsidP="00DF14B3">
                  <w:pPr>
                    <w:pStyle w:val="ac"/>
                    <w:keepNext w:val="0"/>
                    <w:keepLines w:val="0"/>
                    <w:widowControl w:val="0"/>
                    <w:spacing w:before="0" w:after="0"/>
                    <w:rPr>
                      <w:rFonts w:ascii="Times New Roman" w:hAnsi="Times New Roman"/>
                      <w:b w:val="0"/>
                      <w:sz w:val="22"/>
                      <w:szCs w:val="22"/>
                    </w:rPr>
                  </w:pPr>
                  <w:r w:rsidRPr="00334E7D">
                    <w:rPr>
                      <w:rFonts w:ascii="Times New Roman" w:hAnsi="Times New Roman"/>
                      <w:b w:val="0"/>
                      <w:sz w:val="22"/>
                      <w:szCs w:val="22"/>
                      <w:u w:val="single"/>
                    </w:rPr>
                    <w:t xml:space="preserve">програмної класифікації видатків та кредитування </w:t>
                  </w:r>
                  <w:r w:rsidRPr="00334E7D">
                    <w:rPr>
                      <w:rFonts w:ascii="Times New Roman" w:hAnsi="Times New Roman"/>
                      <w:b w:val="0"/>
                      <w:sz w:val="22"/>
                      <w:szCs w:val="22"/>
                    </w:rPr>
                    <w:t>державного бюджету або</w:t>
                  </w:r>
                  <w:r w:rsidRPr="00334E7D">
                    <w:rPr>
                      <w:rFonts w:ascii="Times New Roman" w:hAnsi="Times New Roman"/>
                      <w:b w:val="0"/>
                      <w:sz w:val="22"/>
                      <w:szCs w:val="22"/>
                      <w:u w:val="single"/>
                    </w:rPr>
                    <w:t xml:space="preserve"> код та назва програмної класифікації видатків та кредитування </w:t>
                  </w:r>
                  <w:r w:rsidRPr="00334E7D">
                    <w:rPr>
                      <w:rFonts w:ascii="Times New Roman" w:hAnsi="Times New Roman"/>
                      <w:b w:val="0"/>
                      <w:sz w:val="22"/>
                      <w:szCs w:val="22"/>
                    </w:rPr>
                    <w:t>місцевих бюджетів</w:t>
                  </w:r>
                  <w:r w:rsidRPr="00334E7D">
                    <w:rPr>
                      <w:rFonts w:ascii="Times New Roman" w:hAnsi="Times New Roman"/>
                      <w:b w:val="0"/>
                      <w:sz w:val="22"/>
                      <w:szCs w:val="22"/>
                      <w:u w:val="single"/>
                    </w:rPr>
                    <w:t xml:space="preserve"> (код та назва Типової програмної класифікації видатків та кредитування</w:t>
                  </w:r>
                  <w:r w:rsidRPr="00334E7D">
                    <w:rPr>
                      <w:rFonts w:ascii="Times New Roman" w:hAnsi="Times New Roman"/>
                      <w:b w:val="0"/>
                      <w:sz w:val="22"/>
                      <w:szCs w:val="22"/>
                    </w:rPr>
                    <w:t xml:space="preserve"> </w:t>
                  </w:r>
                  <w:r w:rsidRPr="004D3951">
                    <w:rPr>
                      <w:rFonts w:ascii="Times New Roman" w:hAnsi="Times New Roman"/>
                      <w:b w:val="0"/>
                      <w:sz w:val="22"/>
                      <w:szCs w:val="22"/>
                      <w:u w:val="single"/>
                    </w:rPr>
                    <w:t>місцевих бюджетів</w:t>
                  </w:r>
                  <w:r w:rsidRPr="00334E7D">
                    <w:rPr>
                      <w:rFonts w:ascii="Times New Roman" w:hAnsi="Times New Roman"/>
                      <w:b w:val="0"/>
                      <w:sz w:val="22"/>
                      <w:szCs w:val="22"/>
                      <w:u w:val="single"/>
                    </w:rPr>
                    <w:t>)</w:t>
                  </w:r>
                  <w:r w:rsidRPr="00334E7D">
                    <w:rPr>
                      <w:rFonts w:ascii="Times New Roman" w:hAnsi="Times New Roman"/>
                      <w:b w:val="0"/>
                      <w:sz w:val="22"/>
                      <w:szCs w:val="22"/>
                    </w:rPr>
                    <w:t xml:space="preserve"> та сума, на яку </w:t>
                  </w:r>
                  <w:r w:rsidRPr="00334E7D">
                    <w:rPr>
                      <w:rFonts w:ascii="Times New Roman" w:hAnsi="Times New Roman"/>
                      <w:b w:val="0"/>
                      <w:sz w:val="22"/>
                      <w:szCs w:val="22"/>
                    </w:rPr>
                    <w:lastRenderedPageBreak/>
                    <w:t>зменшено бюджетні асигнування,</w:t>
                  </w:r>
                </w:p>
                <w:p w:rsidR="00DF14B3" w:rsidRPr="00334E7D" w:rsidRDefault="00DF14B3" w:rsidP="00DF14B3">
                  <w:pPr>
                    <w:pStyle w:val="ac"/>
                    <w:keepNext w:val="0"/>
                    <w:keepLines w:val="0"/>
                    <w:widowControl w:val="0"/>
                    <w:spacing w:before="0" w:after="0"/>
                    <w:rPr>
                      <w:rFonts w:ascii="Times New Roman" w:hAnsi="Times New Roman"/>
                      <w:b w:val="0"/>
                      <w:sz w:val="22"/>
                      <w:szCs w:val="22"/>
                    </w:rPr>
                  </w:pPr>
                  <w:r w:rsidRPr="00334E7D">
                    <w:rPr>
                      <w:rFonts w:ascii="Times New Roman" w:hAnsi="Times New Roman"/>
                      <w:b w:val="0"/>
                      <w:sz w:val="22"/>
                      <w:szCs w:val="22"/>
                    </w:rPr>
                    <w:t>тис. гривень</w:t>
                  </w:r>
                </w:p>
              </w:tc>
            </w:tr>
            <w:tr w:rsidR="00DF14B3" w:rsidRPr="00334E7D" w:rsidTr="00DB73C4">
              <w:trPr>
                <w:trHeight w:val="20"/>
              </w:trPr>
              <w:tc>
                <w:tcPr>
                  <w:tcW w:w="1365" w:type="dxa"/>
                  <w:tcBorders>
                    <w:top w:val="single" w:sz="4" w:space="0" w:color="auto"/>
                    <w:left w:val="single" w:sz="4" w:space="0" w:color="auto"/>
                    <w:bottom w:val="single" w:sz="4" w:space="0" w:color="auto"/>
                    <w:right w:val="single" w:sz="4" w:space="0" w:color="auto"/>
                  </w:tcBorders>
                  <w:vAlign w:val="center"/>
                  <w:hideMark/>
                </w:tcPr>
                <w:p w:rsidR="00DF14B3" w:rsidRPr="00334E7D" w:rsidRDefault="00DF14B3" w:rsidP="00DF14B3">
                  <w:pPr>
                    <w:pStyle w:val="ac"/>
                    <w:keepNext w:val="0"/>
                    <w:keepLines w:val="0"/>
                    <w:widowControl w:val="0"/>
                    <w:spacing w:before="120" w:after="0"/>
                    <w:rPr>
                      <w:rFonts w:ascii="Times New Roman" w:hAnsi="Times New Roman"/>
                      <w:b w:val="0"/>
                      <w:sz w:val="24"/>
                      <w:szCs w:val="24"/>
                    </w:rPr>
                  </w:pPr>
                  <w:r w:rsidRPr="00334E7D">
                    <w:rPr>
                      <w:rFonts w:ascii="Times New Roman" w:hAnsi="Times New Roman"/>
                      <w:b w:val="0"/>
                      <w:sz w:val="24"/>
                      <w:szCs w:val="24"/>
                    </w:rPr>
                    <w:lastRenderedPageBreak/>
                    <w:t>1</w:t>
                  </w:r>
                </w:p>
              </w:tc>
              <w:tc>
                <w:tcPr>
                  <w:tcW w:w="1567" w:type="dxa"/>
                  <w:tcBorders>
                    <w:top w:val="single" w:sz="4" w:space="0" w:color="auto"/>
                    <w:left w:val="single" w:sz="4" w:space="0" w:color="auto"/>
                    <w:bottom w:val="single" w:sz="4" w:space="0" w:color="auto"/>
                    <w:right w:val="single" w:sz="4" w:space="0" w:color="auto"/>
                  </w:tcBorders>
                  <w:vAlign w:val="center"/>
                  <w:hideMark/>
                </w:tcPr>
                <w:p w:rsidR="00DF14B3" w:rsidRPr="00334E7D" w:rsidRDefault="00DF14B3" w:rsidP="00DF14B3">
                  <w:pPr>
                    <w:pStyle w:val="ac"/>
                    <w:keepNext w:val="0"/>
                    <w:keepLines w:val="0"/>
                    <w:widowControl w:val="0"/>
                    <w:spacing w:before="120" w:after="0"/>
                    <w:rPr>
                      <w:rFonts w:ascii="Times New Roman" w:hAnsi="Times New Roman"/>
                      <w:b w:val="0"/>
                      <w:sz w:val="24"/>
                      <w:szCs w:val="24"/>
                    </w:rPr>
                  </w:pPr>
                  <w:r w:rsidRPr="00334E7D">
                    <w:rPr>
                      <w:rFonts w:ascii="Times New Roman" w:hAnsi="Times New Roman"/>
                      <w:b w:val="0"/>
                      <w:sz w:val="24"/>
                      <w:szCs w:val="24"/>
                    </w:rPr>
                    <w:t>2</w:t>
                  </w:r>
                </w:p>
              </w:tc>
              <w:tc>
                <w:tcPr>
                  <w:tcW w:w="1435" w:type="dxa"/>
                  <w:tcBorders>
                    <w:top w:val="single" w:sz="4" w:space="0" w:color="auto"/>
                    <w:left w:val="single" w:sz="4" w:space="0" w:color="auto"/>
                    <w:bottom w:val="single" w:sz="4" w:space="0" w:color="auto"/>
                    <w:right w:val="single" w:sz="4" w:space="0" w:color="auto"/>
                  </w:tcBorders>
                  <w:hideMark/>
                </w:tcPr>
                <w:p w:rsidR="00DF14B3" w:rsidRPr="00334E7D" w:rsidRDefault="00DF14B3" w:rsidP="00DF14B3">
                  <w:pPr>
                    <w:pStyle w:val="ac"/>
                    <w:keepNext w:val="0"/>
                    <w:keepLines w:val="0"/>
                    <w:widowControl w:val="0"/>
                    <w:spacing w:before="120" w:after="0"/>
                    <w:rPr>
                      <w:rFonts w:ascii="Times New Roman" w:hAnsi="Times New Roman"/>
                      <w:b w:val="0"/>
                      <w:sz w:val="24"/>
                      <w:szCs w:val="24"/>
                    </w:rPr>
                  </w:pPr>
                  <w:r w:rsidRPr="00334E7D">
                    <w:rPr>
                      <w:rFonts w:ascii="Times New Roman" w:hAnsi="Times New Roman"/>
                      <w:b w:val="0"/>
                      <w:sz w:val="24"/>
                      <w:szCs w:val="24"/>
                    </w:rPr>
                    <w:t>3</w:t>
                  </w:r>
                </w:p>
              </w:tc>
              <w:tc>
                <w:tcPr>
                  <w:tcW w:w="1629" w:type="dxa"/>
                  <w:tcBorders>
                    <w:top w:val="single" w:sz="4" w:space="0" w:color="auto"/>
                    <w:left w:val="single" w:sz="4" w:space="0" w:color="auto"/>
                    <w:bottom w:val="single" w:sz="4" w:space="0" w:color="auto"/>
                    <w:right w:val="single" w:sz="4" w:space="0" w:color="auto"/>
                  </w:tcBorders>
                  <w:hideMark/>
                </w:tcPr>
                <w:p w:rsidR="00DF14B3" w:rsidRPr="00334E7D" w:rsidRDefault="00DF14B3" w:rsidP="00DF14B3">
                  <w:pPr>
                    <w:pStyle w:val="ac"/>
                    <w:keepNext w:val="0"/>
                    <w:keepLines w:val="0"/>
                    <w:widowControl w:val="0"/>
                    <w:spacing w:before="120" w:after="0"/>
                    <w:rPr>
                      <w:rFonts w:ascii="Times New Roman" w:hAnsi="Times New Roman"/>
                      <w:b w:val="0"/>
                      <w:sz w:val="24"/>
                      <w:szCs w:val="24"/>
                    </w:rPr>
                  </w:pPr>
                  <w:r w:rsidRPr="00334E7D">
                    <w:rPr>
                      <w:rFonts w:ascii="Times New Roman" w:hAnsi="Times New Roman"/>
                      <w:b w:val="0"/>
                      <w:sz w:val="24"/>
                      <w:szCs w:val="24"/>
                    </w:rPr>
                    <w:t>4</w:t>
                  </w:r>
                </w:p>
              </w:tc>
              <w:tc>
                <w:tcPr>
                  <w:tcW w:w="1824" w:type="dxa"/>
                  <w:tcBorders>
                    <w:top w:val="single" w:sz="4" w:space="0" w:color="auto"/>
                    <w:left w:val="single" w:sz="4" w:space="0" w:color="auto"/>
                    <w:bottom w:val="single" w:sz="4" w:space="0" w:color="auto"/>
                    <w:right w:val="single" w:sz="4" w:space="0" w:color="auto"/>
                  </w:tcBorders>
                  <w:hideMark/>
                </w:tcPr>
                <w:p w:rsidR="00DF14B3" w:rsidRPr="00334E7D" w:rsidRDefault="00DF14B3" w:rsidP="00DF14B3">
                  <w:pPr>
                    <w:pStyle w:val="ac"/>
                    <w:keepNext w:val="0"/>
                    <w:keepLines w:val="0"/>
                    <w:widowControl w:val="0"/>
                    <w:spacing w:before="120" w:after="0"/>
                    <w:rPr>
                      <w:rFonts w:ascii="Times New Roman" w:hAnsi="Times New Roman"/>
                      <w:b w:val="0"/>
                      <w:sz w:val="24"/>
                      <w:szCs w:val="24"/>
                    </w:rPr>
                  </w:pPr>
                  <w:r w:rsidRPr="00334E7D">
                    <w:rPr>
                      <w:rFonts w:ascii="Times New Roman" w:hAnsi="Times New Roman"/>
                      <w:b w:val="0"/>
                      <w:sz w:val="24"/>
                      <w:szCs w:val="24"/>
                    </w:rPr>
                    <w:t>5</w:t>
                  </w:r>
                </w:p>
              </w:tc>
            </w:tr>
          </w:tbl>
          <w:p w:rsidR="00DF14B3" w:rsidRPr="00334E7D" w:rsidRDefault="00DF14B3" w:rsidP="00DF14B3">
            <w:pPr>
              <w:pStyle w:val="ac"/>
              <w:keepNext w:val="0"/>
              <w:keepLines w:val="0"/>
              <w:widowControl w:val="0"/>
              <w:spacing w:before="0" w:after="60"/>
              <w:rPr>
                <w:rFonts w:ascii="Times New Roman" w:hAnsi="Times New Roman"/>
                <w:b w:val="0"/>
                <w:sz w:val="28"/>
                <w:szCs w:val="28"/>
              </w:rPr>
            </w:pPr>
          </w:p>
          <w:tbl>
            <w:tblPr>
              <w:tblW w:w="7825" w:type="dxa"/>
              <w:tblLayout w:type="fixed"/>
              <w:tblLook w:val="04A0" w:firstRow="1" w:lastRow="0" w:firstColumn="1" w:lastColumn="0" w:noHBand="0" w:noVBand="1"/>
            </w:tblPr>
            <w:tblGrid>
              <w:gridCol w:w="2136"/>
              <w:gridCol w:w="2876"/>
              <w:gridCol w:w="2813"/>
            </w:tblGrid>
            <w:tr w:rsidR="00DF14B3" w:rsidRPr="00334E7D" w:rsidTr="00DB73C4">
              <w:tc>
                <w:tcPr>
                  <w:tcW w:w="2136" w:type="dxa"/>
                  <w:hideMark/>
                </w:tcPr>
                <w:p w:rsidR="00DF14B3" w:rsidRPr="00334E7D" w:rsidRDefault="00DF14B3" w:rsidP="00DF14B3">
                  <w:pPr>
                    <w:pStyle w:val="ab"/>
                    <w:ind w:firstLine="0"/>
                    <w:rPr>
                      <w:sz w:val="24"/>
                      <w:szCs w:val="24"/>
                    </w:rPr>
                  </w:pPr>
                  <w:r w:rsidRPr="00334E7D">
                    <w:rPr>
                      <w:rFonts w:ascii="Times New Roman" w:hAnsi="Times New Roman"/>
                      <w:sz w:val="24"/>
                      <w:szCs w:val="24"/>
                    </w:rPr>
                    <w:t>Керівник (заступник керівника)</w:t>
                  </w:r>
                </w:p>
              </w:tc>
              <w:tc>
                <w:tcPr>
                  <w:tcW w:w="2876" w:type="dxa"/>
                  <w:hideMark/>
                </w:tcPr>
                <w:p w:rsidR="00DF14B3" w:rsidRPr="00334E7D" w:rsidRDefault="00DF14B3" w:rsidP="00DF14B3">
                  <w:pPr>
                    <w:pStyle w:val="ac"/>
                    <w:keepNext w:val="0"/>
                    <w:keepLines w:val="0"/>
                    <w:widowControl w:val="0"/>
                    <w:spacing w:before="120" w:after="0"/>
                    <w:rPr>
                      <w:b w:val="0"/>
                    </w:rPr>
                  </w:pPr>
                  <w:r w:rsidRPr="00334E7D">
                    <w:rPr>
                      <w:rFonts w:ascii="Times New Roman" w:hAnsi="Times New Roman"/>
                      <w:b w:val="0"/>
                      <w:sz w:val="28"/>
                      <w:szCs w:val="28"/>
                    </w:rPr>
                    <w:t xml:space="preserve">___________________ </w:t>
                  </w:r>
                  <w:r w:rsidRPr="00334E7D">
                    <w:rPr>
                      <w:rFonts w:ascii="Times New Roman" w:hAnsi="Times New Roman"/>
                      <w:b w:val="0"/>
                      <w:sz w:val="28"/>
                      <w:szCs w:val="28"/>
                    </w:rPr>
                    <w:br/>
                  </w:r>
                  <w:r w:rsidRPr="00334E7D">
                    <w:rPr>
                      <w:rFonts w:ascii="Times New Roman" w:hAnsi="Times New Roman"/>
                      <w:b w:val="0"/>
                      <w:sz w:val="20"/>
                    </w:rPr>
                    <w:t>(підпис)</w:t>
                  </w:r>
                </w:p>
              </w:tc>
              <w:tc>
                <w:tcPr>
                  <w:tcW w:w="2813" w:type="dxa"/>
                  <w:hideMark/>
                </w:tcPr>
                <w:p w:rsidR="00DF14B3" w:rsidRPr="00334E7D" w:rsidRDefault="00DF14B3" w:rsidP="00DF14B3">
                  <w:pPr>
                    <w:pStyle w:val="ab"/>
                    <w:spacing w:before="0"/>
                    <w:ind w:firstLine="0"/>
                    <w:jc w:val="center"/>
                    <w:rPr>
                      <w:rFonts w:ascii="Times New Roman" w:hAnsi="Times New Roman"/>
                      <w:sz w:val="28"/>
                      <w:szCs w:val="28"/>
                    </w:rPr>
                  </w:pPr>
                  <w:r w:rsidRPr="00334E7D">
                    <w:rPr>
                      <w:rFonts w:ascii="Times New Roman" w:hAnsi="Times New Roman"/>
                      <w:sz w:val="28"/>
                      <w:szCs w:val="28"/>
                    </w:rPr>
                    <w:t>__________________</w:t>
                  </w:r>
                </w:p>
                <w:p w:rsidR="00DF14B3" w:rsidRPr="00334E7D" w:rsidRDefault="00DF14B3" w:rsidP="00DF14B3">
                  <w:pPr>
                    <w:pStyle w:val="ab"/>
                    <w:spacing w:before="0"/>
                    <w:ind w:firstLine="0"/>
                    <w:jc w:val="center"/>
                  </w:pPr>
                  <w:r w:rsidRPr="00334E7D">
                    <w:rPr>
                      <w:rFonts w:ascii="Times New Roman" w:hAnsi="Times New Roman"/>
                      <w:sz w:val="20"/>
                    </w:rPr>
                    <w:t>(власне ім’я та прізвище)</w:t>
                  </w:r>
                </w:p>
              </w:tc>
            </w:tr>
          </w:tbl>
          <w:p w:rsidR="00DF14B3" w:rsidRPr="00334E7D" w:rsidRDefault="00DF14B3" w:rsidP="003620C7">
            <w:pPr>
              <w:pStyle w:val="rvps2"/>
              <w:shd w:val="clear" w:color="auto" w:fill="FFFFFF"/>
              <w:spacing w:before="0" w:beforeAutospacing="0" w:after="150" w:afterAutospacing="0"/>
              <w:jc w:val="both"/>
            </w:pPr>
          </w:p>
        </w:tc>
        <w:tc>
          <w:tcPr>
            <w:tcW w:w="7938" w:type="dxa"/>
            <w:gridSpan w:val="2"/>
            <w:shd w:val="clear" w:color="auto" w:fill="auto"/>
          </w:tcPr>
          <w:p w:rsidR="00DF14B3" w:rsidRPr="00334E7D" w:rsidRDefault="00DF14B3" w:rsidP="00DF14B3">
            <w:pPr>
              <w:pStyle w:val="ac"/>
              <w:keepNext w:val="0"/>
              <w:keepLines w:val="0"/>
              <w:widowControl w:val="0"/>
              <w:spacing w:line="232" w:lineRule="auto"/>
              <w:rPr>
                <w:rFonts w:ascii="Times New Roman" w:hAnsi="Times New Roman"/>
                <w:b w:val="0"/>
                <w:sz w:val="22"/>
                <w:szCs w:val="22"/>
              </w:rPr>
            </w:pPr>
            <w:r w:rsidRPr="00334E7D">
              <w:rPr>
                <w:rFonts w:ascii="Times New Roman" w:hAnsi="Times New Roman"/>
                <w:b w:val="0"/>
                <w:sz w:val="22"/>
                <w:szCs w:val="22"/>
              </w:rPr>
              <w:lastRenderedPageBreak/>
              <w:t xml:space="preserve">ІНФОРМАЦІЯ </w:t>
            </w:r>
            <w:r w:rsidRPr="00334E7D">
              <w:rPr>
                <w:rFonts w:ascii="Times New Roman" w:hAnsi="Times New Roman"/>
                <w:b w:val="0"/>
                <w:sz w:val="22"/>
                <w:szCs w:val="22"/>
              </w:rPr>
              <w:br/>
              <w:t>щодо прийнятих рішень про зменшення бюджетних асигнувань</w:t>
            </w:r>
            <w:r w:rsidRPr="00334E7D">
              <w:rPr>
                <w:rFonts w:ascii="Times New Roman" w:hAnsi="Times New Roman"/>
                <w:b w:val="0"/>
                <w:sz w:val="22"/>
                <w:szCs w:val="22"/>
              </w:rPr>
              <w:br/>
              <w:t xml:space="preserve"> за ________ рік </w:t>
            </w:r>
          </w:p>
          <w:p w:rsidR="00DF14B3" w:rsidRPr="00334E7D" w:rsidRDefault="00DF14B3" w:rsidP="00DF14B3">
            <w:pPr>
              <w:pStyle w:val="HTML"/>
              <w:widowControl w:val="0"/>
              <w:shd w:val="clear" w:color="auto" w:fill="FFFFFF"/>
              <w:spacing w:line="232" w:lineRule="auto"/>
              <w:jc w:val="center"/>
              <w:textAlignment w:val="baseline"/>
              <w:rPr>
                <w:rFonts w:ascii="Times New Roman" w:hAnsi="Times New Roman"/>
                <w:lang w:val="uk-UA"/>
              </w:rPr>
            </w:pPr>
            <w:r w:rsidRPr="00334E7D">
              <w:rPr>
                <w:rFonts w:ascii="Times New Roman" w:hAnsi="Times New Roman"/>
                <w:sz w:val="28"/>
                <w:szCs w:val="28"/>
                <w:lang w:val="uk-UA"/>
              </w:rPr>
              <w:t>_______________________________________________________</w:t>
            </w:r>
            <w:r w:rsidRPr="00334E7D">
              <w:rPr>
                <w:rFonts w:ascii="Times New Roman" w:hAnsi="Times New Roman"/>
                <w:sz w:val="28"/>
                <w:szCs w:val="28"/>
                <w:lang w:val="uk-UA"/>
              </w:rPr>
              <w:br/>
            </w:r>
            <w:r w:rsidRPr="00334E7D">
              <w:rPr>
                <w:rFonts w:ascii="Times New Roman" w:hAnsi="Times New Roman"/>
                <w:lang w:val="uk-UA"/>
              </w:rPr>
              <w:t>найменування місцевого фінансового органу, головного розпорядника коштів державного бюджету)</w:t>
            </w:r>
          </w:p>
          <w:p w:rsidR="00DF14B3" w:rsidRPr="00334E7D" w:rsidRDefault="00DF14B3" w:rsidP="00DF14B3">
            <w:pPr>
              <w:pStyle w:val="HTML"/>
              <w:widowControl w:val="0"/>
              <w:shd w:val="clear" w:color="auto" w:fill="FFFFFF"/>
              <w:jc w:val="center"/>
              <w:textAlignment w:val="baseline"/>
              <w:rPr>
                <w:rFonts w:ascii="Times New Roman" w:hAnsi="Times New Roman"/>
                <w:sz w:val="28"/>
                <w:szCs w:val="28"/>
                <w:lang w:val="uk-UA"/>
              </w:rPr>
            </w:pPr>
          </w:p>
          <w:tbl>
            <w:tblPr>
              <w:tblW w:w="782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567"/>
              <w:gridCol w:w="1435"/>
              <w:gridCol w:w="1629"/>
              <w:gridCol w:w="1824"/>
            </w:tblGrid>
            <w:tr w:rsidR="00DF14B3" w:rsidRPr="00334E7D" w:rsidTr="00DB73C4">
              <w:trPr>
                <w:trHeight w:val="20"/>
              </w:trPr>
              <w:tc>
                <w:tcPr>
                  <w:tcW w:w="1365" w:type="dxa"/>
                  <w:tcBorders>
                    <w:top w:val="single" w:sz="4" w:space="0" w:color="auto"/>
                    <w:left w:val="single" w:sz="4" w:space="0" w:color="auto"/>
                    <w:bottom w:val="single" w:sz="4" w:space="0" w:color="auto"/>
                    <w:right w:val="single" w:sz="4" w:space="0" w:color="auto"/>
                  </w:tcBorders>
                  <w:vAlign w:val="center"/>
                  <w:hideMark/>
                </w:tcPr>
                <w:p w:rsidR="00DF14B3" w:rsidRPr="00334E7D" w:rsidRDefault="00DF14B3" w:rsidP="00DF14B3">
                  <w:pPr>
                    <w:pStyle w:val="ac"/>
                    <w:keepNext w:val="0"/>
                    <w:keepLines w:val="0"/>
                    <w:widowControl w:val="0"/>
                    <w:spacing w:before="0" w:after="0"/>
                    <w:rPr>
                      <w:rFonts w:ascii="Times New Roman" w:hAnsi="Times New Roman"/>
                      <w:b w:val="0"/>
                      <w:sz w:val="22"/>
                      <w:szCs w:val="22"/>
                    </w:rPr>
                  </w:pPr>
                  <w:r w:rsidRPr="00334E7D">
                    <w:rPr>
                      <w:rFonts w:ascii="Times New Roman" w:hAnsi="Times New Roman"/>
                      <w:b w:val="0"/>
                      <w:sz w:val="22"/>
                      <w:szCs w:val="22"/>
                    </w:rPr>
                    <w:t>Порядковий номер</w:t>
                  </w:r>
                </w:p>
              </w:tc>
              <w:tc>
                <w:tcPr>
                  <w:tcW w:w="1567" w:type="dxa"/>
                  <w:tcBorders>
                    <w:top w:val="single" w:sz="4" w:space="0" w:color="auto"/>
                    <w:left w:val="single" w:sz="4" w:space="0" w:color="auto"/>
                    <w:bottom w:val="single" w:sz="4" w:space="0" w:color="auto"/>
                    <w:right w:val="single" w:sz="4" w:space="0" w:color="auto"/>
                  </w:tcBorders>
                  <w:vAlign w:val="center"/>
                  <w:hideMark/>
                </w:tcPr>
                <w:p w:rsidR="00DF14B3" w:rsidRPr="00334E7D" w:rsidRDefault="00DF14B3" w:rsidP="00DF14B3">
                  <w:pPr>
                    <w:pStyle w:val="ac"/>
                    <w:keepNext w:val="0"/>
                    <w:keepLines w:val="0"/>
                    <w:widowControl w:val="0"/>
                    <w:spacing w:before="0" w:after="0"/>
                    <w:rPr>
                      <w:rFonts w:ascii="Times New Roman" w:hAnsi="Times New Roman"/>
                      <w:b w:val="0"/>
                      <w:sz w:val="22"/>
                      <w:szCs w:val="22"/>
                    </w:rPr>
                  </w:pPr>
                  <w:r w:rsidRPr="00334E7D">
                    <w:rPr>
                      <w:rFonts w:ascii="Times New Roman" w:hAnsi="Times New Roman"/>
                      <w:b w:val="0"/>
                      <w:sz w:val="22"/>
                      <w:szCs w:val="22"/>
                    </w:rPr>
                    <w:t>Розпорядник бюджетних коштів, яким порушено бюджетне законодавство</w:t>
                  </w:r>
                </w:p>
              </w:tc>
              <w:tc>
                <w:tcPr>
                  <w:tcW w:w="1435" w:type="dxa"/>
                  <w:tcBorders>
                    <w:top w:val="single" w:sz="4" w:space="0" w:color="auto"/>
                    <w:left w:val="single" w:sz="4" w:space="0" w:color="auto"/>
                    <w:bottom w:val="single" w:sz="4" w:space="0" w:color="auto"/>
                    <w:right w:val="single" w:sz="4" w:space="0" w:color="auto"/>
                  </w:tcBorders>
                  <w:vAlign w:val="center"/>
                  <w:hideMark/>
                </w:tcPr>
                <w:p w:rsidR="00DF14B3" w:rsidRPr="00334E7D" w:rsidRDefault="00DF14B3" w:rsidP="00DF14B3">
                  <w:pPr>
                    <w:pStyle w:val="ac"/>
                    <w:keepNext w:val="0"/>
                    <w:keepLines w:val="0"/>
                    <w:widowControl w:val="0"/>
                    <w:spacing w:before="0" w:after="0"/>
                    <w:rPr>
                      <w:rFonts w:ascii="Times New Roman" w:hAnsi="Times New Roman"/>
                      <w:b w:val="0"/>
                      <w:sz w:val="22"/>
                      <w:szCs w:val="22"/>
                    </w:rPr>
                  </w:pPr>
                  <w:r w:rsidRPr="00334E7D">
                    <w:rPr>
                      <w:rFonts w:ascii="Times New Roman" w:hAnsi="Times New Roman"/>
                      <w:b w:val="0"/>
                      <w:sz w:val="22"/>
                      <w:szCs w:val="22"/>
                    </w:rPr>
                    <w:t>Порушення, за яке прийнято рішення про зменшення бюджетних асигнувань</w:t>
                  </w:r>
                </w:p>
              </w:tc>
              <w:tc>
                <w:tcPr>
                  <w:tcW w:w="1629" w:type="dxa"/>
                  <w:tcBorders>
                    <w:top w:val="single" w:sz="4" w:space="0" w:color="auto"/>
                    <w:left w:val="single" w:sz="4" w:space="0" w:color="auto"/>
                    <w:bottom w:val="single" w:sz="4" w:space="0" w:color="auto"/>
                    <w:right w:val="single" w:sz="4" w:space="0" w:color="auto"/>
                  </w:tcBorders>
                  <w:vAlign w:val="center"/>
                  <w:hideMark/>
                </w:tcPr>
                <w:p w:rsidR="00DF14B3" w:rsidRPr="00334E7D" w:rsidRDefault="00DF14B3" w:rsidP="00DF14B3">
                  <w:pPr>
                    <w:pStyle w:val="ac"/>
                    <w:keepNext w:val="0"/>
                    <w:keepLines w:val="0"/>
                    <w:widowControl w:val="0"/>
                    <w:spacing w:before="0" w:after="0"/>
                    <w:rPr>
                      <w:rFonts w:ascii="Times New Roman" w:hAnsi="Times New Roman"/>
                      <w:b w:val="0"/>
                      <w:sz w:val="22"/>
                      <w:szCs w:val="22"/>
                    </w:rPr>
                  </w:pPr>
                  <w:r w:rsidRPr="00334E7D">
                    <w:rPr>
                      <w:rFonts w:ascii="Times New Roman" w:hAnsi="Times New Roman"/>
                      <w:b w:val="0"/>
                      <w:sz w:val="22"/>
                      <w:szCs w:val="22"/>
                    </w:rPr>
                    <w:t>Підстава для прийняття рішення про зменшення бюджетних асигнувань</w:t>
                  </w:r>
                </w:p>
                <w:p w:rsidR="00DF14B3" w:rsidRPr="00334E7D" w:rsidRDefault="00DF14B3" w:rsidP="00DF14B3">
                  <w:pPr>
                    <w:pStyle w:val="ac"/>
                    <w:keepNext w:val="0"/>
                    <w:keepLines w:val="0"/>
                    <w:widowControl w:val="0"/>
                    <w:spacing w:before="0" w:after="0"/>
                    <w:rPr>
                      <w:rFonts w:ascii="Times New Roman" w:hAnsi="Times New Roman"/>
                      <w:b w:val="0"/>
                      <w:sz w:val="22"/>
                      <w:szCs w:val="22"/>
                    </w:rPr>
                  </w:pPr>
                  <w:r w:rsidRPr="00334E7D">
                    <w:rPr>
                      <w:rFonts w:ascii="Times New Roman" w:hAnsi="Times New Roman"/>
                      <w:b w:val="0"/>
                      <w:sz w:val="22"/>
                      <w:szCs w:val="22"/>
                    </w:rPr>
                    <w:t>(1 - протокол про порушення бюджетного законодавства;</w:t>
                  </w:r>
                  <w:r w:rsidRPr="00334E7D">
                    <w:rPr>
                      <w:rFonts w:ascii="Times New Roman" w:hAnsi="Times New Roman"/>
                      <w:b w:val="0"/>
                      <w:sz w:val="22"/>
                      <w:szCs w:val="22"/>
                    </w:rPr>
                    <w:br/>
                    <w:t>2 - акт ревізії)</w:t>
                  </w:r>
                </w:p>
              </w:tc>
              <w:tc>
                <w:tcPr>
                  <w:tcW w:w="1824" w:type="dxa"/>
                  <w:tcBorders>
                    <w:top w:val="single" w:sz="4" w:space="0" w:color="auto"/>
                    <w:left w:val="single" w:sz="4" w:space="0" w:color="auto"/>
                    <w:bottom w:val="single" w:sz="4" w:space="0" w:color="auto"/>
                    <w:right w:val="single" w:sz="4" w:space="0" w:color="auto"/>
                  </w:tcBorders>
                  <w:vAlign w:val="center"/>
                  <w:hideMark/>
                </w:tcPr>
                <w:p w:rsidR="00DF14B3" w:rsidRPr="00334E7D" w:rsidRDefault="00DF14B3" w:rsidP="00DF14B3">
                  <w:pPr>
                    <w:pStyle w:val="ac"/>
                    <w:keepNext w:val="0"/>
                    <w:keepLines w:val="0"/>
                    <w:widowControl w:val="0"/>
                    <w:spacing w:before="0" w:after="0"/>
                    <w:rPr>
                      <w:rFonts w:ascii="Times New Roman" w:hAnsi="Times New Roman"/>
                      <w:b w:val="0"/>
                      <w:sz w:val="22"/>
                      <w:szCs w:val="22"/>
                    </w:rPr>
                  </w:pPr>
                  <w:r w:rsidRPr="00334E7D">
                    <w:rPr>
                      <w:rFonts w:ascii="Times New Roman" w:hAnsi="Times New Roman"/>
                      <w:b w:val="0"/>
                      <w:sz w:val="22"/>
                      <w:szCs w:val="22"/>
                    </w:rPr>
                    <w:t xml:space="preserve">Код та </w:t>
                  </w:r>
                  <w:r w:rsidRPr="00334E7D">
                    <w:rPr>
                      <w:rFonts w:ascii="Times New Roman" w:hAnsi="Times New Roman"/>
                      <w:sz w:val="22"/>
                      <w:szCs w:val="22"/>
                    </w:rPr>
                    <w:t xml:space="preserve">найменування бюджетної програми </w:t>
                  </w:r>
                  <w:r w:rsidRPr="004D3951">
                    <w:rPr>
                      <w:rFonts w:ascii="Times New Roman" w:hAnsi="Times New Roman"/>
                      <w:b w:val="0"/>
                      <w:sz w:val="22"/>
                      <w:szCs w:val="22"/>
                    </w:rPr>
                    <w:t>державного бюджету</w:t>
                  </w:r>
                  <w:r w:rsidRPr="00334E7D">
                    <w:rPr>
                      <w:rFonts w:ascii="Times New Roman" w:hAnsi="Times New Roman"/>
                      <w:sz w:val="22"/>
                      <w:szCs w:val="22"/>
                    </w:rPr>
                    <w:t xml:space="preserve"> </w:t>
                  </w:r>
                  <w:r w:rsidRPr="004D3951">
                    <w:rPr>
                      <w:rFonts w:ascii="Times New Roman" w:hAnsi="Times New Roman"/>
                      <w:b w:val="0"/>
                      <w:sz w:val="22"/>
                      <w:szCs w:val="22"/>
                    </w:rPr>
                    <w:t>або</w:t>
                  </w:r>
                  <w:r w:rsidRPr="00334E7D">
                    <w:rPr>
                      <w:rFonts w:ascii="Times New Roman" w:hAnsi="Times New Roman"/>
                      <w:sz w:val="22"/>
                      <w:szCs w:val="22"/>
                    </w:rPr>
                    <w:t xml:space="preserve"> </w:t>
                  </w:r>
                  <w:r w:rsidRPr="004D3951">
                    <w:rPr>
                      <w:rFonts w:ascii="Times New Roman" w:hAnsi="Times New Roman"/>
                      <w:b w:val="0"/>
                      <w:sz w:val="22"/>
                      <w:szCs w:val="22"/>
                    </w:rPr>
                    <w:t>місцевих бюджетів</w:t>
                  </w:r>
                  <w:r w:rsidRPr="00334E7D">
                    <w:rPr>
                      <w:rFonts w:ascii="Times New Roman" w:hAnsi="Times New Roman"/>
                      <w:b w:val="0"/>
                      <w:sz w:val="22"/>
                      <w:szCs w:val="22"/>
                    </w:rPr>
                    <w:t xml:space="preserve"> та сума, на яку зменшено бюджетні асигнування,</w:t>
                  </w:r>
                </w:p>
                <w:p w:rsidR="00DF14B3" w:rsidRPr="00334E7D" w:rsidRDefault="00DF14B3" w:rsidP="00DF14B3">
                  <w:pPr>
                    <w:pStyle w:val="ac"/>
                    <w:keepNext w:val="0"/>
                    <w:keepLines w:val="0"/>
                    <w:widowControl w:val="0"/>
                    <w:spacing w:before="0" w:after="0"/>
                    <w:rPr>
                      <w:rFonts w:ascii="Times New Roman" w:hAnsi="Times New Roman"/>
                      <w:b w:val="0"/>
                      <w:sz w:val="22"/>
                      <w:szCs w:val="22"/>
                    </w:rPr>
                  </w:pPr>
                  <w:r w:rsidRPr="00334E7D">
                    <w:rPr>
                      <w:rFonts w:ascii="Times New Roman" w:hAnsi="Times New Roman"/>
                      <w:b w:val="0"/>
                      <w:sz w:val="22"/>
                      <w:szCs w:val="22"/>
                    </w:rPr>
                    <w:t xml:space="preserve">тис. </w:t>
                  </w:r>
                  <w:r w:rsidR="00334E7D" w:rsidRPr="00334E7D">
                    <w:rPr>
                      <w:rFonts w:ascii="Times New Roman" w:hAnsi="Times New Roman"/>
                      <w:b w:val="0"/>
                      <w:sz w:val="22"/>
                      <w:szCs w:val="22"/>
                    </w:rPr>
                    <w:t>г</w:t>
                  </w:r>
                  <w:r w:rsidRPr="00334E7D">
                    <w:rPr>
                      <w:rFonts w:ascii="Times New Roman" w:hAnsi="Times New Roman"/>
                      <w:b w:val="0"/>
                      <w:sz w:val="22"/>
                      <w:szCs w:val="22"/>
                    </w:rPr>
                    <w:t>ривень</w:t>
                  </w:r>
                </w:p>
                <w:p w:rsidR="00DF14B3" w:rsidRPr="00334E7D" w:rsidRDefault="00DF14B3" w:rsidP="00DF14B3">
                  <w:pPr>
                    <w:pStyle w:val="ab"/>
                  </w:pPr>
                </w:p>
              </w:tc>
            </w:tr>
            <w:tr w:rsidR="00DF14B3" w:rsidRPr="00334E7D" w:rsidTr="00DB73C4">
              <w:trPr>
                <w:trHeight w:val="20"/>
              </w:trPr>
              <w:tc>
                <w:tcPr>
                  <w:tcW w:w="1365" w:type="dxa"/>
                  <w:tcBorders>
                    <w:top w:val="single" w:sz="4" w:space="0" w:color="auto"/>
                    <w:left w:val="single" w:sz="4" w:space="0" w:color="auto"/>
                    <w:bottom w:val="single" w:sz="4" w:space="0" w:color="auto"/>
                    <w:right w:val="single" w:sz="4" w:space="0" w:color="auto"/>
                  </w:tcBorders>
                  <w:vAlign w:val="center"/>
                  <w:hideMark/>
                </w:tcPr>
                <w:p w:rsidR="00DF14B3" w:rsidRPr="00334E7D" w:rsidRDefault="00DF14B3" w:rsidP="00DF14B3">
                  <w:pPr>
                    <w:pStyle w:val="ac"/>
                    <w:keepNext w:val="0"/>
                    <w:keepLines w:val="0"/>
                    <w:widowControl w:val="0"/>
                    <w:spacing w:before="120" w:after="0"/>
                    <w:rPr>
                      <w:rFonts w:ascii="Times New Roman" w:hAnsi="Times New Roman"/>
                      <w:b w:val="0"/>
                      <w:sz w:val="24"/>
                      <w:szCs w:val="24"/>
                    </w:rPr>
                  </w:pPr>
                  <w:r w:rsidRPr="00334E7D">
                    <w:rPr>
                      <w:rFonts w:ascii="Times New Roman" w:hAnsi="Times New Roman"/>
                      <w:b w:val="0"/>
                      <w:sz w:val="24"/>
                      <w:szCs w:val="24"/>
                    </w:rPr>
                    <w:t>1</w:t>
                  </w:r>
                </w:p>
              </w:tc>
              <w:tc>
                <w:tcPr>
                  <w:tcW w:w="1567" w:type="dxa"/>
                  <w:tcBorders>
                    <w:top w:val="single" w:sz="4" w:space="0" w:color="auto"/>
                    <w:left w:val="single" w:sz="4" w:space="0" w:color="auto"/>
                    <w:bottom w:val="single" w:sz="4" w:space="0" w:color="auto"/>
                    <w:right w:val="single" w:sz="4" w:space="0" w:color="auto"/>
                  </w:tcBorders>
                  <w:vAlign w:val="center"/>
                  <w:hideMark/>
                </w:tcPr>
                <w:p w:rsidR="00DF14B3" w:rsidRPr="00334E7D" w:rsidRDefault="00DF14B3" w:rsidP="00DF14B3">
                  <w:pPr>
                    <w:pStyle w:val="ac"/>
                    <w:keepNext w:val="0"/>
                    <w:keepLines w:val="0"/>
                    <w:widowControl w:val="0"/>
                    <w:spacing w:before="120" w:after="0"/>
                    <w:rPr>
                      <w:rFonts w:ascii="Times New Roman" w:hAnsi="Times New Roman"/>
                      <w:b w:val="0"/>
                      <w:sz w:val="24"/>
                      <w:szCs w:val="24"/>
                    </w:rPr>
                  </w:pPr>
                  <w:r w:rsidRPr="00334E7D">
                    <w:rPr>
                      <w:rFonts w:ascii="Times New Roman" w:hAnsi="Times New Roman"/>
                      <w:b w:val="0"/>
                      <w:sz w:val="24"/>
                      <w:szCs w:val="24"/>
                    </w:rPr>
                    <w:t>2</w:t>
                  </w:r>
                </w:p>
              </w:tc>
              <w:tc>
                <w:tcPr>
                  <w:tcW w:w="1435" w:type="dxa"/>
                  <w:tcBorders>
                    <w:top w:val="single" w:sz="4" w:space="0" w:color="auto"/>
                    <w:left w:val="single" w:sz="4" w:space="0" w:color="auto"/>
                    <w:bottom w:val="single" w:sz="4" w:space="0" w:color="auto"/>
                    <w:right w:val="single" w:sz="4" w:space="0" w:color="auto"/>
                  </w:tcBorders>
                  <w:hideMark/>
                </w:tcPr>
                <w:p w:rsidR="00DF14B3" w:rsidRPr="00334E7D" w:rsidRDefault="00DF14B3" w:rsidP="00DF14B3">
                  <w:pPr>
                    <w:pStyle w:val="ac"/>
                    <w:keepNext w:val="0"/>
                    <w:keepLines w:val="0"/>
                    <w:widowControl w:val="0"/>
                    <w:spacing w:before="120" w:after="0"/>
                    <w:rPr>
                      <w:rFonts w:ascii="Times New Roman" w:hAnsi="Times New Roman"/>
                      <w:b w:val="0"/>
                      <w:sz w:val="24"/>
                      <w:szCs w:val="24"/>
                    </w:rPr>
                  </w:pPr>
                  <w:r w:rsidRPr="00334E7D">
                    <w:rPr>
                      <w:rFonts w:ascii="Times New Roman" w:hAnsi="Times New Roman"/>
                      <w:b w:val="0"/>
                      <w:sz w:val="24"/>
                      <w:szCs w:val="24"/>
                    </w:rPr>
                    <w:t>3</w:t>
                  </w:r>
                </w:p>
              </w:tc>
              <w:tc>
                <w:tcPr>
                  <w:tcW w:w="1629" w:type="dxa"/>
                  <w:tcBorders>
                    <w:top w:val="single" w:sz="4" w:space="0" w:color="auto"/>
                    <w:left w:val="single" w:sz="4" w:space="0" w:color="auto"/>
                    <w:bottom w:val="single" w:sz="4" w:space="0" w:color="auto"/>
                    <w:right w:val="single" w:sz="4" w:space="0" w:color="auto"/>
                  </w:tcBorders>
                  <w:hideMark/>
                </w:tcPr>
                <w:p w:rsidR="00DF14B3" w:rsidRPr="00334E7D" w:rsidRDefault="00DF14B3" w:rsidP="00DF14B3">
                  <w:pPr>
                    <w:pStyle w:val="ac"/>
                    <w:keepNext w:val="0"/>
                    <w:keepLines w:val="0"/>
                    <w:widowControl w:val="0"/>
                    <w:spacing w:before="120" w:after="0"/>
                    <w:rPr>
                      <w:rFonts w:ascii="Times New Roman" w:hAnsi="Times New Roman"/>
                      <w:b w:val="0"/>
                      <w:sz w:val="24"/>
                      <w:szCs w:val="24"/>
                    </w:rPr>
                  </w:pPr>
                  <w:r w:rsidRPr="00334E7D">
                    <w:rPr>
                      <w:rFonts w:ascii="Times New Roman" w:hAnsi="Times New Roman"/>
                      <w:b w:val="0"/>
                      <w:sz w:val="24"/>
                      <w:szCs w:val="24"/>
                    </w:rPr>
                    <w:t>4</w:t>
                  </w:r>
                </w:p>
              </w:tc>
              <w:tc>
                <w:tcPr>
                  <w:tcW w:w="1824" w:type="dxa"/>
                  <w:tcBorders>
                    <w:top w:val="single" w:sz="4" w:space="0" w:color="auto"/>
                    <w:left w:val="single" w:sz="4" w:space="0" w:color="auto"/>
                    <w:bottom w:val="single" w:sz="4" w:space="0" w:color="auto"/>
                    <w:right w:val="single" w:sz="4" w:space="0" w:color="auto"/>
                  </w:tcBorders>
                  <w:hideMark/>
                </w:tcPr>
                <w:p w:rsidR="00DF14B3" w:rsidRPr="00334E7D" w:rsidRDefault="00DF14B3" w:rsidP="00DF14B3">
                  <w:pPr>
                    <w:pStyle w:val="ac"/>
                    <w:keepNext w:val="0"/>
                    <w:keepLines w:val="0"/>
                    <w:widowControl w:val="0"/>
                    <w:spacing w:before="120" w:after="0"/>
                    <w:rPr>
                      <w:rFonts w:ascii="Times New Roman" w:hAnsi="Times New Roman"/>
                      <w:b w:val="0"/>
                      <w:sz w:val="24"/>
                      <w:szCs w:val="24"/>
                    </w:rPr>
                  </w:pPr>
                  <w:r w:rsidRPr="00334E7D">
                    <w:rPr>
                      <w:rFonts w:ascii="Times New Roman" w:hAnsi="Times New Roman"/>
                      <w:b w:val="0"/>
                      <w:sz w:val="24"/>
                      <w:szCs w:val="24"/>
                    </w:rPr>
                    <w:t>5</w:t>
                  </w:r>
                </w:p>
              </w:tc>
            </w:tr>
          </w:tbl>
          <w:p w:rsidR="00DF14B3" w:rsidRPr="00334E7D" w:rsidRDefault="00DF14B3" w:rsidP="00DF14B3">
            <w:pPr>
              <w:pStyle w:val="ac"/>
              <w:keepNext w:val="0"/>
              <w:keepLines w:val="0"/>
              <w:widowControl w:val="0"/>
              <w:spacing w:before="0" w:after="60"/>
              <w:rPr>
                <w:rFonts w:ascii="Times New Roman" w:hAnsi="Times New Roman"/>
                <w:b w:val="0"/>
                <w:sz w:val="28"/>
                <w:szCs w:val="28"/>
              </w:rPr>
            </w:pPr>
          </w:p>
          <w:p w:rsidR="00DF14B3" w:rsidRPr="00334E7D" w:rsidRDefault="00DF14B3" w:rsidP="00DF14B3">
            <w:pPr>
              <w:pStyle w:val="ab"/>
            </w:pPr>
          </w:p>
          <w:p w:rsidR="00DF14B3" w:rsidRPr="00334E7D" w:rsidRDefault="00DF14B3" w:rsidP="00DF14B3">
            <w:pPr>
              <w:pStyle w:val="ab"/>
            </w:pPr>
          </w:p>
          <w:p w:rsidR="00DF14B3" w:rsidRPr="00334E7D" w:rsidRDefault="00DF14B3" w:rsidP="00DF14B3">
            <w:pPr>
              <w:pStyle w:val="ab"/>
            </w:pPr>
          </w:p>
          <w:p w:rsidR="00DF14B3" w:rsidRPr="00334E7D" w:rsidRDefault="00DF14B3" w:rsidP="00DF14B3">
            <w:pPr>
              <w:pStyle w:val="ab"/>
            </w:pPr>
          </w:p>
          <w:p w:rsidR="00DF14B3" w:rsidRPr="00334E7D" w:rsidRDefault="00DF14B3" w:rsidP="00DF14B3">
            <w:pPr>
              <w:pStyle w:val="ab"/>
            </w:pPr>
          </w:p>
          <w:p w:rsidR="00535ABD" w:rsidRPr="00334E7D" w:rsidRDefault="00535ABD" w:rsidP="00DF14B3">
            <w:pPr>
              <w:pStyle w:val="ab"/>
            </w:pPr>
          </w:p>
          <w:tbl>
            <w:tblPr>
              <w:tblW w:w="7825" w:type="dxa"/>
              <w:tblLayout w:type="fixed"/>
              <w:tblLook w:val="04A0" w:firstRow="1" w:lastRow="0" w:firstColumn="1" w:lastColumn="0" w:noHBand="0" w:noVBand="1"/>
            </w:tblPr>
            <w:tblGrid>
              <w:gridCol w:w="2136"/>
              <w:gridCol w:w="2876"/>
              <w:gridCol w:w="2813"/>
            </w:tblGrid>
            <w:tr w:rsidR="00DF14B3" w:rsidRPr="00334E7D" w:rsidTr="00DB73C4">
              <w:tc>
                <w:tcPr>
                  <w:tcW w:w="2136" w:type="dxa"/>
                  <w:hideMark/>
                </w:tcPr>
                <w:p w:rsidR="00DF14B3" w:rsidRPr="00334E7D" w:rsidRDefault="00DF14B3" w:rsidP="00DF14B3">
                  <w:pPr>
                    <w:pStyle w:val="ab"/>
                    <w:ind w:firstLine="0"/>
                    <w:rPr>
                      <w:sz w:val="24"/>
                      <w:szCs w:val="24"/>
                    </w:rPr>
                  </w:pPr>
                  <w:r w:rsidRPr="00334E7D">
                    <w:rPr>
                      <w:rFonts w:ascii="Times New Roman" w:hAnsi="Times New Roman"/>
                      <w:sz w:val="24"/>
                      <w:szCs w:val="24"/>
                    </w:rPr>
                    <w:t>Керівник (заступник керівника)</w:t>
                  </w:r>
                </w:p>
              </w:tc>
              <w:tc>
                <w:tcPr>
                  <w:tcW w:w="2876" w:type="dxa"/>
                  <w:hideMark/>
                </w:tcPr>
                <w:p w:rsidR="00DF14B3" w:rsidRPr="00334E7D" w:rsidRDefault="00DF14B3" w:rsidP="00DF14B3">
                  <w:pPr>
                    <w:pStyle w:val="ac"/>
                    <w:keepNext w:val="0"/>
                    <w:keepLines w:val="0"/>
                    <w:widowControl w:val="0"/>
                    <w:spacing w:before="120" w:after="0"/>
                    <w:rPr>
                      <w:b w:val="0"/>
                    </w:rPr>
                  </w:pPr>
                  <w:r w:rsidRPr="00334E7D">
                    <w:rPr>
                      <w:rFonts w:ascii="Times New Roman" w:hAnsi="Times New Roman"/>
                      <w:b w:val="0"/>
                      <w:sz w:val="28"/>
                      <w:szCs w:val="28"/>
                    </w:rPr>
                    <w:t xml:space="preserve">___________________ </w:t>
                  </w:r>
                  <w:r w:rsidRPr="00334E7D">
                    <w:rPr>
                      <w:rFonts w:ascii="Times New Roman" w:hAnsi="Times New Roman"/>
                      <w:b w:val="0"/>
                      <w:sz w:val="28"/>
                      <w:szCs w:val="28"/>
                    </w:rPr>
                    <w:br/>
                  </w:r>
                  <w:r w:rsidRPr="00334E7D">
                    <w:rPr>
                      <w:rFonts w:ascii="Times New Roman" w:hAnsi="Times New Roman"/>
                      <w:b w:val="0"/>
                      <w:sz w:val="20"/>
                    </w:rPr>
                    <w:t>(підпис)</w:t>
                  </w:r>
                </w:p>
              </w:tc>
              <w:tc>
                <w:tcPr>
                  <w:tcW w:w="2813" w:type="dxa"/>
                  <w:hideMark/>
                </w:tcPr>
                <w:p w:rsidR="00DF14B3" w:rsidRPr="00334E7D" w:rsidRDefault="00DF14B3" w:rsidP="00DF14B3">
                  <w:pPr>
                    <w:pStyle w:val="ab"/>
                    <w:spacing w:before="0"/>
                    <w:ind w:firstLine="0"/>
                    <w:jc w:val="center"/>
                    <w:rPr>
                      <w:rFonts w:ascii="Times New Roman" w:hAnsi="Times New Roman"/>
                      <w:sz w:val="28"/>
                      <w:szCs w:val="28"/>
                    </w:rPr>
                  </w:pPr>
                  <w:r w:rsidRPr="00334E7D">
                    <w:rPr>
                      <w:rFonts w:ascii="Times New Roman" w:hAnsi="Times New Roman"/>
                      <w:sz w:val="28"/>
                      <w:szCs w:val="28"/>
                    </w:rPr>
                    <w:t>__________________</w:t>
                  </w:r>
                </w:p>
                <w:p w:rsidR="00DF14B3" w:rsidRPr="00334E7D" w:rsidRDefault="00DF14B3" w:rsidP="00DF14B3">
                  <w:pPr>
                    <w:pStyle w:val="ab"/>
                    <w:spacing w:before="0"/>
                    <w:ind w:firstLine="0"/>
                    <w:jc w:val="center"/>
                  </w:pPr>
                  <w:r w:rsidRPr="00334E7D">
                    <w:rPr>
                      <w:rFonts w:ascii="Times New Roman" w:hAnsi="Times New Roman"/>
                      <w:sz w:val="20"/>
                    </w:rPr>
                    <w:t>(власне ім’я та прізвище)</w:t>
                  </w:r>
                </w:p>
              </w:tc>
            </w:tr>
          </w:tbl>
          <w:p w:rsidR="00DF14B3" w:rsidRPr="00334E7D" w:rsidRDefault="00DF14B3" w:rsidP="004645A7">
            <w:pPr>
              <w:pStyle w:val="rvps2"/>
              <w:shd w:val="clear" w:color="auto" w:fill="FFFFFF"/>
              <w:spacing w:before="0" w:beforeAutospacing="0" w:after="150" w:afterAutospacing="0"/>
              <w:jc w:val="both"/>
            </w:pPr>
          </w:p>
        </w:tc>
      </w:tr>
    </w:tbl>
    <w:p w:rsidR="00576478" w:rsidRPr="004442D1" w:rsidRDefault="00576478" w:rsidP="004442D1">
      <w:pPr>
        <w:spacing w:after="0" w:line="240" w:lineRule="auto"/>
        <w:ind w:left="142"/>
        <w:jc w:val="both"/>
        <w:rPr>
          <w:rFonts w:ascii="Times New Roman" w:hAnsi="Times New Roman" w:cs="Times New Roman"/>
          <w:b/>
          <w:sz w:val="28"/>
          <w:szCs w:val="28"/>
        </w:rPr>
      </w:pPr>
    </w:p>
    <w:p w:rsidR="000E6422" w:rsidRDefault="000E6422" w:rsidP="000E6422">
      <w:pPr>
        <w:spacing w:after="0" w:line="240" w:lineRule="auto"/>
        <w:jc w:val="both"/>
        <w:rPr>
          <w:rFonts w:ascii="Times New Roman" w:eastAsia="Calibri" w:hAnsi="Times New Roman" w:cs="Times New Roman"/>
          <w:b/>
          <w:sz w:val="28"/>
          <w:szCs w:val="28"/>
        </w:rPr>
      </w:pPr>
    </w:p>
    <w:p w:rsidR="000E6422" w:rsidRDefault="000E6422" w:rsidP="000E6422">
      <w:pPr>
        <w:spacing w:after="0" w:line="240" w:lineRule="auto"/>
        <w:jc w:val="both"/>
        <w:rPr>
          <w:rFonts w:ascii="Times New Roman" w:eastAsia="Calibri" w:hAnsi="Times New Roman" w:cs="Times New Roman"/>
          <w:b/>
          <w:sz w:val="28"/>
          <w:szCs w:val="28"/>
        </w:rPr>
      </w:pPr>
    </w:p>
    <w:p w:rsidR="000E6422" w:rsidRPr="00B66F62" w:rsidRDefault="000E6422" w:rsidP="000E6422">
      <w:pPr>
        <w:spacing w:after="0" w:line="240" w:lineRule="auto"/>
        <w:jc w:val="both"/>
        <w:rPr>
          <w:rFonts w:ascii="Times New Roman" w:eastAsia="Calibri" w:hAnsi="Times New Roman" w:cs="Times New Roman"/>
          <w:b/>
          <w:sz w:val="28"/>
          <w:szCs w:val="28"/>
        </w:rPr>
      </w:pPr>
      <w:r w:rsidRPr="00B66F62">
        <w:rPr>
          <w:rFonts w:ascii="Times New Roman" w:eastAsia="Calibri" w:hAnsi="Times New Roman" w:cs="Times New Roman"/>
          <w:b/>
          <w:sz w:val="28"/>
          <w:szCs w:val="28"/>
        </w:rPr>
        <w:t xml:space="preserve">Міністр фінансів України                                                     </w:t>
      </w:r>
      <w:r>
        <w:rPr>
          <w:rFonts w:ascii="Times New Roman" w:eastAsia="Calibri" w:hAnsi="Times New Roman" w:cs="Times New Roman"/>
          <w:b/>
          <w:sz w:val="28"/>
          <w:szCs w:val="28"/>
        </w:rPr>
        <w:t xml:space="preserve">                                                                                    </w:t>
      </w:r>
      <w:r w:rsidRPr="00B66F62">
        <w:rPr>
          <w:rFonts w:ascii="Times New Roman" w:eastAsia="Calibri" w:hAnsi="Times New Roman" w:cs="Times New Roman"/>
          <w:b/>
          <w:sz w:val="28"/>
          <w:szCs w:val="28"/>
        </w:rPr>
        <w:t xml:space="preserve"> Сергій МАРЧЕНКО</w:t>
      </w:r>
    </w:p>
    <w:p w:rsidR="007915D3" w:rsidRPr="007915D3" w:rsidRDefault="007915D3" w:rsidP="007915D3">
      <w:pPr>
        <w:ind w:right="-6"/>
        <w:jc w:val="both"/>
        <w:rPr>
          <w:rFonts w:ascii="Times New Roman" w:hAnsi="Times New Roman" w:cs="Times New Roman"/>
          <w:sz w:val="28"/>
          <w:szCs w:val="28"/>
        </w:rPr>
      </w:pPr>
    </w:p>
    <w:p w:rsidR="004442D1" w:rsidRPr="00D02B40" w:rsidRDefault="004442D1" w:rsidP="004442D1">
      <w:pPr>
        <w:spacing w:after="0" w:line="240" w:lineRule="auto"/>
        <w:ind w:right="-313" w:hanging="709"/>
        <w:rPr>
          <w:rFonts w:ascii="Times New Roman" w:hAnsi="Times New Roman" w:cs="Times New Roman"/>
          <w:b/>
          <w:sz w:val="28"/>
          <w:szCs w:val="28"/>
        </w:rPr>
      </w:pPr>
      <w:r w:rsidRPr="00D02B40">
        <w:rPr>
          <w:rFonts w:ascii="Times New Roman" w:hAnsi="Times New Roman" w:cs="Times New Roman"/>
          <w:b/>
          <w:sz w:val="28"/>
          <w:szCs w:val="28"/>
        </w:rPr>
        <w:tab/>
      </w:r>
      <w:r w:rsidRPr="00D02B40">
        <w:rPr>
          <w:rFonts w:ascii="Times New Roman" w:hAnsi="Times New Roman" w:cs="Times New Roman"/>
          <w:b/>
          <w:sz w:val="28"/>
          <w:szCs w:val="28"/>
        </w:rPr>
        <w:tab/>
      </w:r>
      <w:r w:rsidRPr="00D02B40">
        <w:rPr>
          <w:rFonts w:ascii="Times New Roman" w:hAnsi="Times New Roman" w:cs="Times New Roman"/>
          <w:b/>
          <w:sz w:val="28"/>
          <w:szCs w:val="28"/>
        </w:rPr>
        <w:tab/>
      </w:r>
      <w:r w:rsidRPr="00D02B40">
        <w:rPr>
          <w:rFonts w:ascii="Times New Roman" w:hAnsi="Times New Roman" w:cs="Times New Roman"/>
          <w:b/>
          <w:sz w:val="28"/>
          <w:szCs w:val="28"/>
        </w:rPr>
        <w:tab/>
      </w:r>
      <w:r w:rsidRPr="00D02B40">
        <w:rPr>
          <w:rFonts w:ascii="Times New Roman" w:hAnsi="Times New Roman" w:cs="Times New Roman"/>
          <w:b/>
          <w:sz w:val="28"/>
          <w:szCs w:val="28"/>
        </w:rPr>
        <w:tab/>
      </w:r>
      <w:r w:rsidRPr="00D02B40">
        <w:rPr>
          <w:rFonts w:ascii="Times New Roman" w:hAnsi="Times New Roman" w:cs="Times New Roman"/>
          <w:b/>
          <w:sz w:val="28"/>
          <w:szCs w:val="28"/>
        </w:rPr>
        <w:tab/>
      </w:r>
      <w:r w:rsidRPr="00D02B40">
        <w:rPr>
          <w:rFonts w:ascii="Times New Roman" w:hAnsi="Times New Roman" w:cs="Times New Roman"/>
          <w:b/>
          <w:sz w:val="28"/>
          <w:szCs w:val="28"/>
        </w:rPr>
        <w:tab/>
      </w:r>
      <w:r w:rsidRPr="00D02B40">
        <w:rPr>
          <w:rFonts w:ascii="Times New Roman" w:hAnsi="Times New Roman" w:cs="Times New Roman"/>
          <w:b/>
          <w:sz w:val="28"/>
          <w:szCs w:val="28"/>
        </w:rPr>
        <w:tab/>
      </w:r>
      <w:r w:rsidRPr="00D02B40">
        <w:rPr>
          <w:rFonts w:ascii="Times New Roman" w:hAnsi="Times New Roman" w:cs="Times New Roman"/>
          <w:b/>
          <w:sz w:val="28"/>
          <w:szCs w:val="28"/>
        </w:rPr>
        <w:tab/>
      </w:r>
      <w:r w:rsidRPr="00D02B40">
        <w:rPr>
          <w:rFonts w:ascii="Times New Roman" w:hAnsi="Times New Roman" w:cs="Times New Roman"/>
          <w:b/>
          <w:sz w:val="28"/>
          <w:szCs w:val="28"/>
        </w:rPr>
        <w:tab/>
      </w:r>
      <w:r w:rsidRPr="00D02B40">
        <w:rPr>
          <w:rFonts w:ascii="Times New Roman" w:hAnsi="Times New Roman" w:cs="Times New Roman"/>
          <w:b/>
          <w:sz w:val="28"/>
          <w:szCs w:val="28"/>
        </w:rPr>
        <w:tab/>
      </w:r>
      <w:r w:rsidRPr="00D02B40">
        <w:rPr>
          <w:rFonts w:ascii="Times New Roman" w:hAnsi="Times New Roman" w:cs="Times New Roman"/>
          <w:b/>
          <w:sz w:val="28"/>
          <w:szCs w:val="28"/>
        </w:rPr>
        <w:tab/>
      </w:r>
      <w:r w:rsidRPr="00D02B40">
        <w:rPr>
          <w:rFonts w:ascii="Times New Roman" w:hAnsi="Times New Roman" w:cs="Times New Roman"/>
          <w:b/>
          <w:sz w:val="28"/>
          <w:szCs w:val="28"/>
        </w:rPr>
        <w:tab/>
      </w:r>
    </w:p>
    <w:p w:rsidR="004442D1" w:rsidRPr="004442D1" w:rsidRDefault="00EC6F08" w:rsidP="00244DEB">
      <w:pPr>
        <w:spacing w:after="0" w:line="240" w:lineRule="auto"/>
        <w:ind w:hanging="426"/>
        <w:rPr>
          <w:rFonts w:ascii="Times New Roman" w:hAnsi="Times New Roman" w:cs="Times New Roman"/>
          <w:sz w:val="28"/>
          <w:szCs w:val="28"/>
        </w:rPr>
      </w:pPr>
      <w:r>
        <w:rPr>
          <w:rFonts w:ascii="Times New Roman" w:hAnsi="Times New Roman" w:cs="Times New Roman"/>
          <w:sz w:val="28"/>
          <w:szCs w:val="28"/>
        </w:rPr>
        <w:t xml:space="preserve"> </w:t>
      </w:r>
      <w:r w:rsidR="00244DEB">
        <w:rPr>
          <w:rFonts w:ascii="Times New Roman" w:hAnsi="Times New Roman" w:cs="Times New Roman"/>
          <w:sz w:val="28"/>
          <w:szCs w:val="28"/>
        </w:rPr>
        <w:t xml:space="preserve">      </w:t>
      </w:r>
      <w:r w:rsidR="004442D1" w:rsidRPr="004442D1">
        <w:rPr>
          <w:rFonts w:ascii="Times New Roman" w:hAnsi="Times New Roman" w:cs="Times New Roman"/>
          <w:sz w:val="28"/>
          <w:szCs w:val="28"/>
        </w:rPr>
        <w:t>___ ____________ 20</w:t>
      </w:r>
      <w:r w:rsidR="00890ED6">
        <w:rPr>
          <w:rFonts w:ascii="Times New Roman" w:hAnsi="Times New Roman" w:cs="Times New Roman"/>
          <w:sz w:val="28"/>
          <w:szCs w:val="28"/>
        </w:rPr>
        <w:t>25</w:t>
      </w:r>
      <w:r w:rsidR="004442D1" w:rsidRPr="004442D1">
        <w:rPr>
          <w:rFonts w:ascii="Times New Roman" w:hAnsi="Times New Roman" w:cs="Times New Roman"/>
          <w:sz w:val="28"/>
          <w:szCs w:val="28"/>
        </w:rPr>
        <w:t xml:space="preserve"> р.</w:t>
      </w:r>
    </w:p>
    <w:sectPr w:rsidR="004442D1" w:rsidRPr="004442D1" w:rsidSect="00AD3AF2">
      <w:headerReference w:type="default" r:id="rId40"/>
      <w:pgSz w:w="16838" w:h="11906" w:orient="landscape"/>
      <w:pgMar w:top="567" w:right="539" w:bottom="164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596" w:rsidRDefault="00943596" w:rsidP="006D6557">
      <w:pPr>
        <w:spacing w:after="0" w:line="240" w:lineRule="auto"/>
      </w:pPr>
      <w:r>
        <w:separator/>
      </w:r>
    </w:p>
  </w:endnote>
  <w:endnote w:type="continuationSeparator" w:id="0">
    <w:p w:rsidR="00943596" w:rsidRDefault="00943596" w:rsidP="006D6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entury Gothic"/>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596" w:rsidRDefault="00943596" w:rsidP="006D6557">
      <w:pPr>
        <w:spacing w:after="0" w:line="240" w:lineRule="auto"/>
      </w:pPr>
      <w:r>
        <w:separator/>
      </w:r>
    </w:p>
  </w:footnote>
  <w:footnote w:type="continuationSeparator" w:id="0">
    <w:p w:rsidR="00943596" w:rsidRDefault="00943596" w:rsidP="006D6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156625"/>
      <w:docPartObj>
        <w:docPartGallery w:val="Page Numbers (Top of Page)"/>
        <w:docPartUnique/>
      </w:docPartObj>
    </w:sdtPr>
    <w:sdtEndPr>
      <w:rPr>
        <w:rFonts w:ascii="Times New Roman" w:hAnsi="Times New Roman" w:cs="Times New Roman"/>
      </w:rPr>
    </w:sdtEndPr>
    <w:sdtContent>
      <w:p w:rsidR="008F5977" w:rsidRPr="004A10B8" w:rsidRDefault="008F5977">
        <w:pPr>
          <w:pStyle w:val="a5"/>
          <w:jc w:val="center"/>
          <w:rPr>
            <w:rFonts w:ascii="Times New Roman" w:hAnsi="Times New Roman" w:cs="Times New Roman"/>
          </w:rPr>
        </w:pPr>
        <w:r w:rsidRPr="004A10B8">
          <w:rPr>
            <w:rFonts w:ascii="Times New Roman" w:hAnsi="Times New Roman" w:cs="Times New Roman"/>
          </w:rPr>
          <w:fldChar w:fldCharType="begin"/>
        </w:r>
        <w:r w:rsidRPr="004A10B8">
          <w:rPr>
            <w:rFonts w:ascii="Times New Roman" w:hAnsi="Times New Roman" w:cs="Times New Roman"/>
          </w:rPr>
          <w:instrText>PAGE   \* MERGEFORMAT</w:instrText>
        </w:r>
        <w:r w:rsidRPr="004A10B8">
          <w:rPr>
            <w:rFonts w:ascii="Times New Roman" w:hAnsi="Times New Roman" w:cs="Times New Roman"/>
          </w:rPr>
          <w:fldChar w:fldCharType="separate"/>
        </w:r>
        <w:r w:rsidR="006B66F6" w:rsidRPr="006B66F6">
          <w:rPr>
            <w:rFonts w:ascii="Times New Roman" w:hAnsi="Times New Roman" w:cs="Times New Roman"/>
            <w:noProof/>
            <w:lang w:val="ru-RU"/>
          </w:rPr>
          <w:t>2</w:t>
        </w:r>
        <w:r w:rsidRPr="004A10B8">
          <w:rPr>
            <w:rFonts w:ascii="Times New Roman" w:hAnsi="Times New Roman" w:cs="Times New Roman"/>
          </w:rPr>
          <w:fldChar w:fldCharType="end"/>
        </w:r>
      </w:p>
    </w:sdtContent>
  </w:sdt>
  <w:p w:rsidR="008F5977" w:rsidRDefault="008F597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0563F"/>
    <w:multiLevelType w:val="hybridMultilevel"/>
    <w:tmpl w:val="B1B04D62"/>
    <w:lvl w:ilvl="0" w:tplc="6F161584">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9E"/>
    <w:rsid w:val="00003A00"/>
    <w:rsid w:val="00004235"/>
    <w:rsid w:val="00007B94"/>
    <w:rsid w:val="00007EFE"/>
    <w:rsid w:val="00011C30"/>
    <w:rsid w:val="00014D98"/>
    <w:rsid w:val="00026AC6"/>
    <w:rsid w:val="00041270"/>
    <w:rsid w:val="0007097C"/>
    <w:rsid w:val="00073AE8"/>
    <w:rsid w:val="0008051A"/>
    <w:rsid w:val="000834C1"/>
    <w:rsid w:val="00092BBC"/>
    <w:rsid w:val="000949A3"/>
    <w:rsid w:val="00096248"/>
    <w:rsid w:val="000B3FFA"/>
    <w:rsid w:val="000B46C7"/>
    <w:rsid w:val="000C0B23"/>
    <w:rsid w:val="000C25F4"/>
    <w:rsid w:val="000C4D24"/>
    <w:rsid w:val="000C7FB1"/>
    <w:rsid w:val="000D30A8"/>
    <w:rsid w:val="000D7A49"/>
    <w:rsid w:val="000E6422"/>
    <w:rsid w:val="000E680A"/>
    <w:rsid w:val="000F3064"/>
    <w:rsid w:val="000F31C1"/>
    <w:rsid w:val="000F7412"/>
    <w:rsid w:val="001236DF"/>
    <w:rsid w:val="00124CA6"/>
    <w:rsid w:val="00146B12"/>
    <w:rsid w:val="001509BB"/>
    <w:rsid w:val="0015292A"/>
    <w:rsid w:val="0016511B"/>
    <w:rsid w:val="00173DA1"/>
    <w:rsid w:val="00177114"/>
    <w:rsid w:val="001852C9"/>
    <w:rsid w:val="00190437"/>
    <w:rsid w:val="001B19C6"/>
    <w:rsid w:val="001C3527"/>
    <w:rsid w:val="001F6179"/>
    <w:rsid w:val="001F679C"/>
    <w:rsid w:val="00202A39"/>
    <w:rsid w:val="00205086"/>
    <w:rsid w:val="00210B97"/>
    <w:rsid w:val="002314F8"/>
    <w:rsid w:val="00243FAA"/>
    <w:rsid w:val="00244DEB"/>
    <w:rsid w:val="002574EE"/>
    <w:rsid w:val="002708B7"/>
    <w:rsid w:val="002A6264"/>
    <w:rsid w:val="002C4606"/>
    <w:rsid w:val="002C7871"/>
    <w:rsid w:val="002F4941"/>
    <w:rsid w:val="003041EF"/>
    <w:rsid w:val="00310DD6"/>
    <w:rsid w:val="00334E7D"/>
    <w:rsid w:val="0034563E"/>
    <w:rsid w:val="00356115"/>
    <w:rsid w:val="003620C7"/>
    <w:rsid w:val="003874E3"/>
    <w:rsid w:val="003B5AF6"/>
    <w:rsid w:val="003C6387"/>
    <w:rsid w:val="003D50DF"/>
    <w:rsid w:val="004038FE"/>
    <w:rsid w:val="004052A2"/>
    <w:rsid w:val="00417D15"/>
    <w:rsid w:val="004217C7"/>
    <w:rsid w:val="00422F87"/>
    <w:rsid w:val="004313C4"/>
    <w:rsid w:val="0043414A"/>
    <w:rsid w:val="004355C2"/>
    <w:rsid w:val="00442858"/>
    <w:rsid w:val="004442D1"/>
    <w:rsid w:val="004536AC"/>
    <w:rsid w:val="00457EA1"/>
    <w:rsid w:val="004645A7"/>
    <w:rsid w:val="00464F39"/>
    <w:rsid w:val="00467E10"/>
    <w:rsid w:val="00485750"/>
    <w:rsid w:val="004A10B8"/>
    <w:rsid w:val="004B55FE"/>
    <w:rsid w:val="004C5E50"/>
    <w:rsid w:val="004D0B35"/>
    <w:rsid w:val="004D3951"/>
    <w:rsid w:val="004E36E0"/>
    <w:rsid w:val="004F29B9"/>
    <w:rsid w:val="00515D36"/>
    <w:rsid w:val="00535ABD"/>
    <w:rsid w:val="0054519E"/>
    <w:rsid w:val="00550CC9"/>
    <w:rsid w:val="00561269"/>
    <w:rsid w:val="00562B7B"/>
    <w:rsid w:val="00576478"/>
    <w:rsid w:val="005933A3"/>
    <w:rsid w:val="005A5C6E"/>
    <w:rsid w:val="005B399C"/>
    <w:rsid w:val="005B4181"/>
    <w:rsid w:val="005C7581"/>
    <w:rsid w:val="005D2827"/>
    <w:rsid w:val="005E1563"/>
    <w:rsid w:val="00601F06"/>
    <w:rsid w:val="00607B94"/>
    <w:rsid w:val="006268F2"/>
    <w:rsid w:val="00653DF4"/>
    <w:rsid w:val="006744F7"/>
    <w:rsid w:val="0067479A"/>
    <w:rsid w:val="006755B1"/>
    <w:rsid w:val="006827F5"/>
    <w:rsid w:val="00682805"/>
    <w:rsid w:val="00684F58"/>
    <w:rsid w:val="00692412"/>
    <w:rsid w:val="006B478A"/>
    <w:rsid w:val="006B66F6"/>
    <w:rsid w:val="006D1636"/>
    <w:rsid w:val="006D6557"/>
    <w:rsid w:val="006D6FC1"/>
    <w:rsid w:val="006E456C"/>
    <w:rsid w:val="006F5C04"/>
    <w:rsid w:val="00725DC1"/>
    <w:rsid w:val="00733026"/>
    <w:rsid w:val="00750CCE"/>
    <w:rsid w:val="007664C2"/>
    <w:rsid w:val="00766F6B"/>
    <w:rsid w:val="00786D93"/>
    <w:rsid w:val="007915D3"/>
    <w:rsid w:val="00791A1B"/>
    <w:rsid w:val="0079693E"/>
    <w:rsid w:val="007B79FD"/>
    <w:rsid w:val="007C0F02"/>
    <w:rsid w:val="007D07B0"/>
    <w:rsid w:val="007D45C3"/>
    <w:rsid w:val="007E5E32"/>
    <w:rsid w:val="007F62A1"/>
    <w:rsid w:val="007F63FA"/>
    <w:rsid w:val="00800ACF"/>
    <w:rsid w:val="00802431"/>
    <w:rsid w:val="00803277"/>
    <w:rsid w:val="00836176"/>
    <w:rsid w:val="00846449"/>
    <w:rsid w:val="00846577"/>
    <w:rsid w:val="0085513C"/>
    <w:rsid w:val="00863F7E"/>
    <w:rsid w:val="00882C2D"/>
    <w:rsid w:val="00884E14"/>
    <w:rsid w:val="00890ED6"/>
    <w:rsid w:val="00894815"/>
    <w:rsid w:val="00897542"/>
    <w:rsid w:val="008B614F"/>
    <w:rsid w:val="008C73D5"/>
    <w:rsid w:val="008F5977"/>
    <w:rsid w:val="008F6551"/>
    <w:rsid w:val="009039A5"/>
    <w:rsid w:val="00911E5E"/>
    <w:rsid w:val="00912D42"/>
    <w:rsid w:val="009165E9"/>
    <w:rsid w:val="00920C3F"/>
    <w:rsid w:val="00943136"/>
    <w:rsid w:val="00943596"/>
    <w:rsid w:val="00962401"/>
    <w:rsid w:val="00976A09"/>
    <w:rsid w:val="00976BA0"/>
    <w:rsid w:val="0098411C"/>
    <w:rsid w:val="009C0AEF"/>
    <w:rsid w:val="009F67D1"/>
    <w:rsid w:val="00A00CAD"/>
    <w:rsid w:val="00A50EAA"/>
    <w:rsid w:val="00A55F2A"/>
    <w:rsid w:val="00A605F0"/>
    <w:rsid w:val="00A60BC5"/>
    <w:rsid w:val="00AB0A82"/>
    <w:rsid w:val="00AB5A50"/>
    <w:rsid w:val="00AC1179"/>
    <w:rsid w:val="00AC7A13"/>
    <w:rsid w:val="00AD3AF2"/>
    <w:rsid w:val="00AF1688"/>
    <w:rsid w:val="00AF48A9"/>
    <w:rsid w:val="00B0437A"/>
    <w:rsid w:val="00B14B7A"/>
    <w:rsid w:val="00B25C39"/>
    <w:rsid w:val="00B2673C"/>
    <w:rsid w:val="00B43140"/>
    <w:rsid w:val="00B50D26"/>
    <w:rsid w:val="00B5377B"/>
    <w:rsid w:val="00B6084C"/>
    <w:rsid w:val="00B75C8F"/>
    <w:rsid w:val="00B859ED"/>
    <w:rsid w:val="00BB601D"/>
    <w:rsid w:val="00BB63F0"/>
    <w:rsid w:val="00BC0F2F"/>
    <w:rsid w:val="00BC19DE"/>
    <w:rsid w:val="00BC403D"/>
    <w:rsid w:val="00BD32AE"/>
    <w:rsid w:val="00BD36CB"/>
    <w:rsid w:val="00C024D5"/>
    <w:rsid w:val="00C125B2"/>
    <w:rsid w:val="00C2384D"/>
    <w:rsid w:val="00C3658E"/>
    <w:rsid w:val="00C53E21"/>
    <w:rsid w:val="00C5767F"/>
    <w:rsid w:val="00C91E9B"/>
    <w:rsid w:val="00CC6FA3"/>
    <w:rsid w:val="00CD5B74"/>
    <w:rsid w:val="00CD7ABD"/>
    <w:rsid w:val="00CE3D0A"/>
    <w:rsid w:val="00CE745D"/>
    <w:rsid w:val="00CF4DF5"/>
    <w:rsid w:val="00D00B76"/>
    <w:rsid w:val="00D0141D"/>
    <w:rsid w:val="00D02B40"/>
    <w:rsid w:val="00D05FFA"/>
    <w:rsid w:val="00D07FB7"/>
    <w:rsid w:val="00D15C66"/>
    <w:rsid w:val="00D27AD6"/>
    <w:rsid w:val="00D4266E"/>
    <w:rsid w:val="00D63A58"/>
    <w:rsid w:val="00D668B0"/>
    <w:rsid w:val="00D80A79"/>
    <w:rsid w:val="00DA60CE"/>
    <w:rsid w:val="00DB1909"/>
    <w:rsid w:val="00DB73C4"/>
    <w:rsid w:val="00DC2F14"/>
    <w:rsid w:val="00DC5EE2"/>
    <w:rsid w:val="00DF14B3"/>
    <w:rsid w:val="00DF6A4C"/>
    <w:rsid w:val="00E01638"/>
    <w:rsid w:val="00E0785D"/>
    <w:rsid w:val="00E17AB6"/>
    <w:rsid w:val="00E33628"/>
    <w:rsid w:val="00E34BFA"/>
    <w:rsid w:val="00E45A12"/>
    <w:rsid w:val="00E47084"/>
    <w:rsid w:val="00E508C6"/>
    <w:rsid w:val="00E56C3A"/>
    <w:rsid w:val="00E632EA"/>
    <w:rsid w:val="00E6613A"/>
    <w:rsid w:val="00E67059"/>
    <w:rsid w:val="00E752B1"/>
    <w:rsid w:val="00E762C2"/>
    <w:rsid w:val="00E84FA9"/>
    <w:rsid w:val="00E95E80"/>
    <w:rsid w:val="00EA0567"/>
    <w:rsid w:val="00EA7183"/>
    <w:rsid w:val="00EA75E4"/>
    <w:rsid w:val="00EA7F51"/>
    <w:rsid w:val="00EB0ECE"/>
    <w:rsid w:val="00EC6F08"/>
    <w:rsid w:val="00ED7548"/>
    <w:rsid w:val="00EE2ABC"/>
    <w:rsid w:val="00F02694"/>
    <w:rsid w:val="00F03923"/>
    <w:rsid w:val="00F14866"/>
    <w:rsid w:val="00F14978"/>
    <w:rsid w:val="00F27363"/>
    <w:rsid w:val="00F45C16"/>
    <w:rsid w:val="00F62DB7"/>
    <w:rsid w:val="00F63431"/>
    <w:rsid w:val="00F90646"/>
    <w:rsid w:val="00F915E1"/>
    <w:rsid w:val="00F92081"/>
    <w:rsid w:val="00F96517"/>
    <w:rsid w:val="00FA6E44"/>
    <w:rsid w:val="00FE3A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30758-447F-419A-8A16-9E7D05B1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semiHidden/>
    <w:unhideWhenUsed/>
    <w:qFormat/>
    <w:rsid w:val="001F6179"/>
    <w:pPr>
      <w:keepNext/>
      <w:spacing w:before="120" w:after="0" w:line="240" w:lineRule="auto"/>
      <w:ind w:left="567"/>
      <w:outlineLvl w:val="2"/>
    </w:pPr>
    <w:rPr>
      <w:rFonts w:ascii="Antiqua" w:eastAsia="Times New Roman" w:hAnsi="Antiqua" w:cs="Times New Roman"/>
      <w:b/>
      <w:i/>
      <w:sz w:val="26"/>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5451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54519E"/>
  </w:style>
  <w:style w:type="paragraph" w:customStyle="1" w:styleId="rvps2">
    <w:name w:val="rvps2"/>
    <w:basedOn w:val="a"/>
    <w:rsid w:val="005451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54519E"/>
  </w:style>
  <w:style w:type="character" w:styleId="a3">
    <w:name w:val="Hyperlink"/>
    <w:basedOn w:val="a0"/>
    <w:uiPriority w:val="99"/>
    <w:semiHidden/>
    <w:unhideWhenUsed/>
    <w:rsid w:val="0054519E"/>
    <w:rPr>
      <w:color w:val="0000FF"/>
      <w:u w:val="single"/>
    </w:rPr>
  </w:style>
  <w:style w:type="table" w:styleId="a4">
    <w:name w:val="Table Grid"/>
    <w:basedOn w:val="a1"/>
    <w:uiPriority w:val="39"/>
    <w:rsid w:val="00545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D6557"/>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6D6557"/>
  </w:style>
  <w:style w:type="paragraph" w:styleId="a7">
    <w:name w:val="footer"/>
    <w:basedOn w:val="a"/>
    <w:link w:val="a8"/>
    <w:uiPriority w:val="99"/>
    <w:unhideWhenUsed/>
    <w:rsid w:val="006D6557"/>
    <w:pPr>
      <w:tabs>
        <w:tab w:val="center" w:pos="4819"/>
        <w:tab w:val="right" w:pos="9639"/>
      </w:tabs>
      <w:spacing w:after="0" w:line="240" w:lineRule="auto"/>
    </w:pPr>
  </w:style>
  <w:style w:type="character" w:customStyle="1" w:styleId="a8">
    <w:name w:val="Нижній колонтитул Знак"/>
    <w:basedOn w:val="a0"/>
    <w:link w:val="a7"/>
    <w:uiPriority w:val="99"/>
    <w:rsid w:val="006D6557"/>
  </w:style>
  <w:style w:type="paragraph" w:styleId="a9">
    <w:name w:val="Balloon Text"/>
    <w:basedOn w:val="a"/>
    <w:link w:val="aa"/>
    <w:uiPriority w:val="99"/>
    <w:semiHidden/>
    <w:unhideWhenUsed/>
    <w:rsid w:val="00897542"/>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897542"/>
    <w:rPr>
      <w:rFonts w:ascii="Segoe UI" w:hAnsi="Segoe UI" w:cs="Segoe UI"/>
      <w:sz w:val="18"/>
      <w:szCs w:val="18"/>
    </w:rPr>
  </w:style>
  <w:style w:type="character" w:customStyle="1" w:styleId="st42">
    <w:name w:val="st42"/>
    <w:uiPriority w:val="99"/>
    <w:rsid w:val="00202A39"/>
    <w:rPr>
      <w:color w:val="000000"/>
    </w:rPr>
  </w:style>
  <w:style w:type="character" w:customStyle="1" w:styleId="30">
    <w:name w:val="Заголовок 3 Знак"/>
    <w:basedOn w:val="a0"/>
    <w:link w:val="3"/>
    <w:semiHidden/>
    <w:rsid w:val="001F6179"/>
    <w:rPr>
      <w:rFonts w:ascii="Antiqua" w:eastAsia="Times New Roman" w:hAnsi="Antiqua" w:cs="Times New Roman"/>
      <w:b/>
      <w:i/>
      <w:sz w:val="26"/>
      <w:szCs w:val="20"/>
      <w:lang w:val="x-none" w:eastAsia="ru-RU"/>
    </w:rPr>
  </w:style>
  <w:style w:type="paragraph" w:styleId="HTML">
    <w:name w:val="HTML Preformatted"/>
    <w:basedOn w:val="a"/>
    <w:link w:val="HTML0"/>
    <w:uiPriority w:val="99"/>
    <w:semiHidden/>
    <w:unhideWhenUsed/>
    <w:rsid w:val="001F6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ий HTML Знак"/>
    <w:basedOn w:val="a0"/>
    <w:link w:val="HTML"/>
    <w:uiPriority w:val="99"/>
    <w:semiHidden/>
    <w:rsid w:val="001F6179"/>
    <w:rPr>
      <w:rFonts w:ascii="Courier New" w:eastAsia="Times New Roman" w:hAnsi="Courier New" w:cs="Times New Roman"/>
      <w:sz w:val="20"/>
      <w:szCs w:val="20"/>
      <w:lang w:val="x-none" w:eastAsia="x-none"/>
    </w:rPr>
  </w:style>
  <w:style w:type="paragraph" w:customStyle="1" w:styleId="ab">
    <w:name w:val="Нормальний текст"/>
    <w:basedOn w:val="a"/>
    <w:rsid w:val="001F6179"/>
    <w:pPr>
      <w:spacing w:before="120" w:after="0" w:line="240" w:lineRule="auto"/>
      <w:ind w:firstLine="567"/>
    </w:pPr>
    <w:rPr>
      <w:rFonts w:ascii="Antiqua" w:eastAsia="Times New Roman" w:hAnsi="Antiqua" w:cs="Times New Roman"/>
      <w:sz w:val="26"/>
      <w:szCs w:val="20"/>
      <w:lang w:eastAsia="ru-RU"/>
    </w:rPr>
  </w:style>
  <w:style w:type="paragraph" w:customStyle="1" w:styleId="ac">
    <w:name w:val="Назва документа"/>
    <w:basedOn w:val="a"/>
    <w:next w:val="ab"/>
    <w:rsid w:val="001F6179"/>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ad">
    <w:name w:val="Шапка документу"/>
    <w:basedOn w:val="a"/>
    <w:rsid w:val="00AC1179"/>
    <w:pPr>
      <w:keepNext/>
      <w:keepLines/>
      <w:spacing w:after="240" w:line="240" w:lineRule="auto"/>
      <w:ind w:left="4536"/>
      <w:jc w:val="center"/>
    </w:pPr>
    <w:rPr>
      <w:rFonts w:ascii="Antiqua" w:eastAsia="Times New Roman" w:hAnsi="Antiqua" w:cs="Times New Roman"/>
      <w:sz w:val="26"/>
      <w:szCs w:val="20"/>
      <w:lang w:eastAsia="ru-RU"/>
    </w:rPr>
  </w:style>
  <w:style w:type="paragraph" w:customStyle="1" w:styleId="ShapkaDocumentu">
    <w:name w:val="Shapka Documentu"/>
    <w:basedOn w:val="a"/>
    <w:rsid w:val="000D30A8"/>
    <w:pPr>
      <w:keepNext/>
      <w:keepLines/>
      <w:spacing w:after="240" w:line="240" w:lineRule="auto"/>
      <w:ind w:left="3969"/>
      <w:jc w:val="center"/>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5058">
      <w:bodyDiv w:val="1"/>
      <w:marLeft w:val="0"/>
      <w:marRight w:val="0"/>
      <w:marTop w:val="0"/>
      <w:marBottom w:val="0"/>
      <w:divBdr>
        <w:top w:val="none" w:sz="0" w:space="0" w:color="auto"/>
        <w:left w:val="none" w:sz="0" w:space="0" w:color="auto"/>
        <w:bottom w:val="none" w:sz="0" w:space="0" w:color="auto"/>
        <w:right w:val="none" w:sz="0" w:space="0" w:color="auto"/>
      </w:divBdr>
    </w:div>
    <w:div w:id="297883403">
      <w:bodyDiv w:val="1"/>
      <w:marLeft w:val="0"/>
      <w:marRight w:val="0"/>
      <w:marTop w:val="0"/>
      <w:marBottom w:val="0"/>
      <w:divBdr>
        <w:top w:val="none" w:sz="0" w:space="0" w:color="auto"/>
        <w:left w:val="none" w:sz="0" w:space="0" w:color="auto"/>
        <w:bottom w:val="none" w:sz="0" w:space="0" w:color="auto"/>
        <w:right w:val="none" w:sz="0" w:space="0" w:color="auto"/>
      </w:divBdr>
    </w:div>
    <w:div w:id="607660684">
      <w:bodyDiv w:val="1"/>
      <w:marLeft w:val="0"/>
      <w:marRight w:val="0"/>
      <w:marTop w:val="0"/>
      <w:marBottom w:val="0"/>
      <w:divBdr>
        <w:top w:val="none" w:sz="0" w:space="0" w:color="auto"/>
        <w:left w:val="none" w:sz="0" w:space="0" w:color="auto"/>
        <w:bottom w:val="none" w:sz="0" w:space="0" w:color="auto"/>
        <w:right w:val="none" w:sz="0" w:space="0" w:color="auto"/>
      </w:divBdr>
    </w:div>
    <w:div w:id="612321044">
      <w:bodyDiv w:val="1"/>
      <w:marLeft w:val="0"/>
      <w:marRight w:val="0"/>
      <w:marTop w:val="0"/>
      <w:marBottom w:val="0"/>
      <w:divBdr>
        <w:top w:val="none" w:sz="0" w:space="0" w:color="auto"/>
        <w:left w:val="none" w:sz="0" w:space="0" w:color="auto"/>
        <w:bottom w:val="none" w:sz="0" w:space="0" w:color="auto"/>
        <w:right w:val="none" w:sz="0" w:space="0" w:color="auto"/>
      </w:divBdr>
    </w:div>
    <w:div w:id="771897894">
      <w:bodyDiv w:val="1"/>
      <w:marLeft w:val="0"/>
      <w:marRight w:val="0"/>
      <w:marTop w:val="0"/>
      <w:marBottom w:val="0"/>
      <w:divBdr>
        <w:top w:val="none" w:sz="0" w:space="0" w:color="auto"/>
        <w:left w:val="none" w:sz="0" w:space="0" w:color="auto"/>
        <w:bottom w:val="none" w:sz="0" w:space="0" w:color="auto"/>
        <w:right w:val="none" w:sz="0" w:space="0" w:color="auto"/>
      </w:divBdr>
    </w:div>
    <w:div w:id="1104181247">
      <w:bodyDiv w:val="1"/>
      <w:marLeft w:val="0"/>
      <w:marRight w:val="0"/>
      <w:marTop w:val="0"/>
      <w:marBottom w:val="0"/>
      <w:divBdr>
        <w:top w:val="none" w:sz="0" w:space="0" w:color="auto"/>
        <w:left w:val="none" w:sz="0" w:space="0" w:color="auto"/>
        <w:bottom w:val="none" w:sz="0" w:space="0" w:color="auto"/>
        <w:right w:val="none" w:sz="0" w:space="0" w:color="auto"/>
      </w:divBdr>
    </w:div>
    <w:div w:id="1143734891">
      <w:bodyDiv w:val="1"/>
      <w:marLeft w:val="0"/>
      <w:marRight w:val="0"/>
      <w:marTop w:val="0"/>
      <w:marBottom w:val="0"/>
      <w:divBdr>
        <w:top w:val="none" w:sz="0" w:space="0" w:color="auto"/>
        <w:left w:val="none" w:sz="0" w:space="0" w:color="auto"/>
        <w:bottom w:val="none" w:sz="0" w:space="0" w:color="auto"/>
        <w:right w:val="none" w:sz="0" w:space="0" w:color="auto"/>
      </w:divBdr>
    </w:div>
    <w:div w:id="1415980142">
      <w:bodyDiv w:val="1"/>
      <w:marLeft w:val="0"/>
      <w:marRight w:val="0"/>
      <w:marTop w:val="0"/>
      <w:marBottom w:val="0"/>
      <w:divBdr>
        <w:top w:val="none" w:sz="0" w:space="0" w:color="auto"/>
        <w:left w:val="none" w:sz="0" w:space="0" w:color="auto"/>
        <w:bottom w:val="none" w:sz="0" w:space="0" w:color="auto"/>
        <w:right w:val="none" w:sz="0" w:space="0" w:color="auto"/>
      </w:divBdr>
    </w:div>
    <w:div w:id="1894004715">
      <w:bodyDiv w:val="1"/>
      <w:marLeft w:val="0"/>
      <w:marRight w:val="0"/>
      <w:marTop w:val="0"/>
      <w:marBottom w:val="0"/>
      <w:divBdr>
        <w:top w:val="none" w:sz="0" w:space="0" w:color="auto"/>
        <w:left w:val="none" w:sz="0" w:space="0" w:color="auto"/>
        <w:bottom w:val="none" w:sz="0" w:space="0" w:color="auto"/>
        <w:right w:val="none" w:sz="0" w:space="0" w:color="auto"/>
      </w:divBdr>
    </w:div>
    <w:div w:id="208760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1-2011-%D0%BF" TargetMode="External"/><Relationship Id="rId18" Type="http://schemas.openxmlformats.org/officeDocument/2006/relationships/hyperlink" Target="https://zakon.rada.gov.ua/laws/show/21-2011-%D0%BF" TargetMode="External"/><Relationship Id="rId26" Type="http://schemas.openxmlformats.org/officeDocument/2006/relationships/hyperlink" Target="https://zakon.rada.gov.ua/laws/show/21-2011-%D0%BF" TargetMode="External"/><Relationship Id="rId39" Type="http://schemas.openxmlformats.org/officeDocument/2006/relationships/hyperlink" Target="https://zakon.rada.gov.ua/laws/show/2456-17" TargetMode="External"/><Relationship Id="rId21" Type="http://schemas.openxmlformats.org/officeDocument/2006/relationships/hyperlink" Target="https://zakon.rada.gov.ua/laws/show/2456-17" TargetMode="External"/><Relationship Id="rId34" Type="http://schemas.openxmlformats.org/officeDocument/2006/relationships/hyperlink" Target="https://zakon.rada.gov.ua/laws/show/2456-17"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on.rada.gov.ua/laws/show/21-2011-%D0%BF" TargetMode="External"/><Relationship Id="rId20" Type="http://schemas.openxmlformats.org/officeDocument/2006/relationships/hyperlink" Target="https://zakon.rada.gov.ua/laws/show/v0793201-17" TargetMode="External"/><Relationship Id="rId29" Type="http://schemas.openxmlformats.org/officeDocument/2006/relationships/hyperlink" Target="https://zakon.rada.gov.ua/laws/show/21-2011-%D0%B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456-17" TargetMode="External"/><Relationship Id="rId24" Type="http://schemas.openxmlformats.org/officeDocument/2006/relationships/hyperlink" Target="https://zakon.rada.gov.ua/laws/show/21-2011-%D0%BF" TargetMode="External"/><Relationship Id="rId32" Type="http://schemas.openxmlformats.org/officeDocument/2006/relationships/hyperlink" Target="https://zakon.rada.gov.ua/laws/show/2456-17" TargetMode="External"/><Relationship Id="rId37" Type="http://schemas.openxmlformats.org/officeDocument/2006/relationships/hyperlink" Target="https://zakon.rada.gov.ua/laws/show/v0793201-17"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zakon.rada.gov.ua/laws/show/2456-17" TargetMode="External"/><Relationship Id="rId23" Type="http://schemas.openxmlformats.org/officeDocument/2006/relationships/hyperlink" Target="https://zakon.rada.gov.ua/laws/show/21-2011-%D0%BF" TargetMode="External"/><Relationship Id="rId28" Type="http://schemas.openxmlformats.org/officeDocument/2006/relationships/hyperlink" Target="https://zakon.rada.gov.ua/laws/show/21-2011-%D0%BF" TargetMode="External"/><Relationship Id="rId36" Type="http://schemas.openxmlformats.org/officeDocument/2006/relationships/hyperlink" Target="https://zakon.rada.gov.ua/laws/show/2456-17" TargetMode="External"/><Relationship Id="rId10" Type="http://schemas.openxmlformats.org/officeDocument/2006/relationships/hyperlink" Target="https://zakon.rada.gov.ua/laws/show/21-2011-%D0%BF" TargetMode="External"/><Relationship Id="rId19" Type="http://schemas.openxmlformats.org/officeDocument/2006/relationships/hyperlink" Target="https://zakon.rada.gov.ua/laws/show/v0793201-17" TargetMode="External"/><Relationship Id="rId31" Type="http://schemas.openxmlformats.org/officeDocument/2006/relationships/hyperlink" Target="https://zakon.rada.gov.ua/laws/show/2456-17" TargetMode="External"/><Relationship Id="rId4" Type="http://schemas.openxmlformats.org/officeDocument/2006/relationships/settings" Target="settings.xml"/><Relationship Id="rId9" Type="http://schemas.openxmlformats.org/officeDocument/2006/relationships/hyperlink" Target="https://zakon.rada.gov.ua/laws/show/21-2011-%D0%BF" TargetMode="External"/><Relationship Id="rId14" Type="http://schemas.openxmlformats.org/officeDocument/2006/relationships/hyperlink" Target="https://zakon.rada.gov.ua/laws/show/21-2011-%D0%BF" TargetMode="External"/><Relationship Id="rId22" Type="http://schemas.openxmlformats.org/officeDocument/2006/relationships/hyperlink" Target="https://zakon.rada.gov.ua/laws/show/2456-17" TargetMode="External"/><Relationship Id="rId27" Type="http://schemas.openxmlformats.org/officeDocument/2006/relationships/hyperlink" Target="https://zakon.rada.gov.ua/laws/show/21-2011-%D0%BF" TargetMode="External"/><Relationship Id="rId30" Type="http://schemas.openxmlformats.org/officeDocument/2006/relationships/hyperlink" Target="https://zakon.rada.gov.ua/laws/show/21-2011-%D0%BF" TargetMode="External"/><Relationship Id="rId35" Type="http://schemas.openxmlformats.org/officeDocument/2006/relationships/hyperlink" Target="https://zakon.rada.gov.ua/laws/show/v0793201-17" TargetMode="External"/><Relationship Id="rId8" Type="http://schemas.openxmlformats.org/officeDocument/2006/relationships/hyperlink" Target="https://zakon.rada.gov.ua/laws/show/2456-17" TargetMode="External"/><Relationship Id="rId3" Type="http://schemas.openxmlformats.org/officeDocument/2006/relationships/styles" Target="styles.xml"/><Relationship Id="rId12" Type="http://schemas.openxmlformats.org/officeDocument/2006/relationships/hyperlink" Target="https://zakon.rada.gov.ua/laws/show/2456-17" TargetMode="External"/><Relationship Id="rId17" Type="http://schemas.openxmlformats.org/officeDocument/2006/relationships/hyperlink" Target="https://zakon.rada.gov.ua/laws/show/21-2011-%D0%BF" TargetMode="External"/><Relationship Id="rId25" Type="http://schemas.openxmlformats.org/officeDocument/2006/relationships/hyperlink" Target="https://zakon.rada.gov.ua/laws/show/21-2011-%D0%BF" TargetMode="External"/><Relationship Id="rId33" Type="http://schemas.openxmlformats.org/officeDocument/2006/relationships/hyperlink" Target="https://zakon.rada.gov.ua/laws/show/2456-17" TargetMode="External"/><Relationship Id="rId38" Type="http://schemas.openxmlformats.org/officeDocument/2006/relationships/hyperlink" Target="https://zakon.rada.gov.ua/laws/show/v079320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0D659-110A-4172-BA64-AA187AB2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23655</Words>
  <Characters>13484</Characters>
  <Application>Microsoft Office Word</Application>
  <DocSecurity>0</DocSecurity>
  <Lines>112</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Качан</dc:creator>
  <cp:keywords/>
  <dc:description/>
  <cp:lastModifiedBy>Качан Тетяна Володимирівна</cp:lastModifiedBy>
  <cp:revision>2</cp:revision>
  <cp:lastPrinted>2025-05-16T12:12:00Z</cp:lastPrinted>
  <dcterms:created xsi:type="dcterms:W3CDTF">2025-05-28T08:10:00Z</dcterms:created>
  <dcterms:modified xsi:type="dcterms:W3CDTF">2025-05-28T08:10:00Z</dcterms:modified>
</cp:coreProperties>
</file>