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813" w:rsidRPr="00562952" w:rsidRDefault="0039703E" w:rsidP="00FC33D9">
      <w:pPr>
        <w:spacing w:line="360" w:lineRule="auto"/>
        <w:ind w:firstLine="5103"/>
        <w:rPr>
          <w:rFonts w:eastAsia="Courier New"/>
          <w:sz w:val="28"/>
          <w:szCs w:val="28"/>
        </w:rPr>
      </w:pPr>
      <w:bookmarkStart w:id="0" w:name="_GoBack"/>
      <w:bookmarkEnd w:id="0"/>
      <w:r w:rsidRPr="00562952">
        <w:rPr>
          <w:rFonts w:eastAsia="Courier New"/>
          <w:sz w:val="28"/>
          <w:szCs w:val="28"/>
        </w:rPr>
        <w:t>ЗАТВЕРДЖЕНО</w:t>
      </w:r>
    </w:p>
    <w:p w:rsidR="0039703E" w:rsidRPr="00562952" w:rsidRDefault="0039703E" w:rsidP="00FC33D9">
      <w:pPr>
        <w:spacing w:line="360" w:lineRule="auto"/>
        <w:ind w:firstLine="5103"/>
        <w:rPr>
          <w:rFonts w:eastAsia="Courier New"/>
          <w:sz w:val="28"/>
          <w:szCs w:val="28"/>
        </w:rPr>
      </w:pPr>
      <w:r w:rsidRPr="00562952">
        <w:rPr>
          <w:rFonts w:eastAsia="Courier New"/>
          <w:sz w:val="28"/>
          <w:szCs w:val="28"/>
        </w:rPr>
        <w:t>Наказ Міністерства фінансів України</w:t>
      </w:r>
    </w:p>
    <w:p w:rsidR="0039703E" w:rsidRPr="00562952" w:rsidRDefault="00EA293D" w:rsidP="00FC33D9">
      <w:pPr>
        <w:spacing w:line="360" w:lineRule="auto"/>
        <w:ind w:firstLine="5103"/>
        <w:rPr>
          <w:rFonts w:eastAsia="Courier New"/>
          <w:sz w:val="28"/>
          <w:szCs w:val="28"/>
        </w:rPr>
      </w:pPr>
      <w:r>
        <w:rPr>
          <w:rFonts w:eastAsia="Courier New"/>
          <w:sz w:val="28"/>
          <w:szCs w:val="28"/>
        </w:rPr>
        <w:t>_______________</w:t>
      </w:r>
      <w:r w:rsidR="0039703E" w:rsidRPr="00562952">
        <w:rPr>
          <w:rFonts w:eastAsia="Courier New"/>
          <w:sz w:val="28"/>
          <w:szCs w:val="28"/>
        </w:rPr>
        <w:t>20</w:t>
      </w:r>
      <w:r>
        <w:rPr>
          <w:rFonts w:eastAsia="Courier New"/>
          <w:sz w:val="28"/>
          <w:szCs w:val="28"/>
        </w:rPr>
        <w:t xml:space="preserve">20 </w:t>
      </w:r>
      <w:r w:rsidR="0039703E" w:rsidRPr="00562952">
        <w:rPr>
          <w:rFonts w:eastAsia="Courier New"/>
          <w:sz w:val="28"/>
          <w:szCs w:val="28"/>
        </w:rPr>
        <w:t>року №</w:t>
      </w:r>
      <w:r w:rsidR="00FC33D9" w:rsidRPr="00562952">
        <w:rPr>
          <w:rFonts w:eastAsia="Courier New"/>
          <w:sz w:val="28"/>
          <w:szCs w:val="28"/>
        </w:rPr>
        <w:t> </w:t>
      </w:r>
      <w:r>
        <w:rPr>
          <w:rFonts w:eastAsia="Courier New"/>
          <w:sz w:val="28"/>
          <w:szCs w:val="28"/>
        </w:rPr>
        <w:t>______</w:t>
      </w:r>
    </w:p>
    <w:p w:rsidR="00D06813" w:rsidRPr="00562952" w:rsidRDefault="00D06813" w:rsidP="00D06813">
      <w:pPr>
        <w:spacing w:line="360" w:lineRule="auto"/>
        <w:jc w:val="center"/>
        <w:rPr>
          <w:rFonts w:eastAsia="Courier New"/>
          <w:b/>
          <w:sz w:val="28"/>
          <w:szCs w:val="28"/>
        </w:rPr>
      </w:pPr>
    </w:p>
    <w:p w:rsidR="002A1D1A" w:rsidRPr="00562952" w:rsidRDefault="002A1D1A" w:rsidP="00D06813">
      <w:pPr>
        <w:spacing w:line="360" w:lineRule="auto"/>
        <w:jc w:val="center"/>
        <w:rPr>
          <w:rFonts w:eastAsia="Courier New"/>
          <w:b/>
          <w:sz w:val="28"/>
          <w:szCs w:val="28"/>
        </w:rPr>
      </w:pPr>
    </w:p>
    <w:p w:rsidR="00D06813" w:rsidRPr="00562952" w:rsidRDefault="00D06813" w:rsidP="00D06813">
      <w:pPr>
        <w:spacing w:line="360" w:lineRule="auto"/>
        <w:jc w:val="center"/>
        <w:rPr>
          <w:rFonts w:eastAsia="Courier New"/>
          <w:b/>
          <w:sz w:val="28"/>
          <w:szCs w:val="28"/>
        </w:rPr>
      </w:pPr>
    </w:p>
    <w:p w:rsidR="00D06813" w:rsidRPr="00562952" w:rsidRDefault="00D06813" w:rsidP="00DB4455">
      <w:pPr>
        <w:spacing w:line="360" w:lineRule="auto"/>
        <w:jc w:val="center"/>
        <w:rPr>
          <w:rFonts w:eastAsia="Courier New"/>
          <w:b/>
          <w:sz w:val="28"/>
          <w:szCs w:val="28"/>
        </w:rPr>
      </w:pPr>
    </w:p>
    <w:p w:rsidR="00D06813" w:rsidRPr="00562952" w:rsidRDefault="00D06813" w:rsidP="00D06813">
      <w:pPr>
        <w:spacing w:line="360" w:lineRule="auto"/>
        <w:jc w:val="center"/>
        <w:rPr>
          <w:rFonts w:eastAsia="Courier New"/>
          <w:b/>
          <w:sz w:val="28"/>
          <w:szCs w:val="28"/>
        </w:rPr>
      </w:pPr>
    </w:p>
    <w:p w:rsidR="00432EB3" w:rsidRDefault="00520D39" w:rsidP="00D06813">
      <w:pPr>
        <w:spacing w:line="360" w:lineRule="auto"/>
        <w:jc w:val="center"/>
        <w:rPr>
          <w:rFonts w:eastAsia="Courier New"/>
          <w:b/>
          <w:sz w:val="28"/>
          <w:szCs w:val="28"/>
        </w:rPr>
      </w:pPr>
      <w:r w:rsidRPr="00562952">
        <w:rPr>
          <w:rFonts w:eastAsia="Courier New"/>
          <w:b/>
          <w:sz w:val="28"/>
          <w:szCs w:val="28"/>
        </w:rPr>
        <w:t xml:space="preserve">Зміни </w:t>
      </w:r>
    </w:p>
    <w:p w:rsidR="00520D39" w:rsidRPr="00562952" w:rsidRDefault="00520D39" w:rsidP="00D06813">
      <w:pPr>
        <w:spacing w:line="360" w:lineRule="auto"/>
        <w:jc w:val="center"/>
        <w:rPr>
          <w:rFonts w:eastAsia="Courier New"/>
          <w:b/>
          <w:sz w:val="28"/>
          <w:szCs w:val="28"/>
        </w:rPr>
      </w:pPr>
      <w:r w:rsidRPr="00562952">
        <w:rPr>
          <w:rFonts w:eastAsia="Courier New"/>
          <w:b/>
          <w:sz w:val="28"/>
          <w:szCs w:val="28"/>
        </w:rPr>
        <w:t xml:space="preserve">до Правил складання паспортів бюджетних програм </w:t>
      </w:r>
      <w:r w:rsidR="00D06813" w:rsidRPr="00562952">
        <w:rPr>
          <w:rFonts w:eastAsia="Courier New"/>
          <w:b/>
          <w:sz w:val="28"/>
          <w:szCs w:val="28"/>
        </w:rPr>
        <w:br/>
      </w:r>
      <w:r w:rsidRPr="00562952">
        <w:rPr>
          <w:rFonts w:eastAsia="Courier New"/>
          <w:b/>
          <w:sz w:val="28"/>
          <w:szCs w:val="28"/>
        </w:rPr>
        <w:t>та звітів про їх виконання</w:t>
      </w:r>
    </w:p>
    <w:p w:rsidR="00D06813" w:rsidRPr="00562952" w:rsidRDefault="00D06813" w:rsidP="00D06813">
      <w:pPr>
        <w:spacing w:line="360" w:lineRule="auto"/>
        <w:jc w:val="center"/>
        <w:rPr>
          <w:rFonts w:eastAsia="Courier New"/>
          <w:b/>
          <w:sz w:val="28"/>
          <w:szCs w:val="28"/>
        </w:rPr>
      </w:pPr>
    </w:p>
    <w:p w:rsidR="002426E4" w:rsidRPr="00562952" w:rsidRDefault="002426E4" w:rsidP="00D916A2">
      <w:pPr>
        <w:pStyle w:val="a4"/>
        <w:numPr>
          <w:ilvl w:val="0"/>
          <w:numId w:val="1"/>
        </w:numPr>
        <w:tabs>
          <w:tab w:val="left" w:pos="851"/>
          <w:tab w:val="left" w:pos="1134"/>
        </w:tabs>
        <w:spacing w:line="360" w:lineRule="auto"/>
        <w:ind w:left="0" w:firstLine="567"/>
        <w:contextualSpacing w:val="0"/>
        <w:jc w:val="both"/>
        <w:rPr>
          <w:rFonts w:eastAsia="Courier New"/>
          <w:sz w:val="28"/>
          <w:szCs w:val="28"/>
        </w:rPr>
      </w:pPr>
      <w:r w:rsidRPr="00562952">
        <w:rPr>
          <w:rFonts w:eastAsia="Courier New"/>
          <w:sz w:val="28"/>
          <w:szCs w:val="28"/>
        </w:rPr>
        <w:t>У розділі І:</w:t>
      </w:r>
    </w:p>
    <w:p w:rsidR="002426E4" w:rsidRPr="00562952" w:rsidRDefault="000B051B" w:rsidP="000B051B">
      <w:pPr>
        <w:pStyle w:val="a4"/>
        <w:numPr>
          <w:ilvl w:val="0"/>
          <w:numId w:val="3"/>
        </w:numPr>
        <w:tabs>
          <w:tab w:val="left" w:pos="0"/>
          <w:tab w:val="left" w:pos="851"/>
        </w:tabs>
        <w:spacing w:line="360" w:lineRule="auto"/>
        <w:ind w:left="0" w:firstLine="567"/>
        <w:jc w:val="both"/>
        <w:rPr>
          <w:rFonts w:eastAsia="Courier New"/>
          <w:sz w:val="28"/>
          <w:szCs w:val="28"/>
        </w:rPr>
      </w:pPr>
      <w:r>
        <w:rPr>
          <w:rFonts w:eastAsia="Courier New"/>
          <w:sz w:val="28"/>
          <w:szCs w:val="28"/>
        </w:rPr>
        <w:t>в</w:t>
      </w:r>
      <w:r w:rsidR="002426E4" w:rsidRPr="00562952">
        <w:rPr>
          <w:rFonts w:eastAsia="Courier New"/>
          <w:sz w:val="28"/>
          <w:szCs w:val="28"/>
        </w:rPr>
        <w:t xml:space="preserve"> абзаці </w:t>
      </w:r>
      <w:r w:rsidR="003246C5">
        <w:rPr>
          <w:rFonts w:eastAsia="Courier New"/>
          <w:sz w:val="28"/>
          <w:szCs w:val="28"/>
        </w:rPr>
        <w:t>третьому</w:t>
      </w:r>
      <w:r w:rsidR="002426E4" w:rsidRPr="00562952">
        <w:rPr>
          <w:rFonts w:eastAsia="Courier New"/>
          <w:sz w:val="28"/>
          <w:szCs w:val="28"/>
        </w:rPr>
        <w:t xml:space="preserve"> пункту 2 </w:t>
      </w:r>
      <w:r w:rsidR="003246C5">
        <w:rPr>
          <w:rFonts w:eastAsia="Courier New"/>
          <w:sz w:val="28"/>
          <w:szCs w:val="28"/>
        </w:rPr>
        <w:t xml:space="preserve">після слів </w:t>
      </w:r>
      <w:r w:rsidR="00DA0D2C" w:rsidRPr="00562952">
        <w:rPr>
          <w:rFonts w:eastAsia="Courier New"/>
          <w:sz w:val="28"/>
          <w:szCs w:val="28"/>
        </w:rPr>
        <w:t>"</w:t>
      </w:r>
      <w:r w:rsidR="003246C5">
        <w:rPr>
          <w:rFonts w:eastAsia="Courier New"/>
          <w:sz w:val="28"/>
          <w:szCs w:val="28"/>
        </w:rPr>
        <w:t>Державна казначейська служба України»</w:t>
      </w:r>
      <w:r w:rsidR="00DA0D2C" w:rsidRPr="00562952">
        <w:rPr>
          <w:rFonts w:eastAsia="Courier New"/>
          <w:sz w:val="28"/>
          <w:szCs w:val="28"/>
        </w:rPr>
        <w:t xml:space="preserve">" </w:t>
      </w:r>
      <w:r w:rsidR="003246C5">
        <w:rPr>
          <w:rFonts w:eastAsia="Courier New"/>
          <w:sz w:val="28"/>
          <w:szCs w:val="28"/>
        </w:rPr>
        <w:t xml:space="preserve">доповнити словами </w:t>
      </w:r>
      <w:r w:rsidR="00DA0D2C" w:rsidRPr="00562952">
        <w:rPr>
          <w:rFonts w:eastAsia="Courier New"/>
          <w:sz w:val="28"/>
          <w:szCs w:val="28"/>
        </w:rPr>
        <w:t>"</w:t>
      </w:r>
      <w:r w:rsidR="003246C5">
        <w:rPr>
          <w:rFonts w:eastAsia="Courier New"/>
          <w:sz w:val="28"/>
          <w:szCs w:val="28"/>
        </w:rPr>
        <w:t>(далі– Казначейство)</w:t>
      </w:r>
      <w:r w:rsidR="00DA0D2C" w:rsidRPr="00562952">
        <w:rPr>
          <w:rFonts w:eastAsia="Courier New"/>
          <w:sz w:val="28"/>
          <w:szCs w:val="28"/>
        </w:rPr>
        <w:t>";</w:t>
      </w:r>
    </w:p>
    <w:p w:rsidR="00520D39" w:rsidRPr="00562952" w:rsidRDefault="003246C5" w:rsidP="000B051B">
      <w:pPr>
        <w:pStyle w:val="a4"/>
        <w:numPr>
          <w:ilvl w:val="0"/>
          <w:numId w:val="3"/>
        </w:numPr>
        <w:tabs>
          <w:tab w:val="left" w:pos="0"/>
          <w:tab w:val="left" w:pos="993"/>
        </w:tabs>
        <w:spacing w:line="360" w:lineRule="auto"/>
        <w:ind w:left="0" w:firstLine="567"/>
        <w:jc w:val="both"/>
        <w:rPr>
          <w:rFonts w:eastAsia="Courier New"/>
          <w:sz w:val="28"/>
          <w:szCs w:val="28"/>
        </w:rPr>
      </w:pPr>
      <w:r>
        <w:rPr>
          <w:rFonts w:eastAsia="Courier New"/>
          <w:sz w:val="28"/>
          <w:szCs w:val="28"/>
        </w:rPr>
        <w:t xml:space="preserve">абзац </w:t>
      </w:r>
      <w:proofErr w:type="spellStart"/>
      <w:r>
        <w:rPr>
          <w:rFonts w:eastAsia="Courier New"/>
          <w:sz w:val="28"/>
          <w:szCs w:val="28"/>
        </w:rPr>
        <w:t>дев</w:t>
      </w:r>
      <w:proofErr w:type="spellEnd"/>
      <w:r>
        <w:rPr>
          <w:rFonts w:eastAsia="Courier New"/>
          <w:sz w:val="28"/>
          <w:szCs w:val="28"/>
        </w:rPr>
        <w:t>ְ’</w:t>
      </w:r>
      <w:proofErr w:type="spellStart"/>
      <w:r>
        <w:rPr>
          <w:rFonts w:eastAsia="Courier New"/>
          <w:sz w:val="28"/>
          <w:szCs w:val="28"/>
        </w:rPr>
        <w:t>ятий</w:t>
      </w:r>
      <w:proofErr w:type="spellEnd"/>
      <w:r>
        <w:rPr>
          <w:rFonts w:eastAsia="Courier New"/>
          <w:sz w:val="28"/>
          <w:szCs w:val="28"/>
        </w:rPr>
        <w:t xml:space="preserve"> пункту 3 замінити </w:t>
      </w:r>
      <w:r w:rsidR="00D916A2">
        <w:rPr>
          <w:rFonts w:eastAsia="Courier New"/>
          <w:sz w:val="28"/>
          <w:szCs w:val="28"/>
        </w:rPr>
        <w:t xml:space="preserve">новими </w:t>
      </w:r>
      <w:r>
        <w:rPr>
          <w:rFonts w:eastAsia="Courier New"/>
          <w:sz w:val="28"/>
          <w:szCs w:val="28"/>
        </w:rPr>
        <w:t>абзацами</w:t>
      </w:r>
      <w:r w:rsidR="00D916A2">
        <w:rPr>
          <w:rFonts w:eastAsia="Courier New"/>
          <w:sz w:val="28"/>
          <w:szCs w:val="28"/>
        </w:rPr>
        <w:t xml:space="preserve"> </w:t>
      </w:r>
      <w:r w:rsidR="00AD1338" w:rsidRPr="00562952">
        <w:rPr>
          <w:rFonts w:eastAsia="Courier New"/>
          <w:sz w:val="28"/>
          <w:szCs w:val="28"/>
        </w:rPr>
        <w:t>такого змісту:</w:t>
      </w:r>
    </w:p>
    <w:p w:rsidR="00D916A2" w:rsidRPr="00D916A2" w:rsidRDefault="00CF357B" w:rsidP="00D916A2">
      <w:pPr>
        <w:pStyle w:val="a4"/>
        <w:tabs>
          <w:tab w:val="left" w:pos="0"/>
        </w:tabs>
        <w:spacing w:line="360" w:lineRule="auto"/>
        <w:ind w:left="0" w:firstLine="567"/>
        <w:jc w:val="both"/>
        <w:rPr>
          <w:rFonts w:eastAsia="Courier New"/>
          <w:sz w:val="28"/>
          <w:szCs w:val="28"/>
        </w:rPr>
      </w:pPr>
      <w:r w:rsidRPr="00D916A2">
        <w:rPr>
          <w:rFonts w:eastAsia="Courier New"/>
          <w:sz w:val="28"/>
          <w:szCs w:val="28"/>
        </w:rPr>
        <w:t>"</w:t>
      </w:r>
      <w:r w:rsidR="00D916A2" w:rsidRPr="00D916A2">
        <w:rPr>
          <w:rFonts w:eastAsia="Courier New"/>
          <w:sz w:val="28"/>
          <w:szCs w:val="28"/>
        </w:rPr>
        <w:t xml:space="preserve">Проекти паспортів бюджетних програм складаються з використанням автоматизованої системи ведення державного бюджету (АІС </w:t>
      </w:r>
      <w:r w:rsidR="008A559E" w:rsidRPr="00D916A2">
        <w:rPr>
          <w:rFonts w:eastAsia="Courier New"/>
          <w:sz w:val="28"/>
          <w:szCs w:val="28"/>
        </w:rPr>
        <w:t>"</w:t>
      </w:r>
      <w:r w:rsidR="00D916A2" w:rsidRPr="00D916A2">
        <w:rPr>
          <w:rFonts w:eastAsia="Courier New"/>
          <w:sz w:val="28"/>
          <w:szCs w:val="28"/>
        </w:rPr>
        <w:t>Держбюджет</w:t>
      </w:r>
      <w:r w:rsidR="008A559E" w:rsidRPr="00D916A2">
        <w:rPr>
          <w:rFonts w:eastAsia="Courier New"/>
          <w:sz w:val="28"/>
          <w:szCs w:val="28"/>
        </w:rPr>
        <w:t>"</w:t>
      </w:r>
      <w:r w:rsidR="00D916A2" w:rsidRPr="00D916A2">
        <w:rPr>
          <w:rFonts w:eastAsia="Courier New"/>
          <w:sz w:val="28"/>
          <w:szCs w:val="28"/>
        </w:rPr>
        <w:t>).</w:t>
      </w:r>
    </w:p>
    <w:p w:rsidR="00D916A2" w:rsidRPr="00D916A2" w:rsidRDefault="00D916A2" w:rsidP="00D916A2">
      <w:pPr>
        <w:pStyle w:val="a4"/>
        <w:tabs>
          <w:tab w:val="left" w:pos="0"/>
        </w:tabs>
        <w:spacing w:line="360" w:lineRule="auto"/>
        <w:ind w:left="0" w:firstLine="567"/>
        <w:jc w:val="both"/>
        <w:rPr>
          <w:rFonts w:eastAsia="Courier New"/>
          <w:sz w:val="28"/>
          <w:szCs w:val="28"/>
        </w:rPr>
      </w:pPr>
      <w:r w:rsidRPr="00D916A2">
        <w:rPr>
          <w:rFonts w:eastAsia="Courier New"/>
          <w:sz w:val="28"/>
          <w:szCs w:val="28"/>
        </w:rPr>
        <w:t xml:space="preserve">Головні розпорядники, з якими Мінфін здійснює обмін інформацією через систему електронної взаємодії органів виконавчої влади, подають до Мінфіну проекти паспортів бюджетних програм із застосуванням цієї системи. </w:t>
      </w:r>
    </w:p>
    <w:p w:rsidR="00D916A2" w:rsidRPr="00D916A2" w:rsidRDefault="00D916A2" w:rsidP="00D916A2">
      <w:pPr>
        <w:pStyle w:val="a4"/>
        <w:tabs>
          <w:tab w:val="left" w:pos="0"/>
        </w:tabs>
        <w:spacing w:line="360" w:lineRule="auto"/>
        <w:ind w:left="0" w:firstLine="567"/>
        <w:jc w:val="both"/>
        <w:rPr>
          <w:rFonts w:eastAsia="Courier New"/>
          <w:sz w:val="28"/>
          <w:szCs w:val="28"/>
        </w:rPr>
      </w:pPr>
      <w:r w:rsidRPr="00D916A2">
        <w:rPr>
          <w:rFonts w:eastAsia="Courier New"/>
          <w:sz w:val="28"/>
          <w:szCs w:val="28"/>
        </w:rPr>
        <w:t>Проекти паспортів бюджетних програм подаються до Мінфіну у паперовому вигляді у випадках, якщо:</w:t>
      </w:r>
    </w:p>
    <w:p w:rsidR="00D916A2" w:rsidRPr="00D916A2" w:rsidRDefault="00D916A2" w:rsidP="00D916A2">
      <w:pPr>
        <w:pStyle w:val="a4"/>
        <w:tabs>
          <w:tab w:val="left" w:pos="0"/>
        </w:tabs>
        <w:spacing w:line="360" w:lineRule="auto"/>
        <w:ind w:left="0" w:firstLine="567"/>
        <w:jc w:val="both"/>
        <w:rPr>
          <w:rFonts w:eastAsia="Courier New"/>
          <w:sz w:val="28"/>
          <w:szCs w:val="28"/>
        </w:rPr>
      </w:pPr>
      <w:r w:rsidRPr="00D916A2">
        <w:rPr>
          <w:rFonts w:eastAsia="Courier New"/>
          <w:sz w:val="28"/>
          <w:szCs w:val="28"/>
        </w:rPr>
        <w:t>у головного розпорядника відсутні система електронного документообігу, інтегрована до системи електронної взаємодії органів виконавчої влади, або спеціальний вебмодуль системи взаємодії;</w:t>
      </w:r>
    </w:p>
    <w:p w:rsidR="00520D39" w:rsidRDefault="00D916A2" w:rsidP="00D916A2">
      <w:pPr>
        <w:pStyle w:val="a4"/>
        <w:tabs>
          <w:tab w:val="left" w:pos="0"/>
        </w:tabs>
        <w:spacing w:line="360" w:lineRule="auto"/>
        <w:ind w:left="0" w:firstLine="567"/>
        <w:jc w:val="both"/>
        <w:rPr>
          <w:rFonts w:eastAsia="Courier New"/>
          <w:sz w:val="28"/>
          <w:szCs w:val="28"/>
        </w:rPr>
      </w:pPr>
      <w:r w:rsidRPr="00D916A2">
        <w:rPr>
          <w:rFonts w:eastAsia="Courier New"/>
          <w:sz w:val="28"/>
          <w:szCs w:val="28"/>
        </w:rPr>
        <w:t>проект паспорт</w:t>
      </w:r>
      <w:r w:rsidR="00E77440">
        <w:rPr>
          <w:rFonts w:eastAsia="Courier New"/>
          <w:sz w:val="28"/>
          <w:szCs w:val="28"/>
        </w:rPr>
        <w:t>а</w:t>
      </w:r>
      <w:r w:rsidRPr="00D916A2">
        <w:rPr>
          <w:rFonts w:eastAsia="Courier New"/>
          <w:sz w:val="28"/>
          <w:szCs w:val="28"/>
        </w:rPr>
        <w:t xml:space="preserve"> бюджетної програми містить інформацію з обмеженим доступом, вимога щодо захисту якої встановлена законом</w:t>
      </w:r>
      <w:r>
        <w:rPr>
          <w:rFonts w:eastAsia="Courier New"/>
          <w:sz w:val="28"/>
          <w:szCs w:val="28"/>
        </w:rPr>
        <w:t>.</w:t>
      </w:r>
      <w:r w:rsidR="00CF357B" w:rsidRPr="00D916A2">
        <w:rPr>
          <w:rFonts w:eastAsia="Courier New"/>
          <w:sz w:val="28"/>
          <w:szCs w:val="28"/>
        </w:rPr>
        <w:t>"</w:t>
      </w:r>
      <w:r w:rsidR="004F3568">
        <w:rPr>
          <w:rFonts w:eastAsia="Courier New"/>
          <w:sz w:val="28"/>
          <w:szCs w:val="28"/>
        </w:rPr>
        <w:t>;</w:t>
      </w:r>
    </w:p>
    <w:p w:rsidR="00D916A2" w:rsidRDefault="00D916A2" w:rsidP="002F010A">
      <w:pPr>
        <w:pStyle w:val="a4"/>
        <w:numPr>
          <w:ilvl w:val="0"/>
          <w:numId w:val="3"/>
        </w:numPr>
        <w:tabs>
          <w:tab w:val="left" w:pos="0"/>
          <w:tab w:val="left" w:pos="851"/>
        </w:tabs>
        <w:spacing w:line="360" w:lineRule="auto"/>
        <w:ind w:left="0" w:firstLine="567"/>
        <w:jc w:val="both"/>
        <w:rPr>
          <w:rFonts w:eastAsia="Courier New"/>
          <w:sz w:val="28"/>
          <w:szCs w:val="28"/>
        </w:rPr>
      </w:pPr>
      <w:r>
        <w:rPr>
          <w:rFonts w:eastAsia="Courier New"/>
          <w:sz w:val="28"/>
          <w:szCs w:val="28"/>
        </w:rPr>
        <w:t>пункт 5 доповнити абзацом такого змісту:</w:t>
      </w:r>
    </w:p>
    <w:p w:rsidR="004F3568" w:rsidRDefault="004F3568" w:rsidP="004F3568">
      <w:pPr>
        <w:pStyle w:val="a4"/>
        <w:spacing w:line="360" w:lineRule="auto"/>
        <w:ind w:left="0" w:firstLine="567"/>
        <w:jc w:val="both"/>
        <w:rPr>
          <w:rFonts w:eastAsia="Courier New"/>
          <w:sz w:val="28"/>
          <w:szCs w:val="28"/>
        </w:rPr>
      </w:pPr>
      <w:r w:rsidRPr="00D916A2">
        <w:rPr>
          <w:rFonts w:eastAsia="Courier New"/>
          <w:sz w:val="28"/>
          <w:szCs w:val="28"/>
        </w:rPr>
        <w:t>"</w:t>
      </w:r>
      <w:r w:rsidRPr="004F3568">
        <w:rPr>
          <w:rFonts w:eastAsia="Courier New"/>
          <w:sz w:val="28"/>
          <w:szCs w:val="28"/>
        </w:rPr>
        <w:t xml:space="preserve">Проекти паспортів бюджетних програм, отримані Мінфіном через систему електронної взаємодії органів виконавчої влади, погоджуються шляхом </w:t>
      </w:r>
      <w:r w:rsidRPr="004F3568">
        <w:rPr>
          <w:rFonts w:eastAsia="Courier New"/>
          <w:sz w:val="28"/>
          <w:szCs w:val="28"/>
        </w:rPr>
        <w:lastRenderedPageBreak/>
        <w:t>оформлення аркуша погодження із накладенням уповноваженою посадовою особою кваліфікованого електронного підпису</w:t>
      </w:r>
      <w:r>
        <w:rPr>
          <w:rFonts w:eastAsia="Courier New"/>
          <w:sz w:val="28"/>
          <w:szCs w:val="28"/>
        </w:rPr>
        <w:t>.</w:t>
      </w:r>
      <w:r w:rsidRPr="00D916A2">
        <w:rPr>
          <w:rFonts w:eastAsia="Courier New"/>
          <w:sz w:val="28"/>
          <w:szCs w:val="28"/>
        </w:rPr>
        <w:t>"</w:t>
      </w:r>
      <w:r>
        <w:rPr>
          <w:rFonts w:eastAsia="Courier New"/>
          <w:sz w:val="28"/>
          <w:szCs w:val="28"/>
        </w:rPr>
        <w:t>;</w:t>
      </w:r>
    </w:p>
    <w:p w:rsidR="004F3568" w:rsidRDefault="004F3568" w:rsidP="004F3568">
      <w:pPr>
        <w:pStyle w:val="a4"/>
        <w:spacing w:line="360" w:lineRule="auto"/>
        <w:ind w:left="0" w:firstLine="567"/>
        <w:jc w:val="both"/>
        <w:rPr>
          <w:rFonts w:eastAsia="Courier New"/>
          <w:sz w:val="28"/>
          <w:szCs w:val="28"/>
        </w:rPr>
      </w:pPr>
      <w:r>
        <w:rPr>
          <w:rFonts w:eastAsia="Courier New"/>
          <w:sz w:val="28"/>
          <w:szCs w:val="28"/>
        </w:rPr>
        <w:t xml:space="preserve">4) </w:t>
      </w:r>
      <w:r w:rsidR="002F010A">
        <w:rPr>
          <w:rFonts w:eastAsia="Courier New"/>
          <w:sz w:val="28"/>
          <w:szCs w:val="28"/>
        </w:rPr>
        <w:t>у</w:t>
      </w:r>
      <w:r>
        <w:rPr>
          <w:rFonts w:eastAsia="Courier New"/>
          <w:sz w:val="28"/>
          <w:szCs w:val="28"/>
        </w:rPr>
        <w:t xml:space="preserve"> пункті 7</w:t>
      </w:r>
      <w:r w:rsidR="00AB30AA">
        <w:rPr>
          <w:rFonts w:eastAsia="Courier New"/>
          <w:sz w:val="28"/>
          <w:szCs w:val="28"/>
        </w:rPr>
        <w:t xml:space="preserve"> абзаци перший</w:t>
      </w:r>
      <w:r w:rsidR="008A559E">
        <w:rPr>
          <w:rFonts w:eastAsia="Courier New"/>
          <w:sz w:val="28"/>
          <w:szCs w:val="28"/>
        </w:rPr>
        <w:t xml:space="preserve"> –</w:t>
      </w:r>
      <w:r w:rsidR="00AB30AA">
        <w:rPr>
          <w:rFonts w:eastAsia="Courier New"/>
          <w:sz w:val="28"/>
          <w:szCs w:val="28"/>
        </w:rPr>
        <w:t xml:space="preserve"> третій викласти у </w:t>
      </w:r>
      <w:r w:rsidR="00A55E45">
        <w:rPr>
          <w:rFonts w:eastAsia="Courier New"/>
          <w:sz w:val="28"/>
          <w:szCs w:val="28"/>
        </w:rPr>
        <w:t xml:space="preserve">такій </w:t>
      </w:r>
      <w:r w:rsidR="00AB30AA">
        <w:rPr>
          <w:rFonts w:eastAsia="Courier New"/>
          <w:sz w:val="28"/>
          <w:szCs w:val="28"/>
        </w:rPr>
        <w:t>редакції:</w:t>
      </w:r>
    </w:p>
    <w:p w:rsidR="00AB30AA" w:rsidRPr="00AB30AA" w:rsidRDefault="00AB30AA" w:rsidP="00AB30AA">
      <w:pPr>
        <w:pStyle w:val="a3"/>
        <w:spacing w:before="0" w:beforeAutospacing="0" w:after="0" w:afterAutospacing="0" w:line="360" w:lineRule="auto"/>
        <w:ind w:firstLine="567"/>
        <w:jc w:val="both"/>
        <w:rPr>
          <w:sz w:val="28"/>
          <w:szCs w:val="28"/>
        </w:rPr>
      </w:pPr>
      <w:r w:rsidRPr="00AB30AA">
        <w:rPr>
          <w:sz w:val="28"/>
          <w:szCs w:val="28"/>
        </w:rPr>
        <w:t>"Протягом трьох робочих днів від дня затвердження паспорта бюджетної програми головний розпорядник:</w:t>
      </w:r>
    </w:p>
    <w:p w:rsidR="00AB30AA" w:rsidRPr="00AB30AA" w:rsidRDefault="00AB30AA" w:rsidP="00AB30AA">
      <w:pPr>
        <w:pStyle w:val="a3"/>
        <w:spacing w:before="0" w:beforeAutospacing="0" w:after="0" w:afterAutospacing="0" w:line="360" w:lineRule="auto"/>
        <w:ind w:firstLine="567"/>
        <w:jc w:val="both"/>
        <w:rPr>
          <w:sz w:val="28"/>
          <w:szCs w:val="28"/>
        </w:rPr>
      </w:pPr>
      <w:r w:rsidRPr="00AB30AA">
        <w:rPr>
          <w:sz w:val="28"/>
          <w:szCs w:val="28"/>
        </w:rPr>
        <w:t>передає до Мінфіну завірені в установленому законодавством порядку копії паспорта та наказу про його затвердження;</w:t>
      </w:r>
    </w:p>
    <w:p w:rsidR="00AB30AA" w:rsidRPr="00AB30AA" w:rsidRDefault="00AB30AA" w:rsidP="00AB30AA">
      <w:pPr>
        <w:pStyle w:val="a3"/>
        <w:spacing w:before="0" w:beforeAutospacing="0" w:after="0" w:afterAutospacing="0" w:line="360" w:lineRule="auto"/>
        <w:ind w:firstLine="567"/>
        <w:jc w:val="both"/>
        <w:rPr>
          <w:sz w:val="28"/>
          <w:szCs w:val="28"/>
        </w:rPr>
      </w:pPr>
      <w:r w:rsidRPr="00AB30AA">
        <w:rPr>
          <w:sz w:val="28"/>
          <w:szCs w:val="28"/>
        </w:rPr>
        <w:t>передає до Казначейства завірені в установленому законодавством порядку копії паспорта, наказу про його затвердження та для паспортів, проекти яких були погоджені Мінфіном через систему електронної взаємодії органів виконавчої влади, відповідного аркуша погодження;";</w:t>
      </w:r>
    </w:p>
    <w:p w:rsidR="002F010A" w:rsidRPr="002F010A" w:rsidRDefault="002F010A" w:rsidP="00AB30AA">
      <w:pPr>
        <w:pStyle w:val="a4"/>
        <w:numPr>
          <w:ilvl w:val="0"/>
          <w:numId w:val="5"/>
        </w:numPr>
        <w:tabs>
          <w:tab w:val="left" w:pos="709"/>
          <w:tab w:val="left" w:pos="851"/>
        </w:tabs>
        <w:spacing w:line="360" w:lineRule="auto"/>
        <w:ind w:left="0" w:firstLine="567"/>
        <w:jc w:val="both"/>
      </w:pPr>
      <w:r w:rsidRPr="00AB30AA">
        <w:rPr>
          <w:rFonts w:eastAsia="Courier New"/>
          <w:sz w:val="28"/>
          <w:szCs w:val="28"/>
        </w:rPr>
        <w:t>пункт 8 викласти у такій редакції:</w:t>
      </w:r>
    </w:p>
    <w:p w:rsidR="002F010A" w:rsidRPr="00C80A40" w:rsidRDefault="002F010A" w:rsidP="002F010A">
      <w:pPr>
        <w:pStyle w:val="a4"/>
        <w:tabs>
          <w:tab w:val="left" w:pos="709"/>
          <w:tab w:val="left" w:pos="851"/>
        </w:tabs>
        <w:spacing w:line="360" w:lineRule="auto"/>
        <w:ind w:left="0" w:firstLine="567"/>
        <w:jc w:val="both"/>
        <w:rPr>
          <w:sz w:val="28"/>
          <w:szCs w:val="28"/>
        </w:rPr>
      </w:pPr>
      <w:r w:rsidRPr="00C80A40">
        <w:rPr>
          <w:rFonts w:eastAsia="Courier New"/>
          <w:sz w:val="28"/>
          <w:szCs w:val="28"/>
        </w:rPr>
        <w:t>"</w:t>
      </w:r>
      <w:r w:rsidRPr="00C80A40">
        <w:rPr>
          <w:sz w:val="28"/>
          <w:szCs w:val="28"/>
        </w:rPr>
        <w:t xml:space="preserve">8. Головний розпорядник протягом трьох робочих днів від дня прийняття наказу про затвердження паспортів бюджетних програм забезпечує доведення до розпорядників нижчого рівня та одержувачів бюджетних коштів його копій, копій затверджених паспортів відповідних бюджетних програм та для паспортів, проекти яких були погоджені Мінфіном </w:t>
      </w:r>
      <w:r w:rsidRPr="00C80A40">
        <w:rPr>
          <w:rFonts w:eastAsiaTheme="minorEastAsia"/>
          <w:sz w:val="28"/>
          <w:szCs w:val="28"/>
          <w:lang w:eastAsia="uk-UA"/>
        </w:rPr>
        <w:t>через систему електронної взаємодії органів виконавчої влади</w:t>
      </w:r>
      <w:r w:rsidRPr="00C80A40">
        <w:rPr>
          <w:sz w:val="28"/>
          <w:szCs w:val="28"/>
        </w:rPr>
        <w:t xml:space="preserve">, відповідних аркушів погодження. </w:t>
      </w:r>
    </w:p>
    <w:p w:rsidR="002F010A" w:rsidRPr="00C80A40" w:rsidRDefault="002F010A" w:rsidP="002F010A">
      <w:pPr>
        <w:pStyle w:val="a4"/>
        <w:tabs>
          <w:tab w:val="left" w:pos="709"/>
          <w:tab w:val="left" w:pos="851"/>
        </w:tabs>
        <w:spacing w:line="360" w:lineRule="auto"/>
        <w:ind w:left="0" w:firstLine="567"/>
        <w:jc w:val="both"/>
        <w:rPr>
          <w:rFonts w:eastAsia="Courier New"/>
          <w:sz w:val="28"/>
          <w:szCs w:val="28"/>
        </w:rPr>
      </w:pPr>
      <w:r w:rsidRPr="00C80A40">
        <w:rPr>
          <w:sz w:val="28"/>
          <w:szCs w:val="28"/>
        </w:rPr>
        <w:t xml:space="preserve">Розпорядники нижчого рівня та одержувачі бюджетних коштів інформують відповідні територіальні органи Казначейства шляхом подання їм копій наказу про затвердження паспортів бюджетних програм, копій самих паспортів та для паспортів, проекти яких були погоджені Мінфіном </w:t>
      </w:r>
      <w:r w:rsidRPr="00C80A40">
        <w:rPr>
          <w:rFonts w:eastAsiaTheme="minorEastAsia"/>
          <w:sz w:val="28"/>
          <w:szCs w:val="28"/>
          <w:lang w:eastAsia="uk-UA"/>
        </w:rPr>
        <w:t>через систему електронної взаємодії органів виконавчої влади</w:t>
      </w:r>
      <w:r w:rsidRPr="00C80A40">
        <w:rPr>
          <w:sz w:val="28"/>
          <w:szCs w:val="28"/>
        </w:rPr>
        <w:t>, відповідних аркушів погодження.</w:t>
      </w:r>
      <w:r w:rsidRPr="00C80A40">
        <w:rPr>
          <w:rFonts w:eastAsia="Courier New"/>
          <w:sz w:val="28"/>
          <w:szCs w:val="28"/>
        </w:rPr>
        <w:t>";</w:t>
      </w:r>
    </w:p>
    <w:p w:rsidR="002F010A" w:rsidRPr="00AB30AA" w:rsidRDefault="000B051B" w:rsidP="00AB30AA">
      <w:pPr>
        <w:pStyle w:val="a4"/>
        <w:numPr>
          <w:ilvl w:val="0"/>
          <w:numId w:val="5"/>
        </w:numPr>
        <w:tabs>
          <w:tab w:val="left" w:pos="709"/>
          <w:tab w:val="left" w:pos="851"/>
        </w:tabs>
        <w:spacing w:line="360" w:lineRule="auto"/>
        <w:ind w:left="0" w:firstLine="567"/>
        <w:jc w:val="both"/>
        <w:rPr>
          <w:rFonts w:eastAsia="Courier New"/>
          <w:sz w:val="28"/>
          <w:szCs w:val="28"/>
        </w:rPr>
      </w:pPr>
      <w:r w:rsidRPr="00AB30AA">
        <w:rPr>
          <w:rFonts w:eastAsia="Courier New"/>
          <w:sz w:val="28"/>
          <w:szCs w:val="28"/>
        </w:rPr>
        <w:t>у пункті 13:</w:t>
      </w:r>
    </w:p>
    <w:p w:rsidR="000B051B" w:rsidRDefault="000B051B" w:rsidP="000B051B">
      <w:pPr>
        <w:pStyle w:val="a4"/>
        <w:tabs>
          <w:tab w:val="left" w:pos="709"/>
          <w:tab w:val="left" w:pos="851"/>
        </w:tabs>
        <w:spacing w:line="360" w:lineRule="auto"/>
        <w:ind w:left="567"/>
        <w:jc w:val="both"/>
        <w:rPr>
          <w:rFonts w:eastAsia="Courier New"/>
          <w:sz w:val="28"/>
          <w:szCs w:val="28"/>
        </w:rPr>
      </w:pPr>
      <w:r>
        <w:rPr>
          <w:rFonts w:eastAsia="Courier New"/>
          <w:sz w:val="28"/>
          <w:szCs w:val="28"/>
        </w:rPr>
        <w:t>в</w:t>
      </w:r>
      <w:r w:rsidRPr="00562952">
        <w:rPr>
          <w:rFonts w:eastAsia="Courier New"/>
          <w:sz w:val="28"/>
          <w:szCs w:val="28"/>
        </w:rPr>
        <w:t xml:space="preserve"> абзаці </w:t>
      </w:r>
      <w:r>
        <w:rPr>
          <w:rFonts w:eastAsia="Courier New"/>
          <w:sz w:val="28"/>
          <w:szCs w:val="28"/>
        </w:rPr>
        <w:t xml:space="preserve">першому слова </w:t>
      </w:r>
      <w:r w:rsidRPr="00C80A40">
        <w:rPr>
          <w:rFonts w:eastAsia="Courier New"/>
          <w:sz w:val="28"/>
          <w:szCs w:val="28"/>
        </w:rPr>
        <w:t>"</w:t>
      </w:r>
      <w:r>
        <w:rPr>
          <w:rFonts w:eastAsia="Courier New"/>
          <w:sz w:val="28"/>
          <w:szCs w:val="28"/>
        </w:rPr>
        <w:t>який приймається у двох примірниках</w:t>
      </w:r>
      <w:r w:rsidRPr="00C80A40">
        <w:rPr>
          <w:rFonts w:eastAsia="Courier New"/>
          <w:sz w:val="28"/>
          <w:szCs w:val="28"/>
        </w:rPr>
        <w:t>"</w:t>
      </w:r>
      <w:r>
        <w:rPr>
          <w:rFonts w:eastAsia="Courier New"/>
          <w:sz w:val="28"/>
          <w:szCs w:val="28"/>
        </w:rPr>
        <w:t xml:space="preserve"> виключити</w:t>
      </w:r>
      <w:r w:rsidR="005F7F31">
        <w:rPr>
          <w:rFonts w:eastAsia="Courier New"/>
          <w:sz w:val="28"/>
          <w:szCs w:val="28"/>
        </w:rPr>
        <w:t>;</w:t>
      </w:r>
    </w:p>
    <w:p w:rsidR="00781278" w:rsidRDefault="00781278" w:rsidP="005769DA">
      <w:pPr>
        <w:pStyle w:val="a4"/>
        <w:tabs>
          <w:tab w:val="left" w:pos="709"/>
          <w:tab w:val="left" w:pos="851"/>
        </w:tabs>
        <w:spacing w:line="360" w:lineRule="auto"/>
        <w:ind w:left="0" w:firstLine="567"/>
        <w:jc w:val="both"/>
        <w:rPr>
          <w:rFonts w:eastAsia="Courier New"/>
          <w:sz w:val="28"/>
          <w:szCs w:val="28"/>
        </w:rPr>
      </w:pPr>
      <w:r>
        <w:rPr>
          <w:rFonts w:eastAsia="Courier New"/>
          <w:sz w:val="28"/>
          <w:szCs w:val="28"/>
        </w:rPr>
        <w:t>абзац другий виключити.</w:t>
      </w:r>
    </w:p>
    <w:p w:rsidR="005F7F31" w:rsidRDefault="00781278" w:rsidP="005769DA">
      <w:pPr>
        <w:pStyle w:val="a4"/>
        <w:tabs>
          <w:tab w:val="left" w:pos="709"/>
          <w:tab w:val="left" w:pos="851"/>
        </w:tabs>
        <w:spacing w:line="360" w:lineRule="auto"/>
        <w:ind w:left="0" w:firstLine="567"/>
        <w:jc w:val="both"/>
        <w:rPr>
          <w:rFonts w:eastAsia="Courier New"/>
          <w:sz w:val="28"/>
          <w:szCs w:val="28"/>
        </w:rPr>
      </w:pPr>
      <w:r>
        <w:rPr>
          <w:rFonts w:eastAsia="Courier New"/>
          <w:sz w:val="28"/>
          <w:szCs w:val="28"/>
        </w:rPr>
        <w:t>У</w:t>
      </w:r>
      <w:r w:rsidR="00AB30AA">
        <w:rPr>
          <w:rFonts w:eastAsia="Courier New"/>
          <w:sz w:val="28"/>
          <w:szCs w:val="28"/>
        </w:rPr>
        <w:t xml:space="preserve"> зв’язку з </w:t>
      </w:r>
      <w:r>
        <w:rPr>
          <w:rFonts w:eastAsia="Courier New"/>
          <w:sz w:val="28"/>
          <w:szCs w:val="28"/>
        </w:rPr>
        <w:t>цим</w:t>
      </w:r>
      <w:r w:rsidR="00AB30AA">
        <w:rPr>
          <w:rFonts w:eastAsia="Courier New"/>
          <w:sz w:val="28"/>
          <w:szCs w:val="28"/>
        </w:rPr>
        <w:t xml:space="preserve"> абзац третій вважати абзацом другим</w:t>
      </w:r>
      <w:r w:rsidR="00F66112">
        <w:rPr>
          <w:rFonts w:eastAsia="Courier New"/>
          <w:sz w:val="28"/>
          <w:szCs w:val="28"/>
        </w:rPr>
        <w:t xml:space="preserve"> та</w:t>
      </w:r>
      <w:r w:rsidR="005F7F31">
        <w:rPr>
          <w:rFonts w:eastAsia="Courier New"/>
          <w:sz w:val="28"/>
          <w:szCs w:val="28"/>
        </w:rPr>
        <w:t xml:space="preserve"> викласти в такій редакції:</w:t>
      </w:r>
    </w:p>
    <w:p w:rsidR="005F7F31" w:rsidRPr="005F7F31" w:rsidRDefault="005F7F31" w:rsidP="005F7F31">
      <w:pPr>
        <w:pStyle w:val="a4"/>
        <w:tabs>
          <w:tab w:val="left" w:pos="709"/>
          <w:tab w:val="left" w:pos="851"/>
        </w:tabs>
        <w:spacing w:line="360" w:lineRule="auto"/>
        <w:ind w:left="0" w:firstLine="567"/>
        <w:jc w:val="both"/>
        <w:rPr>
          <w:rFonts w:eastAsia="Courier New"/>
          <w:sz w:val="28"/>
          <w:szCs w:val="28"/>
        </w:rPr>
      </w:pPr>
      <w:r w:rsidRPr="005F7F31">
        <w:rPr>
          <w:rFonts w:eastAsia="Courier New"/>
          <w:sz w:val="28"/>
          <w:szCs w:val="28"/>
        </w:rPr>
        <w:lastRenderedPageBreak/>
        <w:t>"</w:t>
      </w:r>
      <w:r w:rsidRPr="005F7F31">
        <w:rPr>
          <w:sz w:val="28"/>
          <w:szCs w:val="28"/>
        </w:rPr>
        <w:t>Протягом трьох робочих днів від дня прийняття відповідного наказу головний розпорядник передає завірені в установленому законодавством порядку його копії до Мінфіну та Казначейства</w:t>
      </w:r>
      <w:r>
        <w:rPr>
          <w:sz w:val="28"/>
          <w:szCs w:val="28"/>
        </w:rPr>
        <w:t>.</w:t>
      </w:r>
      <w:r w:rsidRPr="00C80A40">
        <w:rPr>
          <w:rFonts w:eastAsia="Courier New"/>
          <w:sz w:val="28"/>
          <w:szCs w:val="28"/>
        </w:rPr>
        <w:t>"</w:t>
      </w:r>
      <w:r>
        <w:rPr>
          <w:rFonts w:eastAsia="Courier New"/>
          <w:sz w:val="28"/>
          <w:szCs w:val="28"/>
        </w:rPr>
        <w:t>.</w:t>
      </w:r>
    </w:p>
    <w:p w:rsidR="000B051B" w:rsidRDefault="000B051B" w:rsidP="000B051B">
      <w:pPr>
        <w:pStyle w:val="a4"/>
        <w:tabs>
          <w:tab w:val="left" w:pos="709"/>
          <w:tab w:val="left" w:pos="851"/>
        </w:tabs>
        <w:spacing w:line="360" w:lineRule="auto"/>
        <w:ind w:left="567"/>
        <w:jc w:val="both"/>
        <w:rPr>
          <w:rFonts w:eastAsia="Courier New"/>
          <w:sz w:val="28"/>
          <w:szCs w:val="28"/>
        </w:rPr>
      </w:pPr>
    </w:p>
    <w:p w:rsidR="005F7F31" w:rsidRDefault="005F7F31" w:rsidP="000B051B">
      <w:pPr>
        <w:pStyle w:val="a4"/>
        <w:tabs>
          <w:tab w:val="left" w:pos="709"/>
          <w:tab w:val="left" w:pos="851"/>
        </w:tabs>
        <w:spacing w:line="360" w:lineRule="auto"/>
        <w:ind w:left="567"/>
        <w:jc w:val="both"/>
        <w:rPr>
          <w:rFonts w:eastAsia="Courier New"/>
          <w:sz w:val="28"/>
          <w:szCs w:val="28"/>
        </w:rPr>
      </w:pPr>
    </w:p>
    <w:p w:rsidR="00F60DB7" w:rsidRDefault="00F60DB7" w:rsidP="006F4C4D">
      <w:pPr>
        <w:tabs>
          <w:tab w:val="left" w:pos="851"/>
          <w:tab w:val="left" w:pos="1134"/>
        </w:tabs>
        <w:spacing w:line="360" w:lineRule="auto"/>
        <w:jc w:val="both"/>
        <w:rPr>
          <w:rFonts w:eastAsia="Courier New"/>
          <w:b/>
          <w:sz w:val="28"/>
          <w:szCs w:val="28"/>
        </w:rPr>
      </w:pPr>
      <w:r>
        <w:rPr>
          <w:rFonts w:eastAsia="Courier New"/>
          <w:b/>
          <w:sz w:val="28"/>
          <w:szCs w:val="28"/>
        </w:rPr>
        <w:t>В. о</w:t>
      </w:r>
      <w:r w:rsidR="0059041D">
        <w:rPr>
          <w:rFonts w:eastAsia="Courier New"/>
          <w:b/>
          <w:sz w:val="28"/>
          <w:szCs w:val="28"/>
        </w:rPr>
        <w:t>.</w:t>
      </w:r>
      <w:r>
        <w:rPr>
          <w:rFonts w:eastAsia="Courier New"/>
          <w:b/>
          <w:sz w:val="28"/>
          <w:szCs w:val="28"/>
        </w:rPr>
        <w:t xml:space="preserve"> директора Департаменту</w:t>
      </w:r>
    </w:p>
    <w:p w:rsidR="006F4C4D" w:rsidRPr="00562952" w:rsidRDefault="00F60DB7" w:rsidP="006F4C4D">
      <w:pPr>
        <w:tabs>
          <w:tab w:val="left" w:pos="851"/>
          <w:tab w:val="left" w:pos="1134"/>
        </w:tabs>
        <w:spacing w:line="360" w:lineRule="auto"/>
        <w:jc w:val="both"/>
        <w:rPr>
          <w:rFonts w:eastAsia="Courier New"/>
          <w:b/>
          <w:sz w:val="28"/>
          <w:szCs w:val="28"/>
        </w:rPr>
      </w:pPr>
      <w:r>
        <w:rPr>
          <w:rFonts w:eastAsia="Courier New"/>
          <w:b/>
          <w:sz w:val="28"/>
          <w:szCs w:val="28"/>
        </w:rPr>
        <w:t>державного бюджету</w:t>
      </w:r>
      <w:r>
        <w:rPr>
          <w:rFonts w:eastAsia="Courier New"/>
          <w:b/>
          <w:sz w:val="28"/>
          <w:szCs w:val="28"/>
        </w:rPr>
        <w:tab/>
      </w:r>
      <w:r>
        <w:rPr>
          <w:rFonts w:eastAsia="Courier New"/>
          <w:b/>
          <w:sz w:val="28"/>
          <w:szCs w:val="28"/>
        </w:rPr>
        <w:tab/>
      </w:r>
      <w:r>
        <w:rPr>
          <w:rFonts w:eastAsia="Courier New"/>
          <w:b/>
          <w:sz w:val="28"/>
          <w:szCs w:val="28"/>
        </w:rPr>
        <w:tab/>
      </w:r>
      <w:r>
        <w:rPr>
          <w:rFonts w:eastAsia="Courier New"/>
          <w:b/>
          <w:sz w:val="28"/>
          <w:szCs w:val="28"/>
        </w:rPr>
        <w:tab/>
      </w:r>
      <w:r>
        <w:rPr>
          <w:rFonts w:eastAsia="Courier New"/>
          <w:b/>
          <w:sz w:val="28"/>
          <w:szCs w:val="28"/>
        </w:rPr>
        <w:tab/>
      </w:r>
      <w:r>
        <w:rPr>
          <w:rFonts w:eastAsia="Courier New"/>
          <w:b/>
          <w:sz w:val="28"/>
          <w:szCs w:val="28"/>
        </w:rPr>
        <w:tab/>
      </w:r>
      <w:r>
        <w:rPr>
          <w:rFonts w:eastAsia="Courier New"/>
          <w:b/>
          <w:sz w:val="28"/>
          <w:szCs w:val="28"/>
        </w:rPr>
        <w:tab/>
      </w:r>
      <w:r w:rsidR="001F78FF">
        <w:rPr>
          <w:rFonts w:eastAsia="Courier New"/>
          <w:b/>
          <w:sz w:val="28"/>
          <w:szCs w:val="28"/>
        </w:rPr>
        <w:t xml:space="preserve">    </w:t>
      </w:r>
      <w:r>
        <w:rPr>
          <w:rFonts w:eastAsia="Courier New"/>
          <w:b/>
          <w:sz w:val="28"/>
          <w:szCs w:val="28"/>
        </w:rPr>
        <w:t>Михайло</w:t>
      </w:r>
      <w:r w:rsidR="001F78FF">
        <w:rPr>
          <w:rFonts w:eastAsia="Courier New"/>
          <w:b/>
          <w:sz w:val="28"/>
          <w:szCs w:val="28"/>
        </w:rPr>
        <w:t> </w:t>
      </w:r>
      <w:r>
        <w:rPr>
          <w:rFonts w:eastAsia="Courier New"/>
          <w:b/>
          <w:sz w:val="28"/>
          <w:szCs w:val="28"/>
        </w:rPr>
        <w:t>БОСАК</w:t>
      </w:r>
      <w:r>
        <w:rPr>
          <w:rFonts w:eastAsia="Courier New"/>
          <w:b/>
          <w:sz w:val="28"/>
          <w:szCs w:val="28"/>
        </w:rPr>
        <w:tab/>
      </w:r>
      <w:r>
        <w:rPr>
          <w:rFonts w:eastAsia="Courier New"/>
          <w:b/>
          <w:sz w:val="28"/>
          <w:szCs w:val="28"/>
        </w:rPr>
        <w:tab/>
      </w:r>
    </w:p>
    <w:sectPr w:rsidR="006F4C4D" w:rsidRPr="00562952" w:rsidSect="00486074">
      <w:headerReference w:type="default" r:id="rId8"/>
      <w:pgSz w:w="11906" w:h="16838"/>
      <w:pgMar w:top="851"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B28" w:rsidRDefault="00120B28" w:rsidP="0098209B">
      <w:r>
        <w:separator/>
      </w:r>
    </w:p>
  </w:endnote>
  <w:endnote w:type="continuationSeparator" w:id="0">
    <w:p w:rsidR="00120B28" w:rsidRDefault="00120B28" w:rsidP="00982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B28" w:rsidRDefault="00120B28" w:rsidP="0098209B">
      <w:r>
        <w:separator/>
      </w:r>
    </w:p>
  </w:footnote>
  <w:footnote w:type="continuationSeparator" w:id="0">
    <w:p w:rsidR="00120B28" w:rsidRDefault="00120B28" w:rsidP="00982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2706474"/>
      <w:docPartObj>
        <w:docPartGallery w:val="Page Numbers (Top of Page)"/>
        <w:docPartUnique/>
      </w:docPartObj>
    </w:sdtPr>
    <w:sdtEndPr>
      <w:rPr>
        <w:noProof/>
      </w:rPr>
    </w:sdtEndPr>
    <w:sdtContent>
      <w:p w:rsidR="0098209B" w:rsidRDefault="00380E51">
        <w:pPr>
          <w:pStyle w:val="a5"/>
          <w:jc w:val="center"/>
        </w:pPr>
        <w:r>
          <w:fldChar w:fldCharType="begin"/>
        </w:r>
        <w:r w:rsidR="0098209B">
          <w:instrText xml:space="preserve"> PAGE   \* MERGEFORMAT </w:instrText>
        </w:r>
        <w:r>
          <w:fldChar w:fldCharType="separate"/>
        </w:r>
        <w:r w:rsidR="00244501">
          <w:rPr>
            <w:noProof/>
          </w:rPr>
          <w:t>3</w:t>
        </w:r>
        <w:r>
          <w:rPr>
            <w:noProof/>
          </w:rPr>
          <w:fldChar w:fldCharType="end"/>
        </w:r>
      </w:p>
    </w:sdtContent>
  </w:sdt>
  <w:p w:rsidR="0098209B" w:rsidRDefault="0098209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A6C55"/>
    <w:multiLevelType w:val="hybridMultilevel"/>
    <w:tmpl w:val="32183608"/>
    <w:lvl w:ilvl="0" w:tplc="74043C3C">
      <w:start w:val="1"/>
      <w:numFmt w:val="decimal"/>
      <w:lvlText w:val="%1."/>
      <w:lvlJc w:val="left"/>
      <w:pPr>
        <w:ind w:left="1886" w:hanging="1035"/>
      </w:pPr>
      <w:rPr>
        <w:rFonts w:hint="default"/>
      </w:rPr>
    </w:lvl>
    <w:lvl w:ilvl="1" w:tplc="04220019">
      <w:start w:val="1"/>
      <w:numFmt w:val="lowerLetter"/>
      <w:lvlText w:val="%2."/>
      <w:lvlJc w:val="left"/>
      <w:pPr>
        <w:ind w:left="1800" w:hanging="360"/>
      </w:pPr>
    </w:lvl>
    <w:lvl w:ilvl="2" w:tplc="21308906">
      <w:start w:val="1"/>
      <w:numFmt w:val="decimal"/>
      <w:lvlText w:val="%3)"/>
      <w:lvlJc w:val="left"/>
      <w:pPr>
        <w:ind w:left="2700" w:hanging="360"/>
      </w:pPr>
      <w:rPr>
        <w:rFonts w:hint="default"/>
      </w:r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1C9A7FCB"/>
    <w:multiLevelType w:val="hybridMultilevel"/>
    <w:tmpl w:val="3558FA06"/>
    <w:lvl w:ilvl="0" w:tplc="0B46F0B6">
      <w:start w:val="5"/>
      <w:numFmt w:val="decimal"/>
      <w:lvlText w:val="%1)"/>
      <w:lvlJc w:val="left"/>
      <w:pPr>
        <w:ind w:left="7448" w:hanging="360"/>
      </w:pPr>
      <w:rPr>
        <w:rFonts w:eastAsia="Courier New" w:hint="default"/>
        <w:sz w:val="28"/>
      </w:rPr>
    </w:lvl>
    <w:lvl w:ilvl="1" w:tplc="04220019" w:tentative="1">
      <w:start w:val="1"/>
      <w:numFmt w:val="lowerLetter"/>
      <w:lvlText w:val="%2."/>
      <w:lvlJc w:val="left"/>
      <w:pPr>
        <w:ind w:left="8168" w:hanging="360"/>
      </w:pPr>
    </w:lvl>
    <w:lvl w:ilvl="2" w:tplc="0422001B" w:tentative="1">
      <w:start w:val="1"/>
      <w:numFmt w:val="lowerRoman"/>
      <w:lvlText w:val="%3."/>
      <w:lvlJc w:val="right"/>
      <w:pPr>
        <w:ind w:left="8888" w:hanging="180"/>
      </w:pPr>
    </w:lvl>
    <w:lvl w:ilvl="3" w:tplc="0422000F" w:tentative="1">
      <w:start w:val="1"/>
      <w:numFmt w:val="decimal"/>
      <w:lvlText w:val="%4."/>
      <w:lvlJc w:val="left"/>
      <w:pPr>
        <w:ind w:left="9608" w:hanging="360"/>
      </w:pPr>
    </w:lvl>
    <w:lvl w:ilvl="4" w:tplc="04220019" w:tentative="1">
      <w:start w:val="1"/>
      <w:numFmt w:val="lowerLetter"/>
      <w:lvlText w:val="%5."/>
      <w:lvlJc w:val="left"/>
      <w:pPr>
        <w:ind w:left="10328" w:hanging="360"/>
      </w:pPr>
    </w:lvl>
    <w:lvl w:ilvl="5" w:tplc="0422001B" w:tentative="1">
      <w:start w:val="1"/>
      <w:numFmt w:val="lowerRoman"/>
      <w:lvlText w:val="%6."/>
      <w:lvlJc w:val="right"/>
      <w:pPr>
        <w:ind w:left="11048" w:hanging="180"/>
      </w:pPr>
    </w:lvl>
    <w:lvl w:ilvl="6" w:tplc="0422000F" w:tentative="1">
      <w:start w:val="1"/>
      <w:numFmt w:val="decimal"/>
      <w:lvlText w:val="%7."/>
      <w:lvlJc w:val="left"/>
      <w:pPr>
        <w:ind w:left="11768" w:hanging="360"/>
      </w:pPr>
    </w:lvl>
    <w:lvl w:ilvl="7" w:tplc="04220019" w:tentative="1">
      <w:start w:val="1"/>
      <w:numFmt w:val="lowerLetter"/>
      <w:lvlText w:val="%8."/>
      <w:lvlJc w:val="left"/>
      <w:pPr>
        <w:ind w:left="12488" w:hanging="360"/>
      </w:pPr>
    </w:lvl>
    <w:lvl w:ilvl="8" w:tplc="0422001B" w:tentative="1">
      <w:start w:val="1"/>
      <w:numFmt w:val="lowerRoman"/>
      <w:lvlText w:val="%9."/>
      <w:lvlJc w:val="right"/>
      <w:pPr>
        <w:ind w:left="13208" w:hanging="180"/>
      </w:pPr>
    </w:lvl>
  </w:abstractNum>
  <w:abstractNum w:abstractNumId="2" w15:restartNumberingAfterBreak="0">
    <w:nsid w:val="3B6F3F70"/>
    <w:multiLevelType w:val="hybridMultilevel"/>
    <w:tmpl w:val="C2B4F2F6"/>
    <w:lvl w:ilvl="0" w:tplc="A8C41390">
      <w:start w:val="1"/>
      <w:numFmt w:val="decimal"/>
      <w:lvlText w:val="%1)"/>
      <w:lvlJc w:val="left"/>
      <w:pPr>
        <w:ind w:left="7448" w:hanging="360"/>
      </w:pPr>
      <w:rPr>
        <w:rFonts w:hint="default"/>
      </w:rPr>
    </w:lvl>
    <w:lvl w:ilvl="1" w:tplc="04220019" w:tentative="1">
      <w:start w:val="1"/>
      <w:numFmt w:val="lowerLetter"/>
      <w:lvlText w:val="%2."/>
      <w:lvlJc w:val="left"/>
      <w:pPr>
        <w:ind w:left="3769" w:hanging="360"/>
      </w:pPr>
    </w:lvl>
    <w:lvl w:ilvl="2" w:tplc="0422001B" w:tentative="1">
      <w:start w:val="1"/>
      <w:numFmt w:val="lowerRoman"/>
      <w:lvlText w:val="%3."/>
      <w:lvlJc w:val="right"/>
      <w:pPr>
        <w:ind w:left="4489" w:hanging="180"/>
      </w:pPr>
    </w:lvl>
    <w:lvl w:ilvl="3" w:tplc="0422000F" w:tentative="1">
      <w:start w:val="1"/>
      <w:numFmt w:val="decimal"/>
      <w:lvlText w:val="%4."/>
      <w:lvlJc w:val="left"/>
      <w:pPr>
        <w:ind w:left="5209" w:hanging="360"/>
      </w:pPr>
    </w:lvl>
    <w:lvl w:ilvl="4" w:tplc="04220019" w:tentative="1">
      <w:start w:val="1"/>
      <w:numFmt w:val="lowerLetter"/>
      <w:lvlText w:val="%5."/>
      <w:lvlJc w:val="left"/>
      <w:pPr>
        <w:ind w:left="5929" w:hanging="360"/>
      </w:pPr>
    </w:lvl>
    <w:lvl w:ilvl="5" w:tplc="0422001B" w:tentative="1">
      <w:start w:val="1"/>
      <w:numFmt w:val="lowerRoman"/>
      <w:lvlText w:val="%6."/>
      <w:lvlJc w:val="right"/>
      <w:pPr>
        <w:ind w:left="6649" w:hanging="180"/>
      </w:pPr>
    </w:lvl>
    <w:lvl w:ilvl="6" w:tplc="0422000F" w:tentative="1">
      <w:start w:val="1"/>
      <w:numFmt w:val="decimal"/>
      <w:lvlText w:val="%7."/>
      <w:lvlJc w:val="left"/>
      <w:pPr>
        <w:ind w:left="7369" w:hanging="360"/>
      </w:pPr>
    </w:lvl>
    <w:lvl w:ilvl="7" w:tplc="04220019" w:tentative="1">
      <w:start w:val="1"/>
      <w:numFmt w:val="lowerLetter"/>
      <w:lvlText w:val="%8."/>
      <w:lvlJc w:val="left"/>
      <w:pPr>
        <w:ind w:left="8089" w:hanging="360"/>
      </w:pPr>
    </w:lvl>
    <w:lvl w:ilvl="8" w:tplc="0422001B" w:tentative="1">
      <w:start w:val="1"/>
      <w:numFmt w:val="lowerRoman"/>
      <w:lvlText w:val="%9."/>
      <w:lvlJc w:val="right"/>
      <w:pPr>
        <w:ind w:left="8809" w:hanging="180"/>
      </w:pPr>
    </w:lvl>
  </w:abstractNum>
  <w:abstractNum w:abstractNumId="3" w15:restartNumberingAfterBreak="0">
    <w:nsid w:val="601A05A3"/>
    <w:multiLevelType w:val="hybridMultilevel"/>
    <w:tmpl w:val="040474F2"/>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1">
      <w:start w:val="1"/>
      <w:numFmt w:val="decimal"/>
      <w:lvlText w:val="%3)"/>
      <w:lvlJc w:val="left"/>
      <w:pPr>
        <w:ind w:left="1315"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 w15:restartNumberingAfterBreak="0">
    <w:nsid w:val="7A695916"/>
    <w:multiLevelType w:val="hybridMultilevel"/>
    <w:tmpl w:val="C2B4F2F6"/>
    <w:lvl w:ilvl="0" w:tplc="A8C41390">
      <w:start w:val="1"/>
      <w:numFmt w:val="decimal"/>
      <w:lvlText w:val="%1)"/>
      <w:lvlJc w:val="left"/>
      <w:pPr>
        <w:ind w:left="7448" w:hanging="360"/>
      </w:pPr>
      <w:rPr>
        <w:rFonts w:hint="default"/>
      </w:rPr>
    </w:lvl>
    <w:lvl w:ilvl="1" w:tplc="04220019" w:tentative="1">
      <w:start w:val="1"/>
      <w:numFmt w:val="lowerLetter"/>
      <w:lvlText w:val="%2."/>
      <w:lvlJc w:val="left"/>
      <w:pPr>
        <w:ind w:left="3769" w:hanging="360"/>
      </w:pPr>
    </w:lvl>
    <w:lvl w:ilvl="2" w:tplc="0422001B" w:tentative="1">
      <w:start w:val="1"/>
      <w:numFmt w:val="lowerRoman"/>
      <w:lvlText w:val="%3."/>
      <w:lvlJc w:val="right"/>
      <w:pPr>
        <w:ind w:left="4489" w:hanging="180"/>
      </w:pPr>
    </w:lvl>
    <w:lvl w:ilvl="3" w:tplc="0422000F" w:tentative="1">
      <w:start w:val="1"/>
      <w:numFmt w:val="decimal"/>
      <w:lvlText w:val="%4."/>
      <w:lvlJc w:val="left"/>
      <w:pPr>
        <w:ind w:left="5209" w:hanging="360"/>
      </w:pPr>
    </w:lvl>
    <w:lvl w:ilvl="4" w:tplc="04220019" w:tentative="1">
      <w:start w:val="1"/>
      <w:numFmt w:val="lowerLetter"/>
      <w:lvlText w:val="%5."/>
      <w:lvlJc w:val="left"/>
      <w:pPr>
        <w:ind w:left="5929" w:hanging="360"/>
      </w:pPr>
    </w:lvl>
    <w:lvl w:ilvl="5" w:tplc="0422001B" w:tentative="1">
      <w:start w:val="1"/>
      <w:numFmt w:val="lowerRoman"/>
      <w:lvlText w:val="%6."/>
      <w:lvlJc w:val="right"/>
      <w:pPr>
        <w:ind w:left="6649" w:hanging="180"/>
      </w:pPr>
    </w:lvl>
    <w:lvl w:ilvl="6" w:tplc="0422000F" w:tentative="1">
      <w:start w:val="1"/>
      <w:numFmt w:val="decimal"/>
      <w:lvlText w:val="%7."/>
      <w:lvlJc w:val="left"/>
      <w:pPr>
        <w:ind w:left="7369" w:hanging="360"/>
      </w:pPr>
    </w:lvl>
    <w:lvl w:ilvl="7" w:tplc="04220019" w:tentative="1">
      <w:start w:val="1"/>
      <w:numFmt w:val="lowerLetter"/>
      <w:lvlText w:val="%8."/>
      <w:lvlJc w:val="left"/>
      <w:pPr>
        <w:ind w:left="8089" w:hanging="360"/>
      </w:pPr>
    </w:lvl>
    <w:lvl w:ilvl="8" w:tplc="0422001B" w:tentative="1">
      <w:start w:val="1"/>
      <w:numFmt w:val="lowerRoman"/>
      <w:lvlText w:val="%9."/>
      <w:lvlJc w:val="right"/>
      <w:pPr>
        <w:ind w:left="8809"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D39"/>
    <w:rsid w:val="00012265"/>
    <w:rsid w:val="000544E9"/>
    <w:rsid w:val="00072F7E"/>
    <w:rsid w:val="00096ACD"/>
    <w:rsid w:val="000B051B"/>
    <w:rsid w:val="000D43FB"/>
    <w:rsid w:val="000E7AB4"/>
    <w:rsid w:val="00110899"/>
    <w:rsid w:val="00120B28"/>
    <w:rsid w:val="00141FB9"/>
    <w:rsid w:val="00174FDC"/>
    <w:rsid w:val="001F69E2"/>
    <w:rsid w:val="001F6A27"/>
    <w:rsid w:val="001F78FF"/>
    <w:rsid w:val="0022420B"/>
    <w:rsid w:val="002312A4"/>
    <w:rsid w:val="00236B91"/>
    <w:rsid w:val="002426E4"/>
    <w:rsid w:val="00244501"/>
    <w:rsid w:val="00273563"/>
    <w:rsid w:val="002A1D1A"/>
    <w:rsid w:val="002A7364"/>
    <w:rsid w:val="002C1992"/>
    <w:rsid w:val="002F010A"/>
    <w:rsid w:val="003246C5"/>
    <w:rsid w:val="00380E51"/>
    <w:rsid w:val="0039703E"/>
    <w:rsid w:val="003C2582"/>
    <w:rsid w:val="00432EB3"/>
    <w:rsid w:val="0045756E"/>
    <w:rsid w:val="00486074"/>
    <w:rsid w:val="004D58A1"/>
    <w:rsid w:val="004F3568"/>
    <w:rsid w:val="0050175F"/>
    <w:rsid w:val="00514C2B"/>
    <w:rsid w:val="00516644"/>
    <w:rsid w:val="00520D39"/>
    <w:rsid w:val="00524A3A"/>
    <w:rsid w:val="00524AA2"/>
    <w:rsid w:val="00562952"/>
    <w:rsid w:val="005769DA"/>
    <w:rsid w:val="005860D4"/>
    <w:rsid w:val="0059041D"/>
    <w:rsid w:val="005D38FC"/>
    <w:rsid w:val="005D48D6"/>
    <w:rsid w:val="005F7F31"/>
    <w:rsid w:val="006241E9"/>
    <w:rsid w:val="00631216"/>
    <w:rsid w:val="00642A7B"/>
    <w:rsid w:val="00650D02"/>
    <w:rsid w:val="00686504"/>
    <w:rsid w:val="00687513"/>
    <w:rsid w:val="006F4C4D"/>
    <w:rsid w:val="007317D8"/>
    <w:rsid w:val="00733EB9"/>
    <w:rsid w:val="00745D84"/>
    <w:rsid w:val="00754044"/>
    <w:rsid w:val="00781278"/>
    <w:rsid w:val="00785AC5"/>
    <w:rsid w:val="007A6EC0"/>
    <w:rsid w:val="007F7F12"/>
    <w:rsid w:val="008465C9"/>
    <w:rsid w:val="008515E6"/>
    <w:rsid w:val="00871FA6"/>
    <w:rsid w:val="00880BA8"/>
    <w:rsid w:val="0089340C"/>
    <w:rsid w:val="00895A55"/>
    <w:rsid w:val="008A420E"/>
    <w:rsid w:val="008A559E"/>
    <w:rsid w:val="008B6669"/>
    <w:rsid w:val="00945BB7"/>
    <w:rsid w:val="00954A51"/>
    <w:rsid w:val="009659F4"/>
    <w:rsid w:val="00971FAF"/>
    <w:rsid w:val="009725DB"/>
    <w:rsid w:val="009734A2"/>
    <w:rsid w:val="0098209B"/>
    <w:rsid w:val="00A01402"/>
    <w:rsid w:val="00A306E8"/>
    <w:rsid w:val="00A54024"/>
    <w:rsid w:val="00A55E45"/>
    <w:rsid w:val="00A568FD"/>
    <w:rsid w:val="00A7192F"/>
    <w:rsid w:val="00A8563C"/>
    <w:rsid w:val="00AB30AA"/>
    <w:rsid w:val="00AC43D3"/>
    <w:rsid w:val="00AD1338"/>
    <w:rsid w:val="00B1448A"/>
    <w:rsid w:val="00B23286"/>
    <w:rsid w:val="00B26552"/>
    <w:rsid w:val="00B27C0B"/>
    <w:rsid w:val="00B30972"/>
    <w:rsid w:val="00B369DC"/>
    <w:rsid w:val="00B673E1"/>
    <w:rsid w:val="00B948E3"/>
    <w:rsid w:val="00BA08A3"/>
    <w:rsid w:val="00BA5495"/>
    <w:rsid w:val="00BA5BEB"/>
    <w:rsid w:val="00BD3490"/>
    <w:rsid w:val="00BE2A2E"/>
    <w:rsid w:val="00C309C6"/>
    <w:rsid w:val="00C80A40"/>
    <w:rsid w:val="00CA61B9"/>
    <w:rsid w:val="00CD00A5"/>
    <w:rsid w:val="00CE3F95"/>
    <w:rsid w:val="00CF357B"/>
    <w:rsid w:val="00CF3E99"/>
    <w:rsid w:val="00D06813"/>
    <w:rsid w:val="00D2547E"/>
    <w:rsid w:val="00D35342"/>
    <w:rsid w:val="00D46BB6"/>
    <w:rsid w:val="00D916A2"/>
    <w:rsid w:val="00D97159"/>
    <w:rsid w:val="00D9791B"/>
    <w:rsid w:val="00D97BB0"/>
    <w:rsid w:val="00DA0D2C"/>
    <w:rsid w:val="00DB17EA"/>
    <w:rsid w:val="00DB4455"/>
    <w:rsid w:val="00DD3137"/>
    <w:rsid w:val="00DD7904"/>
    <w:rsid w:val="00E35436"/>
    <w:rsid w:val="00E43762"/>
    <w:rsid w:val="00E459A2"/>
    <w:rsid w:val="00E52988"/>
    <w:rsid w:val="00E77440"/>
    <w:rsid w:val="00E82525"/>
    <w:rsid w:val="00EA1F9D"/>
    <w:rsid w:val="00EA293D"/>
    <w:rsid w:val="00EB5DF4"/>
    <w:rsid w:val="00EC1276"/>
    <w:rsid w:val="00EE7DAC"/>
    <w:rsid w:val="00F044D2"/>
    <w:rsid w:val="00F34EF6"/>
    <w:rsid w:val="00F60DB7"/>
    <w:rsid w:val="00F66112"/>
    <w:rsid w:val="00F965BD"/>
    <w:rsid w:val="00FC33D9"/>
    <w:rsid w:val="00FD0F6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510687-8872-4EA2-AF1F-E67F78B32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D39"/>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174FDC"/>
    <w:pPr>
      <w:spacing w:before="100" w:beforeAutospacing="1" w:after="100" w:afterAutospacing="1"/>
      <w:outlineLvl w:val="2"/>
    </w:pPr>
    <w:rPr>
      <w:rFonts w:eastAsiaTheme="minorEastAsia"/>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20D39"/>
    <w:pPr>
      <w:spacing w:before="100" w:beforeAutospacing="1" w:after="100" w:afterAutospacing="1"/>
    </w:pPr>
  </w:style>
  <w:style w:type="paragraph" w:styleId="a4">
    <w:name w:val="List Paragraph"/>
    <w:basedOn w:val="a"/>
    <w:uiPriority w:val="34"/>
    <w:qFormat/>
    <w:rsid w:val="00520D39"/>
    <w:pPr>
      <w:ind w:left="720"/>
      <w:contextualSpacing/>
    </w:pPr>
  </w:style>
  <w:style w:type="paragraph" w:styleId="a5">
    <w:name w:val="header"/>
    <w:basedOn w:val="a"/>
    <w:link w:val="a6"/>
    <w:uiPriority w:val="99"/>
    <w:unhideWhenUsed/>
    <w:rsid w:val="0098209B"/>
    <w:pPr>
      <w:tabs>
        <w:tab w:val="center" w:pos="4819"/>
        <w:tab w:val="right" w:pos="9639"/>
      </w:tabs>
    </w:pPr>
  </w:style>
  <w:style w:type="character" w:customStyle="1" w:styleId="a6">
    <w:name w:val="Верхній колонтитул Знак"/>
    <w:basedOn w:val="a0"/>
    <w:link w:val="a5"/>
    <w:uiPriority w:val="99"/>
    <w:rsid w:val="0098209B"/>
    <w:rPr>
      <w:rFonts w:ascii="Times New Roman" w:eastAsia="Times New Roman" w:hAnsi="Times New Roman" w:cs="Times New Roman"/>
      <w:sz w:val="24"/>
      <w:szCs w:val="24"/>
      <w:lang w:val="ru-RU" w:eastAsia="ru-RU"/>
    </w:rPr>
  </w:style>
  <w:style w:type="paragraph" w:styleId="a7">
    <w:name w:val="footer"/>
    <w:basedOn w:val="a"/>
    <w:link w:val="a8"/>
    <w:uiPriority w:val="99"/>
    <w:unhideWhenUsed/>
    <w:rsid w:val="0098209B"/>
    <w:pPr>
      <w:tabs>
        <w:tab w:val="center" w:pos="4819"/>
        <w:tab w:val="right" w:pos="9639"/>
      </w:tabs>
    </w:pPr>
  </w:style>
  <w:style w:type="character" w:customStyle="1" w:styleId="a8">
    <w:name w:val="Нижній колонтитул Знак"/>
    <w:basedOn w:val="a0"/>
    <w:link w:val="a7"/>
    <w:uiPriority w:val="99"/>
    <w:rsid w:val="0098209B"/>
    <w:rPr>
      <w:rFonts w:ascii="Times New Roman" w:eastAsia="Times New Roman" w:hAnsi="Times New Roman" w:cs="Times New Roman"/>
      <w:sz w:val="24"/>
      <w:szCs w:val="24"/>
      <w:lang w:val="ru-RU" w:eastAsia="ru-RU"/>
    </w:rPr>
  </w:style>
  <w:style w:type="paragraph" w:styleId="a9">
    <w:name w:val="Balloon Text"/>
    <w:basedOn w:val="a"/>
    <w:link w:val="aa"/>
    <w:uiPriority w:val="99"/>
    <w:semiHidden/>
    <w:unhideWhenUsed/>
    <w:rsid w:val="00A54024"/>
    <w:rPr>
      <w:rFonts w:ascii="Tahoma" w:hAnsi="Tahoma" w:cs="Tahoma"/>
      <w:sz w:val="16"/>
      <w:szCs w:val="16"/>
    </w:rPr>
  </w:style>
  <w:style w:type="character" w:customStyle="1" w:styleId="aa">
    <w:name w:val="Текст у виносці Знак"/>
    <w:basedOn w:val="a0"/>
    <w:link w:val="a9"/>
    <w:uiPriority w:val="99"/>
    <w:semiHidden/>
    <w:rsid w:val="00A54024"/>
    <w:rPr>
      <w:rFonts w:ascii="Tahoma" w:eastAsia="Times New Roman" w:hAnsi="Tahoma" w:cs="Tahoma"/>
      <w:sz w:val="16"/>
      <w:szCs w:val="16"/>
      <w:lang w:eastAsia="ru-RU"/>
    </w:rPr>
  </w:style>
  <w:style w:type="character" w:customStyle="1" w:styleId="30">
    <w:name w:val="Заголовок 3 Знак"/>
    <w:basedOn w:val="a0"/>
    <w:link w:val="3"/>
    <w:uiPriority w:val="9"/>
    <w:rsid w:val="00174FDC"/>
    <w:rPr>
      <w:rFonts w:ascii="Times New Roman" w:eastAsiaTheme="minorEastAsia" w:hAnsi="Times New Roman" w:cs="Times New Roman"/>
      <w:b/>
      <w:bCs/>
      <w:sz w:val="27"/>
      <w:szCs w:val="27"/>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65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246D7-16AC-4C76-8D55-3AA05E947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Pages>
  <Words>2066</Words>
  <Characters>1179</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vt:vector>
  </TitlesOfParts>
  <Company>Minfin</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Кондратенко Тамара Миколаївна</cp:lastModifiedBy>
  <cp:revision>24</cp:revision>
  <cp:lastPrinted>2020-11-17T10:12:00Z</cp:lastPrinted>
  <dcterms:created xsi:type="dcterms:W3CDTF">2020-11-13T10:00:00Z</dcterms:created>
  <dcterms:modified xsi:type="dcterms:W3CDTF">2020-11-18T07:53:00Z</dcterms:modified>
</cp:coreProperties>
</file>