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8F" w:rsidRPr="007A5407" w:rsidRDefault="0034088F" w:rsidP="0034088F">
      <w:pPr>
        <w:pStyle w:val="3"/>
        <w:widowControl w:val="0"/>
        <w:jc w:val="center"/>
        <w:rPr>
          <w:lang w:val="uk-UA"/>
        </w:rPr>
      </w:pPr>
      <w:r w:rsidRPr="007A5407">
        <w:rPr>
          <w:lang w:val="uk-UA"/>
        </w:rPr>
        <w:t>БЮДЖЕТНІ ВИТРАТИ</w:t>
      </w:r>
      <w:r w:rsidRPr="007A5407">
        <w:rPr>
          <w:lang w:val="uk-UA"/>
        </w:rPr>
        <w:br/>
        <w:t>на адміністрування регулювання для суб'єктів великого і середнього підприємництва</w:t>
      </w:r>
    </w:p>
    <w:tbl>
      <w:tblPr>
        <w:tblW w:w="10496" w:type="dxa"/>
        <w:jc w:val="center"/>
        <w:tblCellSpacing w:w="22" w:type="dxa"/>
        <w:tblCellMar>
          <w:top w:w="30" w:type="dxa"/>
          <w:left w:w="30" w:type="dxa"/>
          <w:bottom w:w="30" w:type="dxa"/>
          <w:right w:w="30" w:type="dxa"/>
        </w:tblCellMar>
        <w:tblLook w:val="00A0" w:firstRow="1" w:lastRow="0" w:firstColumn="1" w:lastColumn="0" w:noHBand="0" w:noVBand="0"/>
      </w:tblPr>
      <w:tblGrid>
        <w:gridCol w:w="10496"/>
      </w:tblGrid>
      <w:tr w:rsidR="0034088F" w:rsidRPr="007A5407" w:rsidTr="00B26967">
        <w:trPr>
          <w:tblCellSpacing w:w="22" w:type="dxa"/>
          <w:jc w:val="center"/>
        </w:trPr>
        <w:tc>
          <w:tcPr>
            <w:tcW w:w="4958" w:type="pct"/>
          </w:tcPr>
          <w:p w:rsidR="0034088F" w:rsidRPr="007A5407" w:rsidRDefault="00FA5B50" w:rsidP="006C0E28">
            <w:pPr>
              <w:pStyle w:val="a3"/>
              <w:widowControl w:val="0"/>
              <w:jc w:val="center"/>
              <w:rPr>
                <w:lang w:val="uk-UA"/>
              </w:rPr>
            </w:pPr>
            <w:r>
              <w:rPr>
                <w:lang w:val="uk-UA"/>
              </w:rPr>
              <w:t>Орган</w:t>
            </w:r>
            <w:r w:rsidR="006C0E28">
              <w:rPr>
                <w:lang w:val="uk-UA"/>
              </w:rPr>
              <w:t>ів</w:t>
            </w:r>
            <w:r>
              <w:rPr>
                <w:lang w:val="uk-UA"/>
              </w:rPr>
              <w:t xml:space="preserve"> </w:t>
            </w:r>
            <w:r w:rsidR="00B26967">
              <w:rPr>
                <w:lang w:val="uk-UA"/>
              </w:rPr>
              <w:t>Державн</w:t>
            </w:r>
            <w:r>
              <w:rPr>
                <w:lang w:val="uk-UA"/>
              </w:rPr>
              <w:t>ої</w:t>
            </w:r>
            <w:r w:rsidR="00B26967">
              <w:rPr>
                <w:lang w:val="uk-UA"/>
              </w:rPr>
              <w:t xml:space="preserve"> фіскальн</w:t>
            </w:r>
            <w:r>
              <w:rPr>
                <w:lang w:val="uk-UA"/>
              </w:rPr>
              <w:t>ої</w:t>
            </w:r>
            <w:r w:rsidR="00B26967">
              <w:rPr>
                <w:lang w:val="uk-UA"/>
              </w:rPr>
              <w:t xml:space="preserve"> служб</w:t>
            </w:r>
            <w:r>
              <w:rPr>
                <w:lang w:val="uk-UA"/>
              </w:rPr>
              <w:t>и</w:t>
            </w:r>
          </w:p>
        </w:tc>
      </w:tr>
    </w:tbl>
    <w:p w:rsidR="0034088F" w:rsidRPr="007A5407" w:rsidRDefault="0034088F" w:rsidP="0034088F">
      <w:pPr>
        <w:widowControl w:val="0"/>
        <w:rPr>
          <w:lang w:val="uk-UA"/>
        </w:rP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156"/>
        <w:gridCol w:w="1132"/>
        <w:gridCol w:w="1434"/>
        <w:gridCol w:w="1220"/>
        <w:gridCol w:w="1277"/>
        <w:gridCol w:w="1281"/>
      </w:tblGrid>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518"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Планові витрати часу на процедуру</w:t>
            </w:r>
          </w:p>
        </w:tc>
        <w:tc>
          <w:tcPr>
            <w:tcW w:w="662"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Вартість часу співробітника органу державної влади відповідної категорії (заробітна плата)</w:t>
            </w:r>
          </w:p>
        </w:tc>
        <w:tc>
          <w:tcPr>
            <w:tcW w:w="560"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Оцінка кількості процедур за рік, що припадають на одного суб'єкта</w:t>
            </w:r>
          </w:p>
        </w:tc>
        <w:tc>
          <w:tcPr>
            <w:tcW w:w="587"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 xml:space="preserve">Оцінка кількості суб'єктів, що підпадають під дію процедури </w:t>
            </w:r>
            <w:proofErr w:type="spellStart"/>
            <w:r w:rsidRPr="007A5407">
              <w:rPr>
                <w:sz w:val="20"/>
                <w:szCs w:val="20"/>
                <w:lang w:val="uk-UA"/>
              </w:rPr>
              <w:t>регулюва</w:t>
            </w:r>
            <w:proofErr w:type="spellEnd"/>
            <w:r w:rsidRPr="007A5407">
              <w:rPr>
                <w:sz w:val="20"/>
                <w:szCs w:val="20"/>
                <w:lang w:val="uk-UA"/>
              </w:rPr>
              <w:t>-</w:t>
            </w:r>
            <w:r w:rsidRPr="007A5407">
              <w:rPr>
                <w:sz w:val="20"/>
                <w:szCs w:val="20"/>
                <w:lang w:val="uk-UA"/>
              </w:rPr>
              <w:br/>
            </w:r>
            <w:proofErr w:type="spellStart"/>
            <w:r w:rsidRPr="007A5407">
              <w:rPr>
                <w:sz w:val="20"/>
                <w:szCs w:val="20"/>
                <w:lang w:val="uk-UA"/>
              </w:rPr>
              <w:t>ння</w:t>
            </w:r>
            <w:proofErr w:type="spellEnd"/>
          </w:p>
        </w:tc>
        <w:tc>
          <w:tcPr>
            <w:tcW w:w="578" w:type="pct"/>
            <w:tcBorders>
              <w:top w:val="outset" w:sz="6" w:space="0" w:color="auto"/>
              <w:left w:val="outset" w:sz="6" w:space="0" w:color="auto"/>
              <w:bottom w:val="outset" w:sz="6" w:space="0" w:color="auto"/>
              <w:right w:val="outset" w:sz="6" w:space="0" w:color="auto"/>
            </w:tcBorders>
          </w:tcPr>
          <w:p w:rsidR="0034088F" w:rsidRPr="007A5407" w:rsidRDefault="0034088F" w:rsidP="006F117D">
            <w:pPr>
              <w:pStyle w:val="a3"/>
              <w:widowControl w:val="0"/>
              <w:jc w:val="center"/>
              <w:rPr>
                <w:lang w:val="uk-UA"/>
              </w:rPr>
            </w:pPr>
            <w:r w:rsidRPr="007A5407">
              <w:rPr>
                <w:sz w:val="20"/>
                <w:szCs w:val="20"/>
                <w:lang w:val="uk-UA"/>
              </w:rPr>
              <w:t xml:space="preserve">Витрати на </w:t>
            </w:r>
            <w:proofErr w:type="spellStart"/>
            <w:r w:rsidRPr="007A5407">
              <w:rPr>
                <w:sz w:val="20"/>
                <w:szCs w:val="20"/>
                <w:lang w:val="uk-UA"/>
              </w:rPr>
              <w:t>адміні</w:t>
            </w:r>
            <w:proofErr w:type="spellEnd"/>
            <w:r w:rsidRPr="007A5407">
              <w:rPr>
                <w:sz w:val="20"/>
                <w:szCs w:val="20"/>
                <w:lang w:val="uk-UA"/>
              </w:rPr>
              <w:t>-</w:t>
            </w:r>
            <w:r w:rsidRPr="007A5407">
              <w:rPr>
                <w:sz w:val="20"/>
                <w:szCs w:val="20"/>
                <w:lang w:val="uk-UA"/>
              </w:rPr>
              <w:br/>
            </w:r>
            <w:proofErr w:type="spellStart"/>
            <w:r w:rsidRPr="007A5407">
              <w:rPr>
                <w:sz w:val="20"/>
                <w:szCs w:val="20"/>
                <w:lang w:val="uk-UA"/>
              </w:rPr>
              <w:t>стрування</w:t>
            </w:r>
            <w:proofErr w:type="spellEnd"/>
            <w:r w:rsidRPr="007A5407">
              <w:rPr>
                <w:sz w:val="20"/>
                <w:szCs w:val="20"/>
                <w:lang w:val="uk-UA"/>
              </w:rPr>
              <w:t xml:space="preserve"> </w:t>
            </w:r>
            <w:proofErr w:type="spellStart"/>
            <w:r w:rsidRPr="007A5407">
              <w:rPr>
                <w:sz w:val="20"/>
                <w:szCs w:val="20"/>
                <w:lang w:val="uk-UA"/>
              </w:rPr>
              <w:t>регулюва</w:t>
            </w:r>
            <w:proofErr w:type="spellEnd"/>
            <w:r w:rsidRPr="007A5407">
              <w:rPr>
                <w:sz w:val="20"/>
                <w:szCs w:val="20"/>
                <w:lang w:val="uk-UA"/>
              </w:rPr>
              <w:t>-</w:t>
            </w:r>
            <w:r w:rsidRPr="007A5407">
              <w:rPr>
                <w:sz w:val="20"/>
                <w:szCs w:val="20"/>
                <w:lang w:val="uk-UA"/>
              </w:rPr>
              <w:br/>
            </w:r>
            <w:proofErr w:type="spellStart"/>
            <w:r w:rsidRPr="007A5407">
              <w:rPr>
                <w:sz w:val="20"/>
                <w:szCs w:val="20"/>
                <w:lang w:val="uk-UA"/>
              </w:rPr>
              <w:t>ння</w:t>
            </w:r>
            <w:proofErr w:type="spellEnd"/>
            <w:r w:rsidRPr="007A5407">
              <w:rPr>
                <w:sz w:val="20"/>
                <w:szCs w:val="20"/>
                <w:lang w:val="uk-UA"/>
              </w:rPr>
              <w:t>* (за рік), гривень</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bookmarkStart w:id="0" w:name="_GoBack" w:colFirst="0" w:colLast="5"/>
            <w:r w:rsidRPr="005C7A93">
              <w:rPr>
                <w:sz w:val="20"/>
                <w:szCs w:val="20"/>
                <w:lang w:val="uk-UA"/>
              </w:rPr>
              <w:t>1. Облік суб'єкта господарювання, що перебуває у сфері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452FE7" w:rsidP="00452FE7">
            <w:pPr>
              <w:pStyle w:val="a3"/>
              <w:widowControl w:val="0"/>
              <w:jc w:val="center"/>
              <w:rPr>
                <w:lang w:val="uk-UA"/>
              </w:rPr>
            </w:pPr>
            <w:r w:rsidRPr="005C7A93">
              <w:rPr>
                <w:sz w:val="20"/>
                <w:szCs w:val="20"/>
                <w:lang w:val="en-US"/>
              </w:rPr>
              <w:t>0.2</w:t>
            </w:r>
          </w:p>
        </w:tc>
        <w:tc>
          <w:tcPr>
            <w:tcW w:w="662" w:type="pct"/>
            <w:tcBorders>
              <w:top w:val="outset" w:sz="6" w:space="0" w:color="auto"/>
              <w:left w:val="outset" w:sz="6" w:space="0" w:color="auto"/>
              <w:bottom w:val="outset" w:sz="6" w:space="0" w:color="auto"/>
              <w:right w:val="outset" w:sz="6" w:space="0" w:color="auto"/>
            </w:tcBorders>
          </w:tcPr>
          <w:p w:rsidR="001B32F6" w:rsidRPr="005C7A93" w:rsidRDefault="00583A06" w:rsidP="001B32F6">
            <w:pPr>
              <w:pStyle w:val="a3"/>
              <w:spacing w:before="0" w:beforeAutospacing="0" w:after="0" w:afterAutospacing="0"/>
              <w:ind w:firstLine="8"/>
              <w:jc w:val="center"/>
              <w:rPr>
                <w:sz w:val="20"/>
                <w:szCs w:val="20"/>
                <w:lang w:val="uk-UA"/>
              </w:rPr>
            </w:pPr>
            <w:r w:rsidRPr="005C7A93">
              <w:rPr>
                <w:sz w:val="20"/>
                <w:szCs w:val="20"/>
                <w:lang w:val="uk-UA"/>
              </w:rPr>
              <w:t>21</w:t>
            </w:r>
            <w:r w:rsidR="001B32F6" w:rsidRPr="005C7A93">
              <w:rPr>
                <w:sz w:val="20"/>
                <w:szCs w:val="20"/>
                <w:lang w:val="uk-UA"/>
              </w:rPr>
              <w:t>,</w:t>
            </w:r>
            <w:r w:rsidR="00EC150E" w:rsidRPr="005C7A93">
              <w:rPr>
                <w:sz w:val="20"/>
                <w:szCs w:val="20"/>
                <w:lang w:val="uk-UA"/>
              </w:rPr>
              <w:t>5</w:t>
            </w:r>
            <w:r w:rsidRPr="005C7A93">
              <w:rPr>
                <w:sz w:val="20"/>
                <w:szCs w:val="20"/>
                <w:lang w:val="uk-UA"/>
              </w:rPr>
              <w:t>9</w:t>
            </w:r>
          </w:p>
          <w:p w:rsidR="0034088F" w:rsidRPr="005C7A93" w:rsidRDefault="0034088F" w:rsidP="006F117D">
            <w:pPr>
              <w:pStyle w:val="a3"/>
              <w:widowControl w:val="0"/>
              <w:jc w:val="center"/>
              <w:rPr>
                <w:lang w:val="uk-UA"/>
              </w:rPr>
            </w:pPr>
            <w:r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1B32F6" w:rsidRPr="005C7A93">
              <w:rPr>
                <w:sz w:val="20"/>
                <w:szCs w:val="20"/>
                <w:lang w:val="uk-UA"/>
              </w:rPr>
              <w:t>1</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B226FE" w:rsidP="006F117D">
            <w:pPr>
              <w:pStyle w:val="a3"/>
              <w:widowControl w:val="0"/>
              <w:jc w:val="center"/>
              <w:rPr>
                <w:b/>
                <w:lang w:val="uk-UA"/>
              </w:rPr>
            </w:pPr>
            <w:r w:rsidRPr="005C7A93">
              <w:rPr>
                <w:b/>
                <w:sz w:val="20"/>
                <w:szCs w:val="20"/>
                <w:lang w:val="uk-UA"/>
              </w:rPr>
              <w:t>640928</w:t>
            </w:r>
            <w:r w:rsidR="0034088F" w:rsidRPr="005C7A93">
              <w:rPr>
                <w:b/>
                <w:sz w:val="20"/>
                <w:szCs w:val="20"/>
                <w:lang w:val="uk-UA"/>
              </w:rPr>
              <w:t> </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452FE7" w:rsidP="004A0EFE">
            <w:pPr>
              <w:pStyle w:val="a3"/>
              <w:widowControl w:val="0"/>
              <w:jc w:val="center"/>
              <w:rPr>
                <w:sz w:val="20"/>
                <w:szCs w:val="20"/>
                <w:lang w:val="en-US"/>
              </w:rPr>
            </w:pPr>
            <w:r w:rsidRPr="005C7A93">
              <w:rPr>
                <w:sz w:val="20"/>
                <w:szCs w:val="20"/>
                <w:lang w:val="en-US"/>
              </w:rPr>
              <w:t>2767527.10</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2. Поточний контроль за суб'єктом господарювання, що перебуває у сфері регулювання, у тому числі:</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560275">
            <w:pPr>
              <w:pStyle w:val="a3"/>
              <w:widowControl w:val="0"/>
              <w:jc w:val="center"/>
              <w:rPr>
                <w:lang w:val="uk-UA"/>
              </w:rPr>
            </w:pP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0B2B21" w:rsidP="006F117D">
            <w:pPr>
              <w:pStyle w:val="a3"/>
              <w:widowControl w:val="0"/>
              <w:jc w:val="center"/>
              <w:rPr>
                <w:lang w:val="uk-UA"/>
              </w:rPr>
            </w:pPr>
            <w:r w:rsidRPr="005C7A93">
              <w:rPr>
                <w:sz w:val="20"/>
                <w:szCs w:val="20"/>
                <w:lang w:val="uk-UA"/>
              </w:rPr>
              <w:t xml:space="preserve"> </w:t>
            </w:r>
            <w:r w:rsidR="0034088F"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0B2B21" w:rsidP="006F117D">
            <w:pPr>
              <w:pStyle w:val="a3"/>
              <w:widowControl w:val="0"/>
              <w:jc w:val="center"/>
              <w:rPr>
                <w:lang w:val="uk-UA"/>
              </w:rPr>
            </w:pPr>
            <w:r w:rsidRPr="005C7A93">
              <w:rPr>
                <w:sz w:val="20"/>
                <w:szCs w:val="20"/>
                <w:lang w:val="uk-UA"/>
              </w:rPr>
              <w:t xml:space="preserve">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0B2B21" w:rsidP="00560275">
            <w:pPr>
              <w:pStyle w:val="a3"/>
              <w:widowControl w:val="0"/>
              <w:jc w:val="center"/>
              <w:rPr>
                <w:lang w:val="uk-UA"/>
              </w:rPr>
            </w:pPr>
            <w:r w:rsidRPr="005C7A93">
              <w:rPr>
                <w:sz w:val="20"/>
                <w:szCs w:val="20"/>
                <w:lang w:val="uk-UA"/>
              </w:rPr>
              <w:t xml:space="preserve"> </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камеральні</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452FE7" w:rsidP="00583A06">
            <w:pPr>
              <w:pStyle w:val="a3"/>
              <w:widowControl w:val="0"/>
              <w:jc w:val="center"/>
              <w:rPr>
                <w:sz w:val="20"/>
                <w:szCs w:val="20"/>
                <w:lang w:val="en-US"/>
              </w:rPr>
            </w:pPr>
            <w:r w:rsidRPr="005C7A93">
              <w:rPr>
                <w:sz w:val="20"/>
                <w:szCs w:val="20"/>
                <w:lang w:val="en-US"/>
              </w:rPr>
              <w:t>0.5</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583A06" w:rsidP="00583A06">
            <w:pPr>
              <w:pStyle w:val="a3"/>
              <w:widowControl w:val="0"/>
              <w:jc w:val="center"/>
              <w:rPr>
                <w:lang w:val="uk-UA"/>
              </w:rPr>
            </w:pPr>
            <w:r w:rsidRPr="005C7A93">
              <w:rPr>
                <w:sz w:val="20"/>
                <w:szCs w:val="20"/>
                <w:lang w:val="uk-UA"/>
              </w:rPr>
              <w:t>21</w:t>
            </w:r>
            <w:r w:rsidR="00EC150E" w:rsidRPr="005C7A93">
              <w:rPr>
                <w:sz w:val="20"/>
                <w:szCs w:val="20"/>
                <w:lang w:val="uk-UA"/>
              </w:rPr>
              <w:t>,5</w:t>
            </w:r>
            <w:r w:rsidRPr="005C7A93">
              <w:rPr>
                <w:sz w:val="20"/>
                <w:szCs w:val="20"/>
                <w:lang w:val="uk-UA"/>
              </w:rPr>
              <w:t>9</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60275" w:rsidRPr="005C7A93">
              <w:rPr>
                <w:sz w:val="20"/>
                <w:szCs w:val="20"/>
                <w:lang w:val="uk-UA"/>
              </w:rPr>
              <w:t>1</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516453" w:rsidP="00560275">
            <w:pPr>
              <w:pStyle w:val="a3"/>
              <w:widowControl w:val="0"/>
              <w:jc w:val="center"/>
              <w:rPr>
                <w:lang w:val="uk-UA"/>
              </w:rPr>
            </w:pPr>
            <w:r w:rsidRPr="005C7A93">
              <w:rPr>
                <w:b/>
                <w:sz w:val="20"/>
                <w:szCs w:val="20"/>
                <w:lang w:val="uk-UA"/>
              </w:rPr>
              <w:t>640928 </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452FE7" w:rsidP="00EC150E">
            <w:pPr>
              <w:pStyle w:val="a3"/>
              <w:widowControl w:val="0"/>
              <w:jc w:val="center"/>
              <w:rPr>
                <w:sz w:val="20"/>
                <w:szCs w:val="20"/>
                <w:lang w:val="en-US"/>
              </w:rPr>
            </w:pPr>
            <w:r w:rsidRPr="005C7A93">
              <w:rPr>
                <w:sz w:val="20"/>
                <w:szCs w:val="20"/>
                <w:lang w:val="en-US"/>
              </w:rPr>
              <w:t>6918817.76</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виїзні</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5F2FD8"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5F2FD8" w:rsidP="006F117D">
            <w:pPr>
              <w:pStyle w:val="a3"/>
              <w:widowControl w:val="0"/>
              <w:jc w:val="center"/>
              <w:rPr>
                <w:lang w:val="uk-UA"/>
              </w:rPr>
            </w:pPr>
            <w:r w:rsidRPr="005C7A93">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5F2FD8"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F2FD8" w:rsidRPr="005C7A93">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F2FD8" w:rsidRPr="005C7A93">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 xml:space="preserve">3. Підготовка, затвердження та опрацювання одного окремого </w:t>
            </w:r>
            <w:proofErr w:type="spellStart"/>
            <w:r w:rsidRPr="005C7A93">
              <w:rPr>
                <w:sz w:val="20"/>
                <w:szCs w:val="20"/>
                <w:lang w:val="uk-UA"/>
              </w:rPr>
              <w:t>акта</w:t>
            </w:r>
            <w:proofErr w:type="spellEnd"/>
            <w:r w:rsidRPr="005C7A93">
              <w:rPr>
                <w:sz w:val="20"/>
                <w:szCs w:val="20"/>
                <w:lang w:val="uk-UA"/>
              </w:rPr>
              <w:t xml:space="preserve"> про порушення вимог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D46E23">
            <w:pPr>
              <w:pStyle w:val="a3"/>
              <w:widowControl w:val="0"/>
              <w:jc w:val="center"/>
              <w:rPr>
                <w:lang w:val="uk-UA"/>
              </w:rPr>
            </w:pPr>
            <w:r w:rsidRPr="005C7A93">
              <w:rPr>
                <w:sz w:val="20"/>
                <w:szCs w:val="20"/>
                <w:lang w:val="uk-UA"/>
              </w:rPr>
              <w:t> </w:t>
            </w:r>
            <w:r w:rsidR="00D46E23" w:rsidRPr="005C7A93">
              <w:rPr>
                <w:sz w:val="20"/>
                <w:szCs w:val="20"/>
                <w:lang w:val="uk-UA"/>
              </w:rPr>
              <w:t>3</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955643" w:rsidP="00955643">
            <w:pPr>
              <w:pStyle w:val="a3"/>
              <w:widowControl w:val="0"/>
              <w:jc w:val="center"/>
              <w:rPr>
                <w:lang w:val="uk-UA"/>
              </w:rPr>
            </w:pPr>
            <w:r w:rsidRPr="005C7A93">
              <w:rPr>
                <w:sz w:val="20"/>
                <w:szCs w:val="20"/>
                <w:lang w:val="uk-UA"/>
              </w:rPr>
              <w:t>21</w:t>
            </w:r>
            <w:r w:rsidR="00EC150E" w:rsidRPr="005C7A93">
              <w:rPr>
                <w:sz w:val="20"/>
                <w:szCs w:val="20"/>
                <w:lang w:val="uk-UA"/>
              </w:rPr>
              <w:t>,5</w:t>
            </w:r>
            <w:r w:rsidRPr="005C7A93">
              <w:rPr>
                <w:sz w:val="20"/>
                <w:szCs w:val="20"/>
                <w:lang w:val="uk-UA"/>
              </w:rPr>
              <w:t>9</w:t>
            </w:r>
            <w:r w:rsidR="0034088F"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0B2B21" w:rsidP="006F117D">
            <w:pPr>
              <w:pStyle w:val="a3"/>
              <w:widowControl w:val="0"/>
              <w:jc w:val="center"/>
              <w:rPr>
                <w:lang w:val="uk-UA"/>
              </w:rPr>
            </w:pPr>
            <w:r w:rsidRPr="005C7A93">
              <w:rPr>
                <w:sz w:val="20"/>
                <w:szCs w:val="20"/>
                <w:lang w:val="uk-UA"/>
              </w:rPr>
              <w:t>1</w:t>
            </w:r>
            <w:r w:rsidR="0034088F" w:rsidRPr="005C7A93">
              <w:rPr>
                <w:sz w:val="20"/>
                <w:szCs w:val="20"/>
                <w:lang w:val="uk-UA"/>
              </w:rPr>
              <w:t>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516453" w:rsidP="006F117D">
            <w:pPr>
              <w:pStyle w:val="a3"/>
              <w:widowControl w:val="0"/>
              <w:jc w:val="center"/>
              <w:rPr>
                <w:lang w:val="uk-UA"/>
              </w:rPr>
            </w:pPr>
            <w:r w:rsidRPr="005C7A93">
              <w:rPr>
                <w:b/>
                <w:sz w:val="20"/>
                <w:szCs w:val="20"/>
                <w:lang w:val="uk-UA"/>
              </w:rPr>
              <w:t>640928 </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49575C" w:rsidP="00EC150E">
            <w:pPr>
              <w:pStyle w:val="a3"/>
              <w:widowControl w:val="0"/>
              <w:jc w:val="center"/>
              <w:rPr>
                <w:lang w:val="uk-UA"/>
              </w:rPr>
            </w:pPr>
            <w:r w:rsidRPr="005C7A93">
              <w:rPr>
                <w:sz w:val="20"/>
                <w:szCs w:val="20"/>
                <w:lang w:val="uk-UA"/>
              </w:rPr>
              <w:t>41512906,56</w:t>
            </w:r>
          </w:p>
        </w:tc>
      </w:tr>
      <w:tr w:rsidR="0049575C" w:rsidRPr="0049575C"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4. Реалізація одного окремого рішення щодо порушення вимог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9F3602" w:rsidP="009F3602">
            <w:pPr>
              <w:pStyle w:val="a3"/>
              <w:widowControl w:val="0"/>
              <w:jc w:val="center"/>
              <w:rPr>
                <w:lang w:val="uk-UA"/>
              </w:rPr>
            </w:pPr>
            <w:r w:rsidRPr="005C7A93">
              <w:rPr>
                <w:sz w:val="20"/>
                <w:szCs w:val="20"/>
                <w:lang w:val="uk-UA"/>
              </w:rPr>
              <w:t>2</w:t>
            </w:r>
            <w:r w:rsidR="0034088F" w:rsidRPr="005C7A93">
              <w:rPr>
                <w:sz w:val="20"/>
                <w:szCs w:val="20"/>
                <w:lang w:val="uk-UA"/>
              </w:rPr>
              <w:t> </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955643" w:rsidP="00955643">
            <w:pPr>
              <w:pStyle w:val="a3"/>
              <w:widowControl w:val="0"/>
              <w:jc w:val="center"/>
              <w:rPr>
                <w:lang w:val="uk-UA"/>
              </w:rPr>
            </w:pPr>
            <w:r w:rsidRPr="005C7A93">
              <w:rPr>
                <w:sz w:val="20"/>
                <w:szCs w:val="20"/>
                <w:lang w:val="uk-UA"/>
              </w:rPr>
              <w:t>21</w:t>
            </w:r>
            <w:r w:rsidR="00EC150E" w:rsidRPr="005C7A93">
              <w:rPr>
                <w:sz w:val="20"/>
                <w:szCs w:val="20"/>
                <w:lang w:val="uk-UA"/>
              </w:rPr>
              <w:t>,5</w:t>
            </w:r>
            <w:r w:rsidRPr="005C7A93">
              <w:rPr>
                <w:sz w:val="20"/>
                <w:szCs w:val="20"/>
                <w:lang w:val="uk-UA"/>
              </w:rPr>
              <w:t>9</w:t>
            </w:r>
            <w:r w:rsidR="0034088F"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BA408C" w:rsidP="006F117D">
            <w:pPr>
              <w:pStyle w:val="a3"/>
              <w:widowControl w:val="0"/>
              <w:jc w:val="center"/>
              <w:rPr>
                <w:lang w:val="uk-UA"/>
              </w:rPr>
            </w:pPr>
            <w:r w:rsidRPr="005C7A93">
              <w:rPr>
                <w:sz w:val="20"/>
                <w:szCs w:val="20"/>
                <w:lang w:val="uk-UA"/>
              </w:rPr>
              <w:t>1</w:t>
            </w:r>
            <w:r w:rsidR="0034088F" w:rsidRPr="005C7A93">
              <w:rPr>
                <w:sz w:val="20"/>
                <w:szCs w:val="20"/>
                <w:lang w:val="uk-UA"/>
              </w:rPr>
              <w:t>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49575C" w:rsidP="006F117D">
            <w:pPr>
              <w:pStyle w:val="a3"/>
              <w:widowControl w:val="0"/>
              <w:jc w:val="center"/>
              <w:rPr>
                <w:lang w:val="uk-UA"/>
              </w:rPr>
            </w:pPr>
            <w:r w:rsidRPr="005C7A93">
              <w:rPr>
                <w:b/>
                <w:sz w:val="20"/>
                <w:szCs w:val="20"/>
                <w:lang w:val="uk-UA"/>
              </w:rPr>
              <w:t>640928 </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49575C" w:rsidP="009F3602">
            <w:pPr>
              <w:pStyle w:val="a3"/>
              <w:widowControl w:val="0"/>
              <w:jc w:val="center"/>
              <w:rPr>
                <w:sz w:val="20"/>
                <w:szCs w:val="20"/>
                <w:lang w:val="uk-UA"/>
              </w:rPr>
            </w:pPr>
            <w:r w:rsidRPr="005C7A93">
              <w:rPr>
                <w:sz w:val="20"/>
                <w:szCs w:val="20"/>
                <w:lang w:val="uk-UA"/>
              </w:rPr>
              <w:t>27675271,04</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5. Оскарження одного окремого рішення суб'єктами господарювання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560275"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560275" w:rsidP="006F117D">
            <w:pPr>
              <w:pStyle w:val="a3"/>
              <w:widowControl w:val="0"/>
              <w:jc w:val="center"/>
              <w:rPr>
                <w:lang w:val="uk-UA"/>
              </w:rPr>
            </w:pPr>
            <w:r w:rsidRPr="005C7A93">
              <w:rPr>
                <w:lang w:val="uk-UA"/>
              </w:rPr>
              <w:t>-</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60275" w:rsidRPr="005C7A93">
              <w:rPr>
                <w:sz w:val="20"/>
                <w:szCs w:val="20"/>
                <w:lang w:val="uk-UA"/>
              </w:rPr>
              <w:t>-</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60275" w:rsidRPr="005C7A93">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560275" w:rsidRPr="005C7A93">
              <w:rPr>
                <w:sz w:val="20"/>
                <w:szCs w:val="20"/>
                <w:lang w:val="uk-UA"/>
              </w:rPr>
              <w:t>-</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6. Підготовка звітності за результатами регулювання</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A24117" w:rsidP="006F117D">
            <w:pPr>
              <w:pStyle w:val="a3"/>
              <w:widowControl w:val="0"/>
              <w:jc w:val="center"/>
              <w:rPr>
                <w:sz w:val="20"/>
                <w:szCs w:val="20"/>
                <w:lang w:val="en-US"/>
              </w:rPr>
            </w:pPr>
            <w:r w:rsidRPr="005C7A93">
              <w:rPr>
                <w:sz w:val="20"/>
                <w:szCs w:val="20"/>
                <w:lang w:val="en-US"/>
              </w:rPr>
              <w:t>8</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955643" w:rsidP="00955643">
            <w:pPr>
              <w:pStyle w:val="a3"/>
              <w:widowControl w:val="0"/>
              <w:jc w:val="center"/>
              <w:rPr>
                <w:lang w:val="uk-UA"/>
              </w:rPr>
            </w:pPr>
            <w:r w:rsidRPr="005C7A93">
              <w:rPr>
                <w:sz w:val="20"/>
                <w:szCs w:val="20"/>
                <w:lang w:val="uk-UA"/>
              </w:rPr>
              <w:t>21</w:t>
            </w:r>
            <w:r w:rsidR="00560275" w:rsidRPr="005C7A93">
              <w:rPr>
                <w:sz w:val="20"/>
                <w:szCs w:val="20"/>
                <w:lang w:val="uk-UA"/>
              </w:rPr>
              <w:t>,</w:t>
            </w:r>
            <w:r w:rsidR="00EC150E" w:rsidRPr="005C7A93">
              <w:rPr>
                <w:sz w:val="20"/>
                <w:szCs w:val="20"/>
                <w:lang w:val="uk-UA"/>
              </w:rPr>
              <w:t>5</w:t>
            </w:r>
            <w:r w:rsidRPr="005C7A93">
              <w:rPr>
                <w:sz w:val="20"/>
                <w:szCs w:val="20"/>
                <w:lang w:val="uk-UA"/>
              </w:rPr>
              <w:t>9</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BA408C" w:rsidRPr="005C7A93">
              <w:rPr>
                <w:sz w:val="20"/>
                <w:szCs w:val="20"/>
                <w:lang w:val="uk-UA"/>
              </w:rPr>
              <w:t>1</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AB1A4F" w:rsidP="006F117D">
            <w:pPr>
              <w:pStyle w:val="a3"/>
              <w:widowControl w:val="0"/>
              <w:jc w:val="center"/>
              <w:rPr>
                <w:lang w:val="uk-UA"/>
              </w:rPr>
            </w:pPr>
            <w:r w:rsidRPr="005C7A93">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AB1A4F" w:rsidP="006F117D">
            <w:pPr>
              <w:pStyle w:val="a3"/>
              <w:widowControl w:val="0"/>
              <w:jc w:val="center"/>
              <w:rPr>
                <w:sz w:val="20"/>
                <w:szCs w:val="20"/>
                <w:lang w:val="uk-UA"/>
              </w:rPr>
            </w:pPr>
            <w:r w:rsidRPr="005C7A93">
              <w:rPr>
                <w:sz w:val="20"/>
                <w:szCs w:val="20"/>
                <w:lang w:val="uk-UA"/>
              </w:rPr>
              <w:t>172,72</w:t>
            </w:r>
          </w:p>
        </w:tc>
      </w:tr>
      <w:tr w:rsidR="0035034C" w:rsidRPr="007A5407"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7. Інші адміністративні процедури (уточнити):</w:t>
            </w:r>
            <w:r w:rsidRPr="005C7A93">
              <w:rPr>
                <w:sz w:val="20"/>
                <w:szCs w:val="20"/>
                <w:lang w:val="uk-UA"/>
              </w:rPr>
              <w:br/>
              <w:t>________________________________________</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BA408C" w:rsidRPr="005C7A93">
              <w:rPr>
                <w:sz w:val="20"/>
                <w:szCs w:val="20"/>
                <w:lang w:val="uk-UA"/>
              </w:rPr>
              <w:t>-</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560275"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BA408C" w:rsidP="006F117D">
            <w:pPr>
              <w:pStyle w:val="a3"/>
              <w:widowControl w:val="0"/>
              <w:jc w:val="center"/>
              <w:rPr>
                <w:lang w:val="uk-UA"/>
              </w:rPr>
            </w:pPr>
            <w:r w:rsidRPr="005C7A93">
              <w:rPr>
                <w:sz w:val="20"/>
                <w:szCs w:val="20"/>
                <w:lang w:val="uk-UA"/>
              </w:rPr>
              <w:t>-</w:t>
            </w:r>
            <w:r w:rsidR="0034088F" w:rsidRPr="005C7A93">
              <w:rPr>
                <w:sz w:val="20"/>
                <w:szCs w:val="20"/>
                <w:lang w:val="uk-UA"/>
              </w:rPr>
              <w:t> </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BA408C" w:rsidRPr="005C7A93">
              <w:rPr>
                <w:sz w:val="20"/>
                <w:szCs w:val="20"/>
                <w:lang w:val="uk-UA"/>
              </w:rPr>
              <w:t>-</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 </w:t>
            </w:r>
            <w:r w:rsidR="00BA408C" w:rsidRPr="005C7A93">
              <w:rPr>
                <w:sz w:val="20"/>
                <w:szCs w:val="20"/>
                <w:lang w:val="uk-UA"/>
              </w:rPr>
              <w:t>-</w:t>
            </w:r>
          </w:p>
        </w:tc>
      </w:tr>
      <w:tr w:rsidR="0035034C" w:rsidRPr="004539BC"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Разом за рік</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4539BC" w:rsidP="00AB1A4F">
            <w:pPr>
              <w:pStyle w:val="a3"/>
              <w:widowControl w:val="0"/>
              <w:jc w:val="center"/>
              <w:rPr>
                <w:sz w:val="20"/>
                <w:szCs w:val="20"/>
                <w:lang w:val="en-US"/>
              </w:rPr>
            </w:pPr>
            <w:r w:rsidRPr="005C7A93">
              <w:rPr>
                <w:sz w:val="20"/>
                <w:szCs w:val="20"/>
                <w:lang w:val="en-US"/>
              </w:rPr>
              <w:t>78874696.18</w:t>
            </w:r>
          </w:p>
        </w:tc>
      </w:tr>
      <w:tr w:rsidR="004539BC" w:rsidRPr="004539BC" w:rsidTr="00672315">
        <w:trPr>
          <w:tblCellSpacing w:w="22" w:type="dxa"/>
          <w:jc w:val="center"/>
        </w:trPr>
        <w:tc>
          <w:tcPr>
            <w:tcW w:w="194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rPr>
                <w:lang w:val="uk-UA"/>
              </w:rPr>
            </w:pPr>
            <w:r w:rsidRPr="005C7A93">
              <w:rPr>
                <w:sz w:val="20"/>
                <w:szCs w:val="20"/>
                <w:lang w:val="uk-UA"/>
              </w:rPr>
              <w:t>Сумарно за п'ять років</w:t>
            </w:r>
          </w:p>
        </w:tc>
        <w:tc>
          <w:tcPr>
            <w:tcW w:w="518"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662"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60"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87" w:type="pct"/>
            <w:tcBorders>
              <w:top w:val="outset" w:sz="6" w:space="0" w:color="auto"/>
              <w:left w:val="outset" w:sz="6" w:space="0" w:color="auto"/>
              <w:bottom w:val="outset" w:sz="6" w:space="0" w:color="auto"/>
              <w:right w:val="outset" w:sz="6" w:space="0" w:color="auto"/>
            </w:tcBorders>
          </w:tcPr>
          <w:p w:rsidR="0034088F" w:rsidRPr="005C7A93" w:rsidRDefault="0034088F" w:rsidP="006F117D">
            <w:pPr>
              <w:pStyle w:val="a3"/>
              <w:widowControl w:val="0"/>
              <w:jc w:val="center"/>
              <w:rPr>
                <w:lang w:val="uk-UA"/>
              </w:rPr>
            </w:pPr>
            <w:r w:rsidRPr="005C7A93">
              <w:rPr>
                <w:sz w:val="20"/>
                <w:szCs w:val="20"/>
                <w:lang w:val="uk-UA"/>
              </w:rPr>
              <w:t>Х</w:t>
            </w:r>
          </w:p>
        </w:tc>
        <w:tc>
          <w:tcPr>
            <w:tcW w:w="578" w:type="pct"/>
            <w:tcBorders>
              <w:top w:val="outset" w:sz="6" w:space="0" w:color="auto"/>
              <w:left w:val="outset" w:sz="6" w:space="0" w:color="auto"/>
              <w:bottom w:val="outset" w:sz="6" w:space="0" w:color="auto"/>
              <w:right w:val="outset" w:sz="6" w:space="0" w:color="auto"/>
            </w:tcBorders>
          </w:tcPr>
          <w:p w:rsidR="0034088F" w:rsidRPr="005C7A93" w:rsidRDefault="004539BC" w:rsidP="0035034C">
            <w:pPr>
              <w:pStyle w:val="a3"/>
              <w:widowControl w:val="0"/>
              <w:jc w:val="center"/>
              <w:rPr>
                <w:sz w:val="20"/>
                <w:szCs w:val="20"/>
                <w:lang w:val="en-US"/>
              </w:rPr>
            </w:pPr>
            <w:r w:rsidRPr="005C7A93">
              <w:rPr>
                <w:sz w:val="20"/>
                <w:szCs w:val="20"/>
                <w:lang w:val="en-US"/>
              </w:rPr>
              <w:t>394373480.9</w:t>
            </w:r>
          </w:p>
        </w:tc>
      </w:tr>
      <w:bookmarkEnd w:id="0"/>
    </w:tbl>
    <w:p w:rsidR="0034088F" w:rsidRPr="007A5407" w:rsidRDefault="0034088F" w:rsidP="0034088F">
      <w:pPr>
        <w:widowControl w:val="0"/>
        <w:rPr>
          <w:lang w:val="uk-UA"/>
        </w:rPr>
      </w:pPr>
    </w:p>
    <w:tbl>
      <w:tblPr>
        <w:tblW w:w="10500" w:type="dxa"/>
        <w:jc w:val="center"/>
        <w:tblCellSpacing w:w="22" w:type="dxa"/>
        <w:tblCellMar>
          <w:top w:w="30" w:type="dxa"/>
          <w:left w:w="30" w:type="dxa"/>
          <w:bottom w:w="30" w:type="dxa"/>
          <w:right w:w="30" w:type="dxa"/>
        </w:tblCellMar>
        <w:tblLook w:val="00A0" w:firstRow="1" w:lastRow="0" w:firstColumn="1" w:lastColumn="0" w:noHBand="0" w:noVBand="0"/>
      </w:tblPr>
      <w:tblGrid>
        <w:gridCol w:w="10500"/>
      </w:tblGrid>
      <w:tr w:rsidR="0034088F" w:rsidRPr="007A5407" w:rsidTr="006F117D">
        <w:trPr>
          <w:tblCellSpacing w:w="22" w:type="dxa"/>
          <w:jc w:val="center"/>
        </w:trPr>
        <w:tc>
          <w:tcPr>
            <w:tcW w:w="5000" w:type="pct"/>
          </w:tcPr>
          <w:p w:rsidR="009A01F5" w:rsidRDefault="0034088F" w:rsidP="00EC150E">
            <w:pPr>
              <w:jc w:val="both"/>
              <w:rPr>
                <w:color w:val="FF0000"/>
                <w:sz w:val="28"/>
                <w:szCs w:val="28"/>
                <w:lang w:val="uk-UA"/>
              </w:rPr>
            </w:pPr>
            <w:r w:rsidRPr="007A5407">
              <w:rPr>
                <w:lang w:val="uk-UA"/>
              </w:rPr>
              <w:t>____________</w:t>
            </w:r>
            <w:r w:rsidRPr="007A5407">
              <w:rPr>
                <w:lang w:val="uk-UA"/>
              </w:rPr>
              <w:br/>
            </w:r>
            <w:r w:rsidRPr="00EC150E">
              <w:rPr>
                <w:sz w:val="20"/>
                <w:szCs w:val="20"/>
                <w:lang w:val="uk-UA"/>
              </w:rPr>
              <w:t xml:space="preserve">* Вартість витрат, пов'язаних з адмініструванням процесу регулювання державними органами, визначається </w:t>
            </w:r>
            <w:r w:rsidR="009A01F5" w:rsidRPr="00EC150E">
              <w:rPr>
                <w:sz w:val="20"/>
                <w:szCs w:val="20"/>
                <w:lang w:val="uk-UA"/>
              </w:rPr>
              <w:t>з розрахунку</w:t>
            </w:r>
            <w:r w:rsidR="00EC150E" w:rsidRPr="00EC150E">
              <w:rPr>
                <w:sz w:val="20"/>
                <w:szCs w:val="20"/>
                <w:lang w:val="uk-UA"/>
              </w:rPr>
              <w:t xml:space="preserve"> посадових окладів на посадах державної служби за групами оплати праці з урахуванням юрисдикції державних органів у 2017 році</w:t>
            </w:r>
            <w:r w:rsidR="00EC150E">
              <w:rPr>
                <w:sz w:val="20"/>
                <w:szCs w:val="20"/>
                <w:lang w:val="uk-UA"/>
              </w:rPr>
              <w:t>, затвердженого п</w:t>
            </w:r>
            <w:r w:rsidR="00EC150E" w:rsidRPr="00EC150E">
              <w:rPr>
                <w:sz w:val="20"/>
                <w:szCs w:val="20"/>
                <w:lang w:val="uk-UA"/>
              </w:rPr>
              <w:t>останов</w:t>
            </w:r>
            <w:r w:rsidR="00EC150E">
              <w:rPr>
                <w:sz w:val="20"/>
                <w:szCs w:val="20"/>
                <w:lang w:val="uk-UA"/>
              </w:rPr>
              <w:t xml:space="preserve">ою Кабінету Міністрів України </w:t>
            </w:r>
            <w:r w:rsidR="00EC150E" w:rsidRPr="00EC150E">
              <w:rPr>
                <w:sz w:val="20"/>
                <w:szCs w:val="20"/>
                <w:lang w:val="uk-UA"/>
              </w:rPr>
              <w:t xml:space="preserve"> від 18.01.2017  № 15 </w:t>
            </w:r>
            <w:r w:rsidR="00EC150E">
              <w:rPr>
                <w:sz w:val="20"/>
                <w:szCs w:val="20"/>
                <w:lang w:val="uk-UA"/>
              </w:rPr>
              <w:t>«</w:t>
            </w:r>
            <w:r w:rsidR="00EC150E" w:rsidRPr="00EC150E">
              <w:rPr>
                <w:sz w:val="20"/>
                <w:szCs w:val="20"/>
                <w:lang w:val="uk-UA"/>
              </w:rPr>
              <w:t>Питання оплати праці працівників державних органів</w:t>
            </w:r>
            <w:r w:rsidR="00EC150E">
              <w:rPr>
                <w:sz w:val="20"/>
                <w:szCs w:val="20"/>
                <w:lang w:val="uk-UA"/>
              </w:rPr>
              <w:t xml:space="preserve">» </w:t>
            </w:r>
            <w:r w:rsidR="009A01F5" w:rsidRPr="009A01F5">
              <w:rPr>
                <w:sz w:val="20"/>
                <w:szCs w:val="20"/>
                <w:lang w:val="uk-UA"/>
              </w:rPr>
              <w:t xml:space="preserve"> </w:t>
            </w:r>
            <w:r w:rsidRPr="007A5407">
              <w:rPr>
                <w:sz w:val="20"/>
                <w:szCs w:val="20"/>
                <w:lang w:val="uk-UA"/>
              </w:rPr>
              <w:t>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r w:rsidR="009A01F5" w:rsidRPr="006673D3">
              <w:rPr>
                <w:color w:val="FF0000"/>
                <w:sz w:val="28"/>
                <w:szCs w:val="28"/>
                <w:lang w:val="uk-UA"/>
              </w:rPr>
              <w:t xml:space="preserve"> </w:t>
            </w:r>
          </w:p>
          <w:p w:rsidR="0034088F" w:rsidRPr="009A01F5" w:rsidRDefault="0034088F" w:rsidP="0035034C">
            <w:pPr>
              <w:pStyle w:val="a3"/>
              <w:spacing w:before="0" w:beforeAutospacing="0" w:after="0" w:afterAutospacing="0"/>
              <w:ind w:firstLine="73"/>
              <w:jc w:val="both"/>
              <w:rPr>
                <w:sz w:val="20"/>
                <w:szCs w:val="20"/>
                <w:lang w:val="uk-UA"/>
              </w:rPr>
            </w:pPr>
            <w:r w:rsidRPr="009A01F5">
              <w:rPr>
                <w:sz w:val="20"/>
                <w:szCs w:val="20"/>
                <w:lang w:val="uk-UA"/>
              </w:rPr>
              <w:t xml:space="preserve">Якщо державне регулювання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w:t>
            </w:r>
            <w:r w:rsidR="0035034C">
              <w:rPr>
                <w:sz w:val="20"/>
                <w:szCs w:val="20"/>
                <w:lang w:val="uk-UA"/>
              </w:rPr>
              <w:t xml:space="preserve">     </w:t>
            </w:r>
            <w:r w:rsidR="009A01F5">
              <w:rPr>
                <w:sz w:val="20"/>
                <w:szCs w:val="20"/>
                <w:lang w:val="uk-UA"/>
              </w:rPr>
              <w:t xml:space="preserve"> </w:t>
            </w:r>
            <w:r w:rsidRPr="009A01F5">
              <w:rPr>
                <w:sz w:val="20"/>
                <w:szCs w:val="20"/>
                <w:lang w:val="uk-UA"/>
              </w:rPr>
              <w:t xml:space="preserve"> х 5 років = </w:t>
            </w:r>
            <w:r w:rsidR="0035034C">
              <w:rPr>
                <w:sz w:val="20"/>
                <w:szCs w:val="20"/>
                <w:lang w:val="uk-UA"/>
              </w:rPr>
              <w:t xml:space="preserve">            </w:t>
            </w:r>
            <w:r w:rsidR="009A01F5">
              <w:rPr>
                <w:sz w:val="20"/>
                <w:szCs w:val="20"/>
                <w:lang w:val="uk-UA"/>
              </w:rPr>
              <w:t xml:space="preserve"> </w:t>
            </w:r>
            <w:r w:rsidRPr="009A01F5">
              <w:rPr>
                <w:sz w:val="20"/>
                <w:szCs w:val="20"/>
                <w:lang w:val="uk-UA"/>
              </w:rPr>
              <w:t xml:space="preserve"> гривень.</w:t>
            </w:r>
          </w:p>
        </w:tc>
      </w:tr>
    </w:tbl>
    <w:p w:rsidR="0034088F" w:rsidRPr="007A5407" w:rsidRDefault="0034088F" w:rsidP="0034088F">
      <w:pPr>
        <w:widowControl w:val="0"/>
        <w:rPr>
          <w:lang w:val="uk-UA"/>
        </w:rPr>
      </w:pPr>
      <w:r w:rsidRPr="007A5407">
        <w:rPr>
          <w:lang w:val="uk-UA"/>
        </w:rPr>
        <w:br w:type="textWrapping" w:clear="all"/>
      </w:r>
    </w:p>
    <w:sectPr w:rsidR="0034088F" w:rsidRPr="007A5407" w:rsidSect="00EB09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8F"/>
    <w:rsid w:val="00000005"/>
    <w:rsid w:val="000811D7"/>
    <w:rsid w:val="000B2B21"/>
    <w:rsid w:val="001B32F6"/>
    <w:rsid w:val="002248DE"/>
    <w:rsid w:val="002F5F80"/>
    <w:rsid w:val="0034088F"/>
    <w:rsid w:val="0035034C"/>
    <w:rsid w:val="00441230"/>
    <w:rsid w:val="00452FE7"/>
    <w:rsid w:val="004539BC"/>
    <w:rsid w:val="00486D2A"/>
    <w:rsid w:val="0049575C"/>
    <w:rsid w:val="004A0EFE"/>
    <w:rsid w:val="00516453"/>
    <w:rsid w:val="00560275"/>
    <w:rsid w:val="00583A06"/>
    <w:rsid w:val="005B4A0B"/>
    <w:rsid w:val="005C7A93"/>
    <w:rsid w:val="005F2FD8"/>
    <w:rsid w:val="00656986"/>
    <w:rsid w:val="00672315"/>
    <w:rsid w:val="006C0E28"/>
    <w:rsid w:val="008206B9"/>
    <w:rsid w:val="00955643"/>
    <w:rsid w:val="009A01F5"/>
    <w:rsid w:val="009A67B5"/>
    <w:rsid w:val="009A6EB7"/>
    <w:rsid w:val="009F3602"/>
    <w:rsid w:val="00A24117"/>
    <w:rsid w:val="00A61EF6"/>
    <w:rsid w:val="00AB1A4F"/>
    <w:rsid w:val="00B226FE"/>
    <w:rsid w:val="00B26967"/>
    <w:rsid w:val="00B30C7E"/>
    <w:rsid w:val="00BA408C"/>
    <w:rsid w:val="00C25346"/>
    <w:rsid w:val="00D32FBA"/>
    <w:rsid w:val="00D46E23"/>
    <w:rsid w:val="00D5722D"/>
    <w:rsid w:val="00D83148"/>
    <w:rsid w:val="00DE7738"/>
    <w:rsid w:val="00EB091A"/>
    <w:rsid w:val="00EC150E"/>
    <w:rsid w:val="00EF0675"/>
    <w:rsid w:val="00F36609"/>
    <w:rsid w:val="00FA5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F"/>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408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088F"/>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rsid w:val="0034088F"/>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DE7738"/>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452FE7"/>
    <w:rPr>
      <w:rFonts w:ascii="Tahoma" w:hAnsi="Tahoma" w:cs="Tahoma"/>
      <w:sz w:val="16"/>
      <w:szCs w:val="16"/>
    </w:rPr>
  </w:style>
  <w:style w:type="character" w:customStyle="1" w:styleId="a5">
    <w:name w:val="Текст выноски Знак"/>
    <w:basedOn w:val="a0"/>
    <w:link w:val="a4"/>
    <w:uiPriority w:val="99"/>
    <w:semiHidden/>
    <w:rsid w:val="00452FE7"/>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8F"/>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3408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088F"/>
    <w:rPr>
      <w:rFonts w:ascii="Times New Roman" w:eastAsia="Times New Roman" w:hAnsi="Times New Roman" w:cs="Times New Roman"/>
      <w:b/>
      <w:bCs/>
      <w:sz w:val="27"/>
      <w:szCs w:val="27"/>
      <w:lang w:val="ru-RU"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
    <w:rsid w:val="0034088F"/>
    <w:pPr>
      <w:spacing w:before="100" w:beforeAutospacing="1" w:after="100" w:afterAutospacing="1"/>
    </w:p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3"/>
    <w:rsid w:val="00DE7738"/>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452FE7"/>
    <w:rPr>
      <w:rFonts w:ascii="Tahoma" w:hAnsi="Tahoma" w:cs="Tahoma"/>
      <w:sz w:val="16"/>
      <w:szCs w:val="16"/>
    </w:rPr>
  </w:style>
  <w:style w:type="character" w:customStyle="1" w:styleId="a5">
    <w:name w:val="Текст выноски Знак"/>
    <w:basedOn w:val="a0"/>
    <w:link w:val="a4"/>
    <w:uiPriority w:val="99"/>
    <w:semiHidden/>
    <w:rsid w:val="00452FE7"/>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1460</Words>
  <Characters>833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ЄЛІСЕЄВА СВІТЛАНА МИКОЛАЇВНА</cp:lastModifiedBy>
  <cp:revision>14</cp:revision>
  <cp:lastPrinted>2017-07-13T06:46:00Z</cp:lastPrinted>
  <dcterms:created xsi:type="dcterms:W3CDTF">2017-07-11T14:42:00Z</dcterms:created>
  <dcterms:modified xsi:type="dcterms:W3CDTF">2017-07-13T11:40:00Z</dcterms:modified>
</cp:coreProperties>
</file>