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9DC1" w14:textId="77777777" w:rsidR="0054612E" w:rsidRPr="00EF5D43" w:rsidRDefault="0054612E" w:rsidP="008E4C97">
      <w:pPr>
        <w:pStyle w:val="20"/>
        <w:spacing w:after="0" w:line="240" w:lineRule="auto"/>
        <w:rPr>
          <w:rFonts w:eastAsia="MS Mincho"/>
          <w:bCs w:val="0"/>
          <w:spacing w:val="0"/>
          <w:sz w:val="28"/>
          <w:szCs w:val="28"/>
          <w:lang w:val="uk-UA" w:eastAsia="ja-JP"/>
        </w:rPr>
      </w:pPr>
      <w:bookmarkStart w:id="0" w:name="_GoBack"/>
      <w:bookmarkEnd w:id="0"/>
      <w:r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>ПОЯСНЮВАЛЬНА ЗАПИСКА</w:t>
      </w:r>
    </w:p>
    <w:p w14:paraId="6E58C1FD" w14:textId="2FBDDBC0" w:rsidR="0054612E" w:rsidRPr="00EF5D43" w:rsidRDefault="00C107EB" w:rsidP="008C1C2F">
      <w:pPr>
        <w:pStyle w:val="20"/>
        <w:spacing w:after="0" w:line="240" w:lineRule="auto"/>
        <w:rPr>
          <w:rFonts w:eastAsia="MS Mincho"/>
          <w:spacing w:val="0"/>
          <w:sz w:val="28"/>
          <w:szCs w:val="28"/>
          <w:lang w:val="uk-UA" w:eastAsia="ja-JP"/>
        </w:rPr>
      </w:pPr>
      <w:r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>до про</w:t>
      </w:r>
      <w:r w:rsidR="003D4F45"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>е</w:t>
      </w:r>
      <w:r w:rsidR="0054612E"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 xml:space="preserve">кту </w:t>
      </w:r>
      <w:r w:rsidR="008E4C97"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>наказу Міністерства фінансів України</w:t>
      </w:r>
      <w:r w:rsidR="00960432" w:rsidRPr="00EF5D43">
        <w:rPr>
          <w:rFonts w:eastAsia="MS Mincho"/>
          <w:bCs w:val="0"/>
          <w:spacing w:val="0"/>
          <w:sz w:val="28"/>
          <w:szCs w:val="28"/>
          <w:lang w:val="uk-UA" w:eastAsia="ja-JP"/>
        </w:rPr>
        <w:t xml:space="preserve"> </w:t>
      </w:r>
      <w:r w:rsidR="00960432" w:rsidRPr="00EF5D43">
        <w:rPr>
          <w:rFonts w:eastAsia="MS Mincho"/>
          <w:spacing w:val="0"/>
          <w:sz w:val="28"/>
          <w:szCs w:val="28"/>
          <w:lang w:val="uk-UA" w:eastAsia="ja-JP"/>
        </w:rPr>
        <w:t>«</w:t>
      </w:r>
      <w:r w:rsidR="00D3051B" w:rsidRPr="00EF5D43">
        <w:rPr>
          <w:sz w:val="28"/>
          <w:szCs w:val="28"/>
        </w:rPr>
        <w:t xml:space="preserve">Про </w:t>
      </w:r>
      <w:proofErr w:type="spellStart"/>
      <w:r w:rsidR="00D3051B" w:rsidRPr="00EF5D43">
        <w:rPr>
          <w:sz w:val="28"/>
          <w:szCs w:val="28"/>
        </w:rPr>
        <w:t>затвердження</w:t>
      </w:r>
      <w:proofErr w:type="spellEnd"/>
      <w:r w:rsidR="00D3051B" w:rsidRPr="00EF5D43">
        <w:rPr>
          <w:sz w:val="28"/>
          <w:szCs w:val="28"/>
        </w:rPr>
        <w:t xml:space="preserve"> Порядку </w:t>
      </w:r>
      <w:proofErr w:type="spellStart"/>
      <w:r w:rsidR="00D3051B" w:rsidRPr="00EF5D43">
        <w:rPr>
          <w:sz w:val="28"/>
          <w:szCs w:val="28"/>
        </w:rPr>
        <w:t>заповнення</w:t>
      </w:r>
      <w:proofErr w:type="spellEnd"/>
      <w:r w:rsidR="00D3051B" w:rsidRPr="00EF5D43">
        <w:rPr>
          <w:sz w:val="28"/>
          <w:szCs w:val="28"/>
        </w:rPr>
        <w:t xml:space="preserve"> та </w:t>
      </w:r>
      <w:proofErr w:type="spellStart"/>
      <w:r w:rsidR="00D3051B" w:rsidRPr="00EF5D43">
        <w:rPr>
          <w:sz w:val="28"/>
          <w:szCs w:val="28"/>
        </w:rPr>
        <w:t>видачі</w:t>
      </w:r>
      <w:proofErr w:type="spellEnd"/>
      <w:r w:rsidR="00D3051B" w:rsidRPr="00EF5D43">
        <w:rPr>
          <w:sz w:val="28"/>
          <w:szCs w:val="28"/>
        </w:rPr>
        <w:t xml:space="preserve"> </w:t>
      </w:r>
      <w:proofErr w:type="spellStart"/>
      <w:r w:rsidR="00D3051B" w:rsidRPr="00EF5D43">
        <w:rPr>
          <w:sz w:val="28"/>
          <w:szCs w:val="28"/>
        </w:rPr>
        <w:t>митницею</w:t>
      </w:r>
      <w:proofErr w:type="spellEnd"/>
      <w:r w:rsidR="00D3051B" w:rsidRPr="00EF5D43">
        <w:rPr>
          <w:sz w:val="28"/>
          <w:szCs w:val="28"/>
        </w:rPr>
        <w:t xml:space="preserve"> </w:t>
      </w:r>
      <w:proofErr w:type="spellStart"/>
      <w:r w:rsidR="00D3051B" w:rsidRPr="00EF5D43">
        <w:rPr>
          <w:sz w:val="28"/>
          <w:szCs w:val="28"/>
        </w:rPr>
        <w:t>сертифіката</w:t>
      </w:r>
      <w:proofErr w:type="spellEnd"/>
      <w:r w:rsidR="00D3051B" w:rsidRPr="00EF5D43">
        <w:rPr>
          <w:sz w:val="28"/>
          <w:szCs w:val="28"/>
        </w:rPr>
        <w:t xml:space="preserve"> з </w:t>
      </w:r>
      <w:proofErr w:type="spellStart"/>
      <w:r w:rsidR="00D3051B" w:rsidRPr="00EF5D43">
        <w:rPr>
          <w:sz w:val="28"/>
          <w:szCs w:val="28"/>
        </w:rPr>
        <w:t>перевезення</w:t>
      </w:r>
      <w:proofErr w:type="spellEnd"/>
      <w:r w:rsidR="00D3051B" w:rsidRPr="00EF5D43">
        <w:rPr>
          <w:sz w:val="28"/>
          <w:szCs w:val="28"/>
        </w:rPr>
        <w:t xml:space="preserve"> (</w:t>
      </w:r>
      <w:proofErr w:type="spellStart"/>
      <w:r w:rsidR="00D3051B" w:rsidRPr="00EF5D43">
        <w:rPr>
          <w:sz w:val="28"/>
          <w:szCs w:val="28"/>
        </w:rPr>
        <w:t>походження</w:t>
      </w:r>
      <w:proofErr w:type="spellEnd"/>
      <w:r w:rsidR="00D3051B" w:rsidRPr="00EF5D43">
        <w:rPr>
          <w:sz w:val="28"/>
          <w:szCs w:val="28"/>
        </w:rPr>
        <w:t xml:space="preserve">) товару EUR.1 </w:t>
      </w:r>
      <w:proofErr w:type="spellStart"/>
      <w:r w:rsidR="00D3051B" w:rsidRPr="00EF5D43">
        <w:rPr>
          <w:sz w:val="28"/>
          <w:szCs w:val="28"/>
        </w:rPr>
        <w:t>або</w:t>
      </w:r>
      <w:proofErr w:type="spellEnd"/>
      <w:r w:rsidR="00D3051B" w:rsidRPr="00EF5D43">
        <w:rPr>
          <w:sz w:val="28"/>
          <w:szCs w:val="28"/>
        </w:rPr>
        <w:t xml:space="preserve"> EUR-MED</w:t>
      </w:r>
      <w:r w:rsidR="00960432" w:rsidRPr="00EF5D43">
        <w:rPr>
          <w:rFonts w:eastAsia="MS Mincho"/>
          <w:spacing w:val="0"/>
          <w:sz w:val="28"/>
          <w:szCs w:val="28"/>
          <w:lang w:val="uk-UA" w:eastAsia="ja-JP"/>
        </w:rPr>
        <w:t>»</w:t>
      </w:r>
    </w:p>
    <w:p w14:paraId="5E16EEAF" w14:textId="77777777" w:rsidR="0054612E" w:rsidRPr="00EF5D43" w:rsidRDefault="0054612E" w:rsidP="000A6195">
      <w:pPr>
        <w:pStyle w:val="90"/>
        <w:spacing w:before="0" w:after="0" w:line="240" w:lineRule="auto"/>
        <w:jc w:val="both"/>
        <w:rPr>
          <w:b/>
          <w:bCs/>
          <w:spacing w:val="0"/>
          <w:sz w:val="28"/>
          <w:szCs w:val="28"/>
          <w:lang w:val="uk-UA" w:eastAsia="ru-RU"/>
        </w:rPr>
      </w:pPr>
    </w:p>
    <w:p w14:paraId="4B5917E7" w14:textId="77777777" w:rsidR="007260A3" w:rsidRPr="007260A3" w:rsidRDefault="007260A3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 Мета</w:t>
      </w:r>
    </w:p>
    <w:p w14:paraId="7EBB3736" w14:textId="77777777" w:rsidR="005A5720" w:rsidRPr="00EF5D43" w:rsidRDefault="00B908AC" w:rsidP="00621A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>Про</w:t>
      </w:r>
      <w:r w:rsidR="003D4F45" w:rsidRPr="00EF5D43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кт </w:t>
      </w:r>
      <w:r w:rsidR="008E4C97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наказу Міністерства фінансів України </w:t>
      </w:r>
      <w:r w:rsidR="00960432" w:rsidRPr="00EF5D43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8E4C97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митницею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сертифіката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) товару EUR.1 </w:t>
      </w:r>
      <w:proofErr w:type="spellStart"/>
      <w:r w:rsidR="00ED29A9" w:rsidRPr="00EF5D4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D29A9" w:rsidRPr="00EF5D43">
        <w:rPr>
          <w:rFonts w:ascii="Times New Roman" w:hAnsi="Times New Roman" w:cs="Times New Roman"/>
          <w:sz w:val="28"/>
          <w:szCs w:val="28"/>
        </w:rPr>
        <w:t xml:space="preserve"> EUR-MED</w:t>
      </w:r>
      <w:r w:rsidR="00ED29A9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8E4C97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>(далі – про</w:t>
      </w:r>
      <w:r w:rsidR="003D4F45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е</w:t>
      </w:r>
      <w:r w:rsidR="008E4C97" w:rsidRPr="00EF5D4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кт наказу</w:t>
      </w: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</w:t>
      </w:r>
      <w:r w:rsidR="000841E0"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розроблено </w:t>
      </w:r>
      <w:r w:rsidR="008E4C97" w:rsidRPr="00EF5D43">
        <w:rPr>
          <w:rFonts w:ascii="Times New Roman" w:hAnsi="Times New Roman" w:cs="Times New Roman"/>
          <w:sz w:val="28"/>
          <w:szCs w:val="28"/>
          <w:lang w:val="uk-UA" w:eastAsia="ru-RU"/>
        </w:rPr>
        <w:t>з метою забезпечення реалізації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7200F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положень 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Регіональної конвенції про пан-євро-середземноморські преференційні правила походження, до якої Україна приєд</w:t>
      </w:r>
      <w:r w:rsidR="00ED29A9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налася згідно з Законом України 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08 листопада 2017 року № 2187-VIII «Про приєднання України до Регіональної конвенції про пан-євро-середземноморські преференційні правила походження»</w:t>
      </w:r>
      <w:r w:rsidR="00082F8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(далі – Конвенція), а також </w:t>
      </w:r>
      <w:r w:rsidR="00F4426A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Закону України від 14 січня 2020 року № 450-IX «Про ратифікацію Протоколу між Урядом України та Урядом Грузії про внесення змін до Угоди між Урядом України та Урядом Республіки Грузія про вільну торгівлю від 9 січня 1995 року» та </w:t>
      </w:r>
      <w:r w:rsidR="00DF5C78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Закону України </w:t>
      </w:r>
      <w:r w:rsidR="00D95768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11 липня </w:t>
      </w:r>
      <w:r w:rsidR="001D587B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2019</w:t>
      </w:r>
      <w:r w:rsidR="00D95768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</w:t>
      </w:r>
      <w:r w:rsidR="001D587B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2753-VIII </w:t>
      </w:r>
      <w:r w:rsidR="00F4426A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 ратифікацію Угоди про вільну торгівлю між Кабінетом Міністрів України та Урядом Держави Ізраїль»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якими пер</w:t>
      </w:r>
      <w:r w:rsidR="00F4426A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едбачено вида</w:t>
      </w:r>
      <w:r w:rsidR="00621788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чі</w:t>
      </w:r>
      <w:r w:rsidR="008E4C9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митницею сертифіката з перевезення (походження) товару EUR-MED.</w:t>
      </w:r>
    </w:p>
    <w:p w14:paraId="6884FC03" w14:textId="032B1C96" w:rsidR="007260A3" w:rsidRPr="007260A3" w:rsidRDefault="007260A3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2. Обґрунтування необхідності прийняття </w:t>
      </w:r>
      <w:proofErr w:type="spellStart"/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p w14:paraId="7197D648" w14:textId="60009F6D" w:rsidR="007B2306" w:rsidRPr="00EF5D43" w:rsidRDefault="007B2306" w:rsidP="00621A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Затверджений наказом Міністерства фінансів України від 20 листопада </w:t>
      </w:r>
      <w:r w:rsidR="0026478F" w:rsidRPr="00EF5D43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EF5D43">
        <w:rPr>
          <w:rFonts w:ascii="Times New Roman" w:hAnsi="Times New Roman" w:cs="Times New Roman"/>
          <w:sz w:val="28"/>
          <w:szCs w:val="28"/>
          <w:lang w:val="uk-UA" w:eastAsia="ru-RU"/>
        </w:rPr>
        <w:t>2017 року за № 950 Порядок заповнення та видачі митницею сертифіката з перевезення (походження) товару EUR.1 не враховує положень угод про вільну торгівлю, укладених Україною з Грузією та Державою Ізраїль</w:t>
      </w:r>
      <w:r w:rsidR="00082F87" w:rsidRPr="00EF5D43">
        <w:rPr>
          <w:rFonts w:ascii="Times New Roman" w:hAnsi="Times New Roman" w:cs="Times New Roman"/>
          <w:sz w:val="28"/>
          <w:szCs w:val="28"/>
          <w:lang w:val="uk-UA" w:eastAsia="ru-RU"/>
        </w:rPr>
        <w:t>, якими передбачено застосування правил походження Конвенції та використання</w:t>
      </w:r>
      <w:r w:rsidR="00D7200F"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вільній торгівлі</w:t>
      </w:r>
      <w:r w:rsidR="00082F87" w:rsidRPr="00EF5D43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 сертифіката з перевезення (походження) товару </w:t>
      </w:r>
      <w:r w:rsidR="00082F87" w:rsidRPr="00EF5D43">
        <w:rPr>
          <w:rFonts w:ascii="Times New Roman" w:hAnsi="Times New Roman" w:cs="Times New Roman"/>
          <w:sz w:val="28"/>
          <w:szCs w:val="28"/>
          <w:lang w:val="uk-UA" w:eastAsia="ar-SA"/>
        </w:rPr>
        <w:t>EUR-MED</w:t>
      </w:r>
      <w:r w:rsidR="00082F87" w:rsidRPr="00EF5D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082F87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підтвердження статусу преференційного походження товарів з України із </w:t>
      </w:r>
      <w:r w:rsidR="00082F87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застосуванням кумуляції.</w:t>
      </w:r>
    </w:p>
    <w:p w14:paraId="48E74CD8" w14:textId="77777777" w:rsidR="007260A3" w:rsidRPr="007260A3" w:rsidRDefault="007260A3" w:rsidP="00621A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3. </w:t>
      </w:r>
      <w:bookmarkStart w:id="1" w:name="n1981"/>
      <w:bookmarkEnd w:id="1"/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Основні положення проекту </w:t>
      </w:r>
      <w:proofErr w:type="spellStart"/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акта</w:t>
      </w:r>
      <w:proofErr w:type="spellEnd"/>
      <w:r w:rsidRPr="0072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A720E1" w14:textId="54057036" w:rsidR="00082F87" w:rsidRPr="00EF5D43" w:rsidRDefault="00D7200F" w:rsidP="00621AA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r w:rsidR="003D4F45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</w:t>
      </w:r>
      <w:r w:rsidR="005A5720" w:rsidRPr="00EF5D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ктом наказу передбачається визнання таким, що втратив чинність, наказу Міністерства фінансів України від 20 листопада 2017 року № 950 «Про затвердження Порядку заповнення</w:t>
      </w:r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та видачі митницею сертифіката з перевезення (походження) товару EUR.1», з</w:t>
      </w:r>
      <w:r w:rsidR="005A5720" w:rsidRPr="00EF5D43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ареєстрованого у Міністерстві юстиції України 26 грудня 2017 року за № 1563/31431, та затвердження нового </w:t>
      </w:r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5A5720" w:rsidRPr="00EF5D43">
        <w:rPr>
          <w:rFonts w:ascii="Times New Roman" w:hAnsi="Times New Roman" w:cs="Times New Roman"/>
          <w:lang w:val="uk-UA"/>
        </w:rPr>
        <w:t xml:space="preserve"> </w:t>
      </w:r>
      <w:bookmarkStart w:id="2" w:name="_Hlk50460841"/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>заповнення та видачі митницею сертифіката з перевезення (походження) товару EUR.1 або EUR-MED</w:t>
      </w:r>
      <w:bookmarkEnd w:id="2"/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B79FB" w:rsidRPr="00EF5D43">
        <w:rPr>
          <w:rFonts w:ascii="Times New Roman" w:hAnsi="Times New Roman" w:cs="Times New Roman"/>
          <w:sz w:val="28"/>
          <w:szCs w:val="28"/>
          <w:lang w:val="uk-UA"/>
        </w:rPr>
        <w:t>такими</w:t>
      </w:r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новаціями:</w:t>
      </w:r>
    </w:p>
    <w:p w14:paraId="37A52A63" w14:textId="4169E35E" w:rsidR="00082F87" w:rsidRPr="00EF5D43" w:rsidRDefault="005A5720" w:rsidP="00621AAE">
      <w:pPr>
        <w:pStyle w:val="Style11"/>
        <w:widowControl/>
        <w:tabs>
          <w:tab w:val="left" w:pos="874"/>
        </w:tabs>
        <w:spacing w:before="120" w:line="240" w:lineRule="auto"/>
        <w:ind w:firstLine="567"/>
        <w:jc w:val="both"/>
        <w:rPr>
          <w:rStyle w:val="FontStyle22"/>
          <w:sz w:val="28"/>
          <w:szCs w:val="28"/>
        </w:rPr>
      </w:pPr>
      <w:r w:rsidRPr="00EF5D43">
        <w:rPr>
          <w:rStyle w:val="FontStyle22"/>
          <w:sz w:val="28"/>
          <w:szCs w:val="28"/>
        </w:rPr>
        <w:t>визначення процедури</w:t>
      </w:r>
      <w:r w:rsidR="00D7200F" w:rsidRPr="00EF5D43">
        <w:rPr>
          <w:rStyle w:val="FontStyle22"/>
          <w:sz w:val="28"/>
          <w:szCs w:val="28"/>
        </w:rPr>
        <w:t xml:space="preserve"> </w:t>
      </w:r>
      <w:r w:rsidR="00082F87" w:rsidRPr="00EF5D43">
        <w:rPr>
          <w:iCs/>
          <w:sz w:val="28"/>
          <w:szCs w:val="28"/>
          <w:lang w:eastAsia="ru-RU"/>
        </w:rPr>
        <w:t>вида</w:t>
      </w:r>
      <w:r w:rsidR="00C952B2" w:rsidRPr="00EF5D43">
        <w:rPr>
          <w:iCs/>
          <w:sz w:val="28"/>
          <w:szCs w:val="28"/>
          <w:lang w:eastAsia="ru-RU"/>
        </w:rPr>
        <w:t>чі</w:t>
      </w:r>
      <w:r w:rsidR="00082F87" w:rsidRPr="00EF5D43">
        <w:rPr>
          <w:iCs/>
          <w:sz w:val="28"/>
          <w:szCs w:val="28"/>
          <w:lang w:eastAsia="ru-RU"/>
        </w:rPr>
        <w:t xml:space="preserve"> митницею сертифіката з перевезення (походження) товару </w:t>
      </w:r>
      <w:r w:rsidR="00082F87" w:rsidRPr="00EF5D43">
        <w:rPr>
          <w:sz w:val="28"/>
          <w:szCs w:val="28"/>
          <w:lang w:eastAsia="ar-SA"/>
        </w:rPr>
        <w:t>EUR-MED</w:t>
      </w:r>
      <w:r w:rsidR="00082F87" w:rsidRPr="00EF5D43">
        <w:rPr>
          <w:sz w:val="28"/>
          <w:szCs w:val="28"/>
        </w:rPr>
        <w:t xml:space="preserve"> на експорт товарів українського походження до Грузії та Держави Ізраїль, який підтверджує статус преференційного походження товарів із застосуванням кумуляції; </w:t>
      </w:r>
    </w:p>
    <w:p w14:paraId="5657D8DA" w14:textId="0F7E3252" w:rsidR="00082F87" w:rsidRPr="00EF5D43" w:rsidRDefault="00082F87" w:rsidP="00621AAE">
      <w:pPr>
        <w:pStyle w:val="Style11"/>
        <w:widowControl/>
        <w:tabs>
          <w:tab w:val="left" w:pos="874"/>
        </w:tabs>
        <w:spacing w:before="12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EF5D43">
        <w:rPr>
          <w:rStyle w:val="FontStyle22"/>
          <w:sz w:val="28"/>
          <w:szCs w:val="28"/>
        </w:rPr>
        <w:lastRenderedPageBreak/>
        <w:t>прискорення процедури вида</w:t>
      </w:r>
      <w:r w:rsidR="00621788" w:rsidRPr="00EF5D43">
        <w:rPr>
          <w:rStyle w:val="FontStyle22"/>
          <w:sz w:val="28"/>
          <w:szCs w:val="28"/>
        </w:rPr>
        <w:t>чі</w:t>
      </w:r>
      <w:r w:rsidRPr="00EF5D43">
        <w:rPr>
          <w:rStyle w:val="FontStyle22"/>
          <w:sz w:val="28"/>
          <w:szCs w:val="28"/>
        </w:rPr>
        <w:t xml:space="preserve"> </w:t>
      </w:r>
      <w:r w:rsidRPr="00EF5D43">
        <w:rPr>
          <w:iCs/>
          <w:sz w:val="28"/>
          <w:szCs w:val="28"/>
          <w:lang w:eastAsia="ru-RU"/>
        </w:rPr>
        <w:t xml:space="preserve">сертифіката з перевезення (походження) товару </w:t>
      </w:r>
      <w:r w:rsidRPr="00EF5D43">
        <w:rPr>
          <w:sz w:val="28"/>
          <w:szCs w:val="28"/>
        </w:rPr>
        <w:t xml:space="preserve">EUR.1 або </w:t>
      </w:r>
      <w:r w:rsidRPr="00EF5D43">
        <w:rPr>
          <w:sz w:val="28"/>
          <w:szCs w:val="28"/>
          <w:lang w:eastAsia="ar-SA"/>
        </w:rPr>
        <w:t>EUR-MED шляхом запровадження електронної заяви експортера</w:t>
      </w:r>
      <w:r w:rsidRPr="00EF5D43">
        <w:rPr>
          <w:sz w:val="28"/>
          <w:szCs w:val="28"/>
          <w:lang w:val="ru-RU" w:eastAsia="ar-SA"/>
        </w:rPr>
        <w:t>;</w:t>
      </w:r>
    </w:p>
    <w:p w14:paraId="03270894" w14:textId="08314F89" w:rsidR="00082F87" w:rsidRPr="00EF5D43" w:rsidRDefault="00CF0C93" w:rsidP="00621AAE">
      <w:pPr>
        <w:pStyle w:val="Style11"/>
        <w:widowControl/>
        <w:tabs>
          <w:tab w:val="left" w:pos="874"/>
        </w:tabs>
        <w:spacing w:before="120" w:line="240" w:lineRule="auto"/>
        <w:ind w:firstLine="567"/>
        <w:jc w:val="both"/>
        <w:rPr>
          <w:sz w:val="28"/>
          <w:szCs w:val="28"/>
          <w:lang w:eastAsia="ar-SA"/>
        </w:rPr>
      </w:pPr>
      <w:proofErr w:type="spellStart"/>
      <w:r w:rsidRPr="00EF5D43">
        <w:rPr>
          <w:sz w:val="28"/>
          <w:szCs w:val="28"/>
          <w:lang w:val="ru-RU" w:eastAsia="ar-SA"/>
        </w:rPr>
        <w:t>вида</w:t>
      </w:r>
      <w:r w:rsidR="00C952B2" w:rsidRPr="00EF5D43">
        <w:rPr>
          <w:sz w:val="28"/>
          <w:szCs w:val="28"/>
          <w:lang w:val="ru-RU" w:eastAsia="ar-SA"/>
        </w:rPr>
        <w:t>чу</w:t>
      </w:r>
      <w:proofErr w:type="spellEnd"/>
      <w:r w:rsidR="00D7200F" w:rsidRPr="00EF5D43">
        <w:rPr>
          <w:sz w:val="28"/>
          <w:szCs w:val="28"/>
          <w:lang w:eastAsia="ar-SA"/>
        </w:rPr>
        <w:t xml:space="preserve"> </w:t>
      </w:r>
      <w:r w:rsidR="00082F87" w:rsidRPr="00EF5D43">
        <w:rPr>
          <w:sz w:val="28"/>
          <w:szCs w:val="28"/>
          <w:lang w:eastAsia="ar-SA"/>
        </w:rPr>
        <w:t xml:space="preserve">електронного </w:t>
      </w:r>
      <w:r w:rsidR="00082F87" w:rsidRPr="00EF5D43">
        <w:rPr>
          <w:iCs/>
          <w:sz w:val="28"/>
          <w:szCs w:val="28"/>
          <w:lang w:eastAsia="ru-RU"/>
        </w:rPr>
        <w:t xml:space="preserve">сертифіката з перевезення (походження) товару </w:t>
      </w:r>
      <w:r w:rsidR="00082F87" w:rsidRPr="00EF5D43">
        <w:rPr>
          <w:sz w:val="28"/>
          <w:szCs w:val="28"/>
        </w:rPr>
        <w:t>EUR.1 у вільній торгівлі з Державою Ізраїль</w:t>
      </w:r>
      <w:r w:rsidRPr="00EF5D43">
        <w:rPr>
          <w:sz w:val="28"/>
          <w:szCs w:val="28"/>
        </w:rPr>
        <w:t xml:space="preserve"> (пункт 3 статті 2.13 Угоди про вільну торгівлю між Кабінетом Міністрів України та Урядом Держави Ізраїль)</w:t>
      </w:r>
      <w:r w:rsidR="00082F87" w:rsidRPr="00EF5D43">
        <w:rPr>
          <w:sz w:val="28"/>
          <w:szCs w:val="28"/>
        </w:rPr>
        <w:t>;</w:t>
      </w:r>
    </w:p>
    <w:p w14:paraId="0B80C007" w14:textId="5EB17519" w:rsidR="00082F87" w:rsidRPr="00EF5D43" w:rsidRDefault="00082F87" w:rsidP="00621AA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="00535BCD" w:rsidRPr="00EF5D43">
        <w:rPr>
          <w:rFonts w:ascii="Times New Roman" w:hAnsi="Times New Roman" w:cs="Times New Roman"/>
          <w:sz w:val="28"/>
          <w:szCs w:val="28"/>
          <w:lang w:val="uk-UA"/>
        </w:rPr>
        <w:t>на веб</w:t>
      </w:r>
      <w:r w:rsidR="005A5720" w:rsidRPr="00EF5D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порталі </w:t>
      </w:r>
      <w:r w:rsidRPr="00EF5D4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«Єдине вікно для міжнародної торгівлі» </w:t>
      </w:r>
      <w:r w:rsidRPr="00EF5D43">
        <w:rPr>
          <w:rFonts w:ascii="Times New Roman" w:hAnsi="Times New Roman" w:cs="Times New Roman"/>
          <w:sz w:val="28"/>
          <w:szCs w:val="28"/>
          <w:lang w:val="uk-UA"/>
        </w:rPr>
        <w:t>сервісу перевірки факту вида</w:t>
      </w:r>
      <w:r w:rsidR="00621788" w:rsidRPr="00EF5D43">
        <w:rPr>
          <w:rFonts w:ascii="Times New Roman" w:hAnsi="Times New Roman" w:cs="Times New Roman"/>
          <w:sz w:val="28"/>
          <w:szCs w:val="28"/>
          <w:lang w:val="uk-UA"/>
        </w:rPr>
        <w:t>чі</w:t>
      </w:r>
      <w:r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сертифікатів з перевезення (походження) форми EUR.1 </w:t>
      </w:r>
      <w:r w:rsidRPr="00EF5D43">
        <w:rPr>
          <w:rStyle w:val="FontStyle22"/>
          <w:rFonts w:eastAsia="Times New Roman"/>
          <w:sz w:val="28"/>
          <w:szCs w:val="28"/>
          <w:lang w:val="uk-UA" w:eastAsia="uk-UA"/>
        </w:rPr>
        <w:t xml:space="preserve">або </w:t>
      </w:r>
      <w:r w:rsidRPr="00EF5D43">
        <w:rPr>
          <w:rStyle w:val="FontStyle22"/>
          <w:sz w:val="28"/>
          <w:szCs w:val="28"/>
          <w:lang w:val="uk-UA" w:eastAsia="uk-UA"/>
        </w:rPr>
        <w:t>EUR-MED</w:t>
      </w:r>
      <w:r w:rsidRPr="00EF5D43">
        <w:rPr>
          <w:rFonts w:ascii="Times New Roman" w:hAnsi="Times New Roman" w:cs="Times New Roman"/>
          <w:sz w:val="28"/>
          <w:szCs w:val="28"/>
          <w:lang w:val="uk-UA"/>
        </w:rPr>
        <w:t xml:space="preserve"> в режимі реального часу.</w:t>
      </w:r>
    </w:p>
    <w:p w14:paraId="601FABA4" w14:textId="0CC7772C" w:rsidR="007260A3" w:rsidRDefault="007260A3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4. Правові аспекти</w:t>
      </w:r>
    </w:p>
    <w:p w14:paraId="5B339705" w14:textId="75377DE0" w:rsidR="007260A3" w:rsidRDefault="00D362F8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Проект наказу підготовлено в</w:t>
      </w:r>
      <w:r w:rsidRPr="00D36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ідповідно до статті 46 глави 7 розді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лу II, пункту 14 частини другої </w:t>
      </w:r>
      <w:r w:rsidRPr="00D36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статті 544 глави 74 розділу XX Митного кодексу України, з метою вдосконалення та прискорення процедури заповнення та видачі митницею сертифіката з перевезення (походження) товару EUR.1 або 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EUR-MED</w:t>
      </w:r>
      <w:r w:rsidRPr="00D36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згідно з положеннями 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Регіональної конвенції про пан-євро-середземноморські преференційні правила походження, а також</w:t>
      </w:r>
      <w:r w:rsidRPr="00D36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міжнародних угод про вільну торгівлю, укладених у встановленому законодавством порядку, якими передбачено процедуру заповнення та видачі митницею сертифіката з перевезення (походження) товару EUR.1 або 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EUR-MED,</w:t>
      </w:r>
    </w:p>
    <w:p w14:paraId="649EF0F7" w14:textId="77777777" w:rsidR="007260A3" w:rsidRPr="007260A3" w:rsidRDefault="007260A3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 Фінансово-економічне обґрунтування</w:t>
      </w:r>
    </w:p>
    <w:p w14:paraId="1185B93E" w14:textId="77777777" w:rsidR="00D362F8" w:rsidRPr="00D362F8" w:rsidRDefault="00D362F8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Реалізація </w:t>
      </w:r>
      <w:proofErr w:type="spellStart"/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потребує додаткових витрат з бюджету</w:t>
      </w:r>
      <w:bookmarkStart w:id="3" w:name="n1985"/>
      <w:bookmarkEnd w:id="3"/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FAB5A97" w14:textId="77777777" w:rsidR="007260A3" w:rsidRPr="007260A3" w:rsidRDefault="007260A3" w:rsidP="00621A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6. Позиція заінтересованих сторін</w:t>
      </w:r>
    </w:p>
    <w:p w14:paraId="72151A2C" w14:textId="77777777" w:rsidR="00D362F8" w:rsidRPr="00D362F8" w:rsidRDefault="00D362F8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Публічні консультації з громадськістю не проводилися. </w:t>
      </w:r>
    </w:p>
    <w:p w14:paraId="2E9A0F22" w14:textId="77777777" w:rsidR="00D362F8" w:rsidRPr="00D362F8" w:rsidRDefault="00D362F8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 </w:t>
      </w:r>
      <w:proofErr w:type="spellStart"/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а також сфери наукової та науково-технічної діяльності.</w:t>
      </w:r>
    </w:p>
    <w:p w14:paraId="0A19956F" w14:textId="033EA33B" w:rsidR="00D362F8" w:rsidRDefault="00D362F8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6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наказу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підлягає погодженню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Міністерством цифрової трансформації України, 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Державною митною службою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Державною регуляторною службою України, та після його прийняття підлягає державній реєстрації в Міністерстві юстиції України.</w:t>
      </w:r>
    </w:p>
    <w:p w14:paraId="3F80FDDC" w14:textId="4C5F9666" w:rsidR="007260A3" w:rsidRPr="007260A3" w:rsidRDefault="007260A3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7. Оцінка відповідності</w:t>
      </w:r>
    </w:p>
    <w:p w14:paraId="324A3B59" w14:textId="02BE37FC" w:rsidR="00D362F8" w:rsidRDefault="00D362F8" w:rsidP="00621AA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</w:pPr>
      <w:r w:rsidRPr="00D362F8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Проект </w:t>
      </w:r>
      <w:proofErr w:type="spellStart"/>
      <w:r w:rsidRPr="00D362F8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акта</w:t>
      </w:r>
      <w:proofErr w:type="spellEnd"/>
      <w:r w:rsidRPr="00D362F8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 стосується зобов’язань України у сфері європейської інтеграції, в тому числі міжнародно-правових, та прав Європейського Союзу (</w:t>
      </w:r>
      <w:proofErr w:type="spellStart"/>
      <w:r w:rsidRPr="00D362F8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acquis</w:t>
      </w:r>
      <w:proofErr w:type="spellEnd"/>
      <w:r w:rsidRPr="00D362F8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 ЄС), та розроблений відповідно до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зобов’язань, взятих згідно з додатком XV до Угоди, адаптацію законодавства України до законодавства ЄС</w:t>
      </w:r>
      <w:r w:rsidRPr="00D362F8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.</w:t>
      </w:r>
    </w:p>
    <w:p w14:paraId="5676771E" w14:textId="0922B2B4" w:rsidR="00A414A7" w:rsidRPr="00D362F8" w:rsidRDefault="00A414A7" w:rsidP="00621AA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Проект </w:t>
      </w:r>
      <w:proofErr w:type="spellStart"/>
      <w:r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акта</w:t>
      </w:r>
      <w:proofErr w:type="spellEnd"/>
      <w:r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 відповідає засадам реалізації принципів державної політики цифрового розвитку, законам України, іншим актам законодавства у сферах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послуг, цифрового розвитку, електронних довірчих послуг та електронної ідентифікації.</w:t>
      </w:r>
    </w:p>
    <w:p w14:paraId="550FFF10" w14:textId="77777777" w:rsidR="00D362F8" w:rsidRPr="00D362F8" w:rsidRDefault="00D362F8" w:rsidP="00621AAE">
      <w:pPr>
        <w:widowControl w:val="0"/>
        <w:tabs>
          <w:tab w:val="left" w:pos="851"/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D362F8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lastRenderedPageBreak/>
        <w:t xml:space="preserve">У проекті </w:t>
      </w:r>
      <w:proofErr w:type="spellStart"/>
      <w:r w:rsidRPr="00D362F8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акта</w:t>
      </w:r>
      <w:proofErr w:type="spellEnd"/>
      <w:r w:rsidRPr="00D362F8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відсутні положення, що порушують права та свободи, гарантовані Конвенцією про захист прав людини і основоположних свобод, та принципи забезпечення рівних прав та можливостей жінок і чоловіків, містять ознаки дискримінації чи які створюють підстави для дискримінації, містять ризики вчинення корупційних правопорушень та правопорушень, пов’язаних з корупцією. </w:t>
      </w:r>
    </w:p>
    <w:p w14:paraId="433E105C" w14:textId="275A7E82" w:rsidR="007260A3" w:rsidRPr="007260A3" w:rsidRDefault="007260A3" w:rsidP="00621AAE">
      <w:pPr>
        <w:shd w:val="clear" w:color="auto" w:fill="FFFFFF"/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260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8. Прогноз результатів</w:t>
      </w:r>
    </w:p>
    <w:p w14:paraId="2B510191" w14:textId="0503178F" w:rsidR="007260A3" w:rsidRPr="00EF5D43" w:rsidRDefault="00621AAE" w:rsidP="00621AA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</w:t>
      </w:r>
      <w:r w:rsidRPr="00D36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досконалення та прискорення процедури заповнення та видачі митницею сертифіката з перевезення (походження) товару EUR.1 або 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EUR-MED</w:t>
      </w:r>
      <w:r w:rsidRPr="00D36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згідно з положеннями 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Регіональної конвенції про пан-євро-середземноморські преференційні правила походження, а також</w:t>
      </w:r>
      <w:r w:rsidRPr="00D362F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міжнародних угод про вільну торгівлю, укладених у встановленому законодавством порядку, якими передбачено процедуру заповнення та видачі митницею сертифіката з перевезення (походження) товару EUR.1 або </w:t>
      </w:r>
      <w:r w:rsidRPr="00D362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EUR-MED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E2DDA81" w14:textId="77777777" w:rsidR="003C6A0F" w:rsidRPr="00EF5D43" w:rsidRDefault="003C6A0F" w:rsidP="005A5720">
      <w:pPr>
        <w:pStyle w:val="Style4"/>
        <w:widowControl/>
        <w:tabs>
          <w:tab w:val="left" w:pos="567"/>
        </w:tabs>
        <w:spacing w:line="240" w:lineRule="auto"/>
        <w:ind w:firstLine="567"/>
        <w:rPr>
          <w:b/>
          <w:sz w:val="28"/>
          <w:szCs w:val="28"/>
          <w:lang w:eastAsia="ru-RU"/>
        </w:rPr>
      </w:pPr>
    </w:p>
    <w:p w14:paraId="50246BCB" w14:textId="77777777" w:rsidR="003C6A0F" w:rsidRPr="00EF5D43" w:rsidRDefault="003C6A0F" w:rsidP="000A6195">
      <w:pPr>
        <w:pStyle w:val="Style4"/>
        <w:widowControl/>
        <w:tabs>
          <w:tab w:val="left" w:pos="567"/>
        </w:tabs>
        <w:spacing w:line="240" w:lineRule="auto"/>
        <w:ind w:firstLine="0"/>
        <w:rPr>
          <w:b/>
          <w:sz w:val="28"/>
          <w:szCs w:val="28"/>
          <w:lang w:eastAsia="ru-RU"/>
        </w:rPr>
      </w:pPr>
    </w:p>
    <w:p w14:paraId="204817ED" w14:textId="64409C03" w:rsidR="00D7200F" w:rsidRPr="00EF5D43" w:rsidRDefault="004367EC" w:rsidP="00621AAE">
      <w:pPr>
        <w:pStyle w:val="Style4"/>
        <w:widowControl/>
        <w:tabs>
          <w:tab w:val="left" w:pos="567"/>
        </w:tabs>
        <w:spacing w:before="120" w:line="240" w:lineRule="auto"/>
        <w:ind w:firstLine="0"/>
        <w:rPr>
          <w:b/>
          <w:sz w:val="28"/>
          <w:szCs w:val="28"/>
          <w:lang w:eastAsia="ru-RU"/>
        </w:rPr>
      </w:pPr>
      <w:r w:rsidRPr="00EF5D43">
        <w:rPr>
          <w:b/>
          <w:sz w:val="28"/>
          <w:szCs w:val="28"/>
          <w:lang w:eastAsia="ru-RU"/>
        </w:rPr>
        <w:t>Міністр</w:t>
      </w:r>
      <w:r w:rsidR="00D7200F" w:rsidRPr="00EF5D43">
        <w:rPr>
          <w:b/>
          <w:sz w:val="28"/>
          <w:szCs w:val="28"/>
          <w:lang w:eastAsia="ru-RU"/>
        </w:rPr>
        <w:t xml:space="preserve"> фінансів України                                               </w:t>
      </w:r>
      <w:r w:rsidR="0026478F" w:rsidRPr="00EF5D43">
        <w:rPr>
          <w:b/>
          <w:sz w:val="28"/>
          <w:szCs w:val="28"/>
          <w:lang w:eastAsia="ru-RU"/>
        </w:rPr>
        <w:t xml:space="preserve">      </w:t>
      </w:r>
      <w:r w:rsidR="00D7200F" w:rsidRPr="00EF5D43">
        <w:rPr>
          <w:b/>
          <w:sz w:val="28"/>
          <w:szCs w:val="28"/>
          <w:lang w:eastAsia="ru-RU"/>
        </w:rPr>
        <w:t>С</w:t>
      </w:r>
      <w:r w:rsidR="00DF75E1" w:rsidRPr="00EF5D43">
        <w:rPr>
          <w:b/>
          <w:sz w:val="28"/>
          <w:szCs w:val="28"/>
          <w:lang w:eastAsia="ru-RU"/>
        </w:rPr>
        <w:t>ергій</w:t>
      </w:r>
      <w:r w:rsidR="00D7200F" w:rsidRPr="00EF5D43">
        <w:rPr>
          <w:b/>
          <w:sz w:val="28"/>
          <w:szCs w:val="28"/>
          <w:lang w:eastAsia="ru-RU"/>
        </w:rPr>
        <w:t xml:space="preserve"> МАРЧЕНКО               </w:t>
      </w:r>
    </w:p>
    <w:p w14:paraId="08CA9606" w14:textId="5CD76AC1" w:rsidR="00D7200F" w:rsidRPr="00EF5D43" w:rsidRDefault="00621AAE" w:rsidP="00621AAE">
      <w:pPr>
        <w:pStyle w:val="Style4"/>
        <w:widowControl/>
        <w:tabs>
          <w:tab w:val="left" w:pos="567"/>
        </w:tabs>
        <w:spacing w:before="120" w:line="240" w:lineRule="auto"/>
        <w:ind w:firstLine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 ______________2021 р.</w:t>
      </w:r>
    </w:p>
    <w:p w14:paraId="0F8459CD" w14:textId="312DBEB6" w:rsidR="00D7200F" w:rsidRPr="00EF5D43" w:rsidRDefault="00D7200F" w:rsidP="00621AAE">
      <w:pPr>
        <w:pStyle w:val="Style4"/>
        <w:widowControl/>
        <w:tabs>
          <w:tab w:val="left" w:pos="567"/>
        </w:tabs>
        <w:spacing w:before="120" w:line="240" w:lineRule="auto"/>
        <w:ind w:firstLine="0"/>
        <w:rPr>
          <w:b/>
          <w:sz w:val="28"/>
          <w:szCs w:val="28"/>
          <w:lang w:eastAsia="ru-RU"/>
        </w:rPr>
      </w:pPr>
    </w:p>
    <w:sectPr w:rsidR="00D7200F" w:rsidRPr="00EF5D43" w:rsidSect="00996D06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54F40" w14:textId="77777777" w:rsidR="00745F1E" w:rsidRDefault="00745F1E" w:rsidP="00B12B37">
      <w:pPr>
        <w:spacing w:after="0" w:line="240" w:lineRule="auto"/>
      </w:pPr>
      <w:r>
        <w:separator/>
      </w:r>
    </w:p>
  </w:endnote>
  <w:endnote w:type="continuationSeparator" w:id="0">
    <w:p w14:paraId="15766589" w14:textId="77777777" w:rsidR="00745F1E" w:rsidRDefault="00745F1E" w:rsidP="00B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B479D" w14:textId="77777777" w:rsidR="00745F1E" w:rsidRDefault="00745F1E" w:rsidP="00B12B37">
      <w:pPr>
        <w:spacing w:after="0" w:line="240" w:lineRule="auto"/>
      </w:pPr>
      <w:r>
        <w:separator/>
      </w:r>
    </w:p>
  </w:footnote>
  <w:footnote w:type="continuationSeparator" w:id="0">
    <w:p w14:paraId="75C92B7C" w14:textId="77777777" w:rsidR="00745F1E" w:rsidRDefault="00745F1E" w:rsidP="00B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134503"/>
      <w:docPartObj>
        <w:docPartGallery w:val="Page Numbers (Top of Page)"/>
        <w:docPartUnique/>
      </w:docPartObj>
    </w:sdtPr>
    <w:sdtEndPr/>
    <w:sdtContent>
      <w:p w14:paraId="2F2C8F2A" w14:textId="1B3A3781" w:rsidR="00B12B37" w:rsidRDefault="00B12B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FB">
          <w:rPr>
            <w:noProof/>
          </w:rPr>
          <w:t>3</w:t>
        </w:r>
        <w:r>
          <w:fldChar w:fldCharType="end"/>
        </w:r>
      </w:p>
    </w:sdtContent>
  </w:sdt>
  <w:p w14:paraId="5B7D1ACB" w14:textId="77777777" w:rsidR="00B12B37" w:rsidRDefault="00B12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65E19"/>
    <w:multiLevelType w:val="multilevel"/>
    <w:tmpl w:val="FADEB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2E"/>
    <w:rsid w:val="0001269C"/>
    <w:rsid w:val="00036F96"/>
    <w:rsid w:val="000666A3"/>
    <w:rsid w:val="00082F87"/>
    <w:rsid w:val="000841E0"/>
    <w:rsid w:val="000A6195"/>
    <w:rsid w:val="000B79FB"/>
    <w:rsid w:val="000F12CA"/>
    <w:rsid w:val="000F6220"/>
    <w:rsid w:val="00120ED0"/>
    <w:rsid w:val="00145EA0"/>
    <w:rsid w:val="0018754E"/>
    <w:rsid w:val="001B3551"/>
    <w:rsid w:val="001C074B"/>
    <w:rsid w:val="001D587B"/>
    <w:rsid w:val="001D77CF"/>
    <w:rsid w:val="00230BD7"/>
    <w:rsid w:val="00242F27"/>
    <w:rsid w:val="00245D19"/>
    <w:rsid w:val="00250F15"/>
    <w:rsid w:val="0025248B"/>
    <w:rsid w:val="0026478F"/>
    <w:rsid w:val="002D0EF3"/>
    <w:rsid w:val="002F33C5"/>
    <w:rsid w:val="00350E55"/>
    <w:rsid w:val="003635F9"/>
    <w:rsid w:val="00377295"/>
    <w:rsid w:val="003944EF"/>
    <w:rsid w:val="003C6A0F"/>
    <w:rsid w:val="003D4F45"/>
    <w:rsid w:val="003D5141"/>
    <w:rsid w:val="003D6DC6"/>
    <w:rsid w:val="003F221C"/>
    <w:rsid w:val="0040412C"/>
    <w:rsid w:val="0041525E"/>
    <w:rsid w:val="004367EC"/>
    <w:rsid w:val="004456DD"/>
    <w:rsid w:val="00453CBB"/>
    <w:rsid w:val="00480256"/>
    <w:rsid w:val="004B5790"/>
    <w:rsid w:val="004B5827"/>
    <w:rsid w:val="004B7AF6"/>
    <w:rsid w:val="004D12AF"/>
    <w:rsid w:val="00504272"/>
    <w:rsid w:val="00512F20"/>
    <w:rsid w:val="00514C3B"/>
    <w:rsid w:val="00535BCD"/>
    <w:rsid w:val="0054612E"/>
    <w:rsid w:val="005468FB"/>
    <w:rsid w:val="005512B9"/>
    <w:rsid w:val="005A5720"/>
    <w:rsid w:val="005F7BDF"/>
    <w:rsid w:val="00621788"/>
    <w:rsid w:val="00621AAE"/>
    <w:rsid w:val="00657222"/>
    <w:rsid w:val="00693D95"/>
    <w:rsid w:val="00701D8C"/>
    <w:rsid w:val="007260A3"/>
    <w:rsid w:val="00730141"/>
    <w:rsid w:val="00737FE5"/>
    <w:rsid w:val="00745F1E"/>
    <w:rsid w:val="00765039"/>
    <w:rsid w:val="007B2306"/>
    <w:rsid w:val="00801B9C"/>
    <w:rsid w:val="008C0238"/>
    <w:rsid w:val="008C1C2F"/>
    <w:rsid w:val="008E4C97"/>
    <w:rsid w:val="008F7D23"/>
    <w:rsid w:val="00922421"/>
    <w:rsid w:val="009330E7"/>
    <w:rsid w:val="00960432"/>
    <w:rsid w:val="00990503"/>
    <w:rsid w:val="00993505"/>
    <w:rsid w:val="00996D06"/>
    <w:rsid w:val="009C3035"/>
    <w:rsid w:val="009C3677"/>
    <w:rsid w:val="009D086D"/>
    <w:rsid w:val="00A3093D"/>
    <w:rsid w:val="00A37066"/>
    <w:rsid w:val="00A414A7"/>
    <w:rsid w:val="00A52CA9"/>
    <w:rsid w:val="00A701D7"/>
    <w:rsid w:val="00A7148F"/>
    <w:rsid w:val="00B12B37"/>
    <w:rsid w:val="00B412BB"/>
    <w:rsid w:val="00B615E8"/>
    <w:rsid w:val="00B8188E"/>
    <w:rsid w:val="00B908AC"/>
    <w:rsid w:val="00BA1A82"/>
    <w:rsid w:val="00BA6986"/>
    <w:rsid w:val="00BD1BF7"/>
    <w:rsid w:val="00BE2EAE"/>
    <w:rsid w:val="00C004EF"/>
    <w:rsid w:val="00C107EB"/>
    <w:rsid w:val="00C92171"/>
    <w:rsid w:val="00C952B2"/>
    <w:rsid w:val="00CB2CF6"/>
    <w:rsid w:val="00CF0C93"/>
    <w:rsid w:val="00D3051B"/>
    <w:rsid w:val="00D36294"/>
    <w:rsid w:val="00D362F8"/>
    <w:rsid w:val="00D7200F"/>
    <w:rsid w:val="00D76274"/>
    <w:rsid w:val="00D80F48"/>
    <w:rsid w:val="00D84C4C"/>
    <w:rsid w:val="00D95768"/>
    <w:rsid w:val="00DB2AF5"/>
    <w:rsid w:val="00DB65C9"/>
    <w:rsid w:val="00DF5C78"/>
    <w:rsid w:val="00DF75E1"/>
    <w:rsid w:val="00DF77C3"/>
    <w:rsid w:val="00E04351"/>
    <w:rsid w:val="00E53268"/>
    <w:rsid w:val="00ED29A9"/>
    <w:rsid w:val="00ED3648"/>
    <w:rsid w:val="00EE2E7B"/>
    <w:rsid w:val="00EF5D43"/>
    <w:rsid w:val="00F13C1C"/>
    <w:rsid w:val="00F23458"/>
    <w:rsid w:val="00F4426A"/>
    <w:rsid w:val="00F732D2"/>
    <w:rsid w:val="00F83743"/>
    <w:rsid w:val="00FB54E5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5363"/>
  <w15:docId w15:val="{359B79B2-4A9B-4EA9-84A2-773F471F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612E"/>
    <w:rPr>
      <w:rFonts w:ascii="Times New Roman" w:eastAsia="Times New Roman" w:hAnsi="Times New Roman" w:cs="Times New Roman"/>
      <w:b/>
      <w:bCs/>
      <w:spacing w:val="-8"/>
      <w:sz w:val="26"/>
      <w:szCs w:val="26"/>
    </w:rPr>
  </w:style>
  <w:style w:type="character" w:customStyle="1" w:styleId="9">
    <w:name w:val="Основной текст (9)_"/>
    <w:basedOn w:val="a0"/>
    <w:link w:val="90"/>
    <w:rsid w:val="0054612E"/>
    <w:rPr>
      <w:rFonts w:ascii="Times New Roman" w:eastAsia="Times New Roman" w:hAnsi="Times New Roman" w:cs="Times New Roman"/>
      <w:spacing w:val="-6"/>
      <w:sz w:val="26"/>
      <w:szCs w:val="26"/>
    </w:rPr>
  </w:style>
  <w:style w:type="character" w:customStyle="1" w:styleId="90pt">
    <w:name w:val="Основной текст (9) + Полужирный;Интервал 0 pt"/>
    <w:basedOn w:val="9"/>
    <w:rsid w:val="0054612E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26"/>
      <w:szCs w:val="26"/>
      <w:lang w:val="uk-UA"/>
    </w:rPr>
  </w:style>
  <w:style w:type="paragraph" w:customStyle="1" w:styleId="20">
    <w:name w:val="Основной текст (2)"/>
    <w:basedOn w:val="a"/>
    <w:link w:val="2"/>
    <w:rsid w:val="0054612E"/>
    <w:pPr>
      <w:widowControl w:val="0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8"/>
      <w:sz w:val="26"/>
      <w:szCs w:val="26"/>
    </w:rPr>
  </w:style>
  <w:style w:type="paragraph" w:customStyle="1" w:styleId="90">
    <w:name w:val="Основной текст (9)"/>
    <w:basedOn w:val="a"/>
    <w:link w:val="9"/>
    <w:rsid w:val="0054612E"/>
    <w:pPr>
      <w:widowControl w:val="0"/>
      <w:spacing w:before="300" w:after="420" w:line="0" w:lineRule="atLeast"/>
      <w:jc w:val="center"/>
    </w:pPr>
    <w:rPr>
      <w:rFonts w:ascii="Times New Roman" w:eastAsia="Times New Roman" w:hAnsi="Times New Roman" w:cs="Times New Roman"/>
      <w:spacing w:val="-6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12B37"/>
  </w:style>
  <w:style w:type="paragraph" w:styleId="a5">
    <w:name w:val="footer"/>
    <w:basedOn w:val="a"/>
    <w:link w:val="a6"/>
    <w:uiPriority w:val="99"/>
    <w:unhideWhenUsed/>
    <w:rsid w:val="00B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12B37"/>
  </w:style>
  <w:style w:type="paragraph" w:customStyle="1" w:styleId="Style4">
    <w:name w:val="Style4"/>
    <w:basedOn w:val="a"/>
    <w:uiPriority w:val="99"/>
    <w:rsid w:val="001B3551"/>
    <w:pPr>
      <w:widowControl w:val="0"/>
      <w:autoSpaceDE w:val="0"/>
      <w:autoSpaceDN w:val="0"/>
      <w:adjustRightInd w:val="0"/>
      <w:spacing w:after="0" w:line="32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2">
    <w:name w:val="Font Style22"/>
    <w:basedOn w:val="a0"/>
    <w:uiPriority w:val="99"/>
    <w:rsid w:val="001B3551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B3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Style11">
    <w:name w:val="Style11"/>
    <w:basedOn w:val="a"/>
    <w:uiPriority w:val="99"/>
    <w:rsid w:val="001B3551"/>
    <w:pPr>
      <w:widowControl w:val="0"/>
      <w:autoSpaceDE w:val="0"/>
      <w:autoSpaceDN w:val="0"/>
      <w:adjustRightInd w:val="0"/>
      <w:spacing w:after="0" w:line="317" w:lineRule="exact"/>
      <w:ind w:firstLine="40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1B3551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30B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08AC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960432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9604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0432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6043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04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60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3933</Words>
  <Characters>2243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MDSU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Storozhchuk</dc:creator>
  <cp:lastModifiedBy>Микитюк Ілона Віталіївна</cp:lastModifiedBy>
  <cp:revision>7</cp:revision>
  <cp:lastPrinted>2020-11-04T06:52:00Z</cp:lastPrinted>
  <dcterms:created xsi:type="dcterms:W3CDTF">2020-11-12T11:45:00Z</dcterms:created>
  <dcterms:modified xsi:type="dcterms:W3CDTF">2021-02-10T07:34:00Z</dcterms:modified>
</cp:coreProperties>
</file>