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64CE" w14:textId="63C1AFC5" w:rsidR="00F74C97" w:rsidRPr="00C3724D" w:rsidRDefault="00F74C97" w:rsidP="00CF05DD">
      <w:pPr>
        <w:ind w:left="4678"/>
        <w:rPr>
          <w:sz w:val="28"/>
          <w:szCs w:val="28"/>
        </w:rPr>
      </w:pPr>
      <w:bookmarkStart w:id="0" w:name="_Додаток_4._Приклади"/>
      <w:bookmarkStart w:id="1" w:name="_9s9zg9rzfbap" w:colFirst="0" w:colLast="0"/>
      <w:bookmarkStart w:id="2" w:name="_uz6f0x68cxj" w:colFirst="0" w:colLast="0"/>
      <w:bookmarkStart w:id="3" w:name="_567yorxt99o3" w:colFirst="0" w:colLast="0"/>
      <w:bookmarkStart w:id="4" w:name="_vuqc1mv97uyx" w:colFirst="0" w:colLast="0"/>
      <w:bookmarkStart w:id="5" w:name="_qlqtdua7npdg" w:colFirst="0" w:colLast="0"/>
      <w:bookmarkStart w:id="6" w:name="_e34tmcxnxxm" w:colFirst="0" w:colLast="0"/>
      <w:bookmarkStart w:id="7" w:name="_i1z78rtvh8c3" w:colFirst="0" w:colLast="0"/>
      <w:bookmarkStart w:id="8" w:name="_8hiarm3s42dk" w:colFirst="0" w:colLast="0"/>
      <w:bookmarkStart w:id="9" w:name="_qol5we7web8g" w:colFirst="0" w:colLast="0"/>
      <w:bookmarkStart w:id="10" w:name="_me20tngzjzux" w:colFirst="0" w:colLast="0"/>
      <w:bookmarkStart w:id="11" w:name="_f53lsnstthio" w:colFirst="0" w:colLast="0"/>
      <w:bookmarkStart w:id="12" w:name="_66hh9oi53nf3" w:colFirst="0" w:colLast="0"/>
      <w:bookmarkStart w:id="13" w:name="_hywjtricrfek" w:colFirst="0" w:colLast="0"/>
      <w:bookmarkStart w:id="14" w:name="_aszin581w8" w:colFirst="0" w:colLast="0"/>
      <w:bookmarkStart w:id="15" w:name="_wl94ty2rhss8" w:colFirst="0" w:colLast="0"/>
      <w:bookmarkStart w:id="16" w:name="_fknrpn4yc6gx" w:colFirst="0" w:colLast="0"/>
      <w:bookmarkStart w:id="17" w:name="_flytuawpggj" w:colFirst="0" w:colLast="0"/>
      <w:bookmarkStart w:id="18" w:name="_xycv5qwc5dn5" w:colFirst="0" w:colLast="0"/>
      <w:bookmarkStart w:id="19" w:name="n16434"/>
      <w:bookmarkStart w:id="20" w:name="_Додаток_5._Опитувальник"/>
      <w:bookmarkStart w:id="21" w:name="_77876rsifc5s" w:colFirst="0" w:colLast="0"/>
      <w:bookmarkStart w:id="22" w:name="_iwh2a55i8216" w:colFirst="0" w:colLast="0"/>
      <w:bookmarkStart w:id="23" w:name="_agujfxuq2u7i" w:colFirst="0" w:colLast="0"/>
      <w:bookmarkStart w:id="24" w:name="_737hilme4xla" w:colFirst="0" w:colLast="0"/>
      <w:bookmarkStart w:id="25" w:name="_5cifb5bhmmm9" w:colFirst="0" w:colLast="0"/>
      <w:bookmarkStart w:id="26" w:name="_z1pxzcb17et3" w:colFirst="0" w:colLast="0"/>
      <w:bookmarkStart w:id="27" w:name="_5m1zqczgt68f" w:colFirst="0" w:colLast="0"/>
      <w:bookmarkStart w:id="28" w:name="_r21vp4yaz5j5" w:colFirst="0" w:colLast="0"/>
      <w:bookmarkStart w:id="29" w:name="_ujmts9ypmqge" w:colFirst="0" w:colLast="0"/>
      <w:bookmarkStart w:id="30" w:name="_91bch0ys8mz" w:colFirst="0" w:colLast="0"/>
      <w:bookmarkStart w:id="31" w:name="_mssjy41337p8" w:colFirst="0" w:colLast="0"/>
      <w:bookmarkStart w:id="32" w:name="_8j542zqyfs1t" w:colFirst="0" w:colLast="0"/>
      <w:bookmarkStart w:id="33" w:name="_qusbpx9c7uov" w:colFirst="0" w:colLast="0"/>
      <w:bookmarkStart w:id="34" w:name="_btm6lh59496m" w:colFirst="0" w:colLast="0"/>
      <w:bookmarkStart w:id="35" w:name="_2no5zdy57pqq" w:colFirst="0" w:colLast="0"/>
      <w:bookmarkStart w:id="36" w:name="_5h87ggrwkc5e" w:colFirst="0" w:colLast="0"/>
      <w:bookmarkStart w:id="37" w:name="_otb3agm9e9fu" w:colFirst="0" w:colLast="0"/>
      <w:bookmarkStart w:id="38" w:name="_evqs4mvwt9i6" w:colFirst="0" w:colLast="0"/>
      <w:bookmarkStart w:id="39" w:name="_vnga8h8oov9z" w:colFirst="0" w:colLast="0"/>
      <w:bookmarkStart w:id="40" w:name="_ufys96s04n0t" w:colFirst="0" w:colLast="0"/>
      <w:bookmarkStart w:id="41" w:name="_m17be08ilahx" w:colFirst="0" w:colLast="0"/>
      <w:bookmarkStart w:id="42" w:name="_8r9jxs20ny7p" w:colFirst="0" w:colLast="0"/>
      <w:bookmarkStart w:id="43" w:name="_lrnwcjd2ytv6" w:colFirst="0" w:colLast="0"/>
      <w:bookmarkStart w:id="44" w:name="_fxagwepi5wn" w:colFirst="0" w:colLast="0"/>
      <w:bookmarkStart w:id="45" w:name="_w99wuljzlmcx" w:colFirst="0" w:colLast="0"/>
      <w:bookmarkStart w:id="46" w:name="_8i6nh2vunqz1" w:colFirst="0" w:colLast="0"/>
      <w:bookmarkStart w:id="47" w:name="_cm8682av3py5" w:colFirst="0" w:colLast="0"/>
      <w:bookmarkStart w:id="48" w:name="_xzc9jhyezb0k" w:colFirst="0" w:colLast="0"/>
      <w:bookmarkStart w:id="49" w:name="_yy8hkz34hzga" w:colFirst="0" w:colLast="0"/>
      <w:bookmarkStart w:id="50" w:name="_40882ry1zbg" w:colFirst="0" w:colLast="0"/>
      <w:bookmarkStart w:id="51" w:name="_eroim3gtrpp8" w:colFirst="0" w:colLast="0"/>
      <w:bookmarkStart w:id="52" w:name="_lcyjbss9glr8" w:colFirst="0" w:colLast="0"/>
      <w:bookmarkStart w:id="53" w:name="_dq2e6c92nm" w:colFirst="0" w:colLast="0"/>
      <w:bookmarkStart w:id="54" w:name="_lwhvkcxgfgaq" w:colFirst="0" w:colLast="0"/>
      <w:bookmarkStart w:id="55" w:name="_khh231mgn2e9" w:colFirst="0" w:colLast="0"/>
      <w:bookmarkStart w:id="56" w:name="_m74z958890vf" w:colFirst="0" w:colLast="0"/>
      <w:bookmarkStart w:id="57" w:name="_lxuujzuytops" w:colFirst="0" w:colLast="0"/>
      <w:bookmarkStart w:id="58" w:name="_u2mws4tm6krj" w:colFirst="0" w:colLast="0"/>
      <w:bookmarkStart w:id="59" w:name="_7ylctt5988al" w:colFirst="0" w:colLast="0"/>
      <w:bookmarkStart w:id="60" w:name="_1drlj1icqsjt" w:colFirst="0" w:colLast="0"/>
      <w:bookmarkStart w:id="61" w:name="_f41gnmuqdzp" w:colFirst="0" w:colLast="0"/>
      <w:bookmarkStart w:id="62" w:name="_fgdwcjpinr38" w:colFirst="0" w:colLast="0"/>
      <w:bookmarkStart w:id="63" w:name="_fdvuu1mc6bkv" w:colFirst="0" w:colLast="0"/>
      <w:bookmarkStart w:id="64" w:name="_vvhdg9saoldf" w:colFirst="0" w:colLast="0"/>
      <w:bookmarkStart w:id="65" w:name="_dusdvt6w2r1q" w:colFirst="0" w:colLast="0"/>
      <w:bookmarkStart w:id="66" w:name="_irg86ihhg62i" w:colFirst="0" w:colLast="0"/>
      <w:bookmarkStart w:id="67" w:name="_81pprb7h9b98" w:colFirst="0" w:colLast="0"/>
      <w:bookmarkStart w:id="68" w:name="_inmlzj54ftnv" w:colFirst="0" w:colLast="0"/>
      <w:bookmarkStart w:id="69" w:name="_x72azdwu1mii" w:colFirst="0" w:colLast="0"/>
      <w:bookmarkStart w:id="70" w:name="_b9xd5rr4y6lt" w:colFirst="0" w:colLast="0"/>
      <w:bookmarkStart w:id="71" w:name="_awut2fexa48c" w:colFirst="0" w:colLast="0"/>
      <w:bookmarkStart w:id="72" w:name="_e4g4cw2cowhu" w:colFirst="0" w:colLast="0"/>
      <w:bookmarkStart w:id="73" w:name="_2if4f6w4rh61" w:colFirst="0" w:colLast="0"/>
      <w:bookmarkStart w:id="74" w:name="_ddkpqum8jni" w:colFirst="0" w:colLast="0"/>
      <w:bookmarkStart w:id="75" w:name="_flg396v47d19" w:colFirst="0" w:colLast="0"/>
      <w:bookmarkStart w:id="76" w:name="_hnckylco9ewt" w:colFirst="0" w:colLast="0"/>
      <w:bookmarkStart w:id="77" w:name="_zbasljrcqdfp" w:colFirst="0" w:colLast="0"/>
      <w:bookmarkStart w:id="78" w:name="_y0wh02cs2b41" w:colFirst="0" w:colLast="0"/>
      <w:bookmarkStart w:id="79" w:name="_idofrwp31oiq" w:colFirst="0" w:colLast="0"/>
      <w:bookmarkStart w:id="80" w:name="_yydn0h21i7jk"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3724D">
        <w:rPr>
          <w:sz w:val="28"/>
          <w:szCs w:val="28"/>
        </w:rPr>
        <w:t>ЗАТВЕРДЖЕНО</w:t>
      </w:r>
    </w:p>
    <w:p w14:paraId="77D78035" w14:textId="241D5D58" w:rsidR="00F74C97" w:rsidRPr="00C3724D" w:rsidRDefault="00F74C97" w:rsidP="00CF05DD">
      <w:pPr>
        <w:ind w:left="4678"/>
        <w:rPr>
          <w:sz w:val="28"/>
          <w:szCs w:val="28"/>
        </w:rPr>
      </w:pPr>
      <w:r w:rsidRPr="00C3724D">
        <w:rPr>
          <w:sz w:val="28"/>
          <w:szCs w:val="28"/>
        </w:rPr>
        <w:t>Наказ Міністерства фінансів України</w:t>
      </w:r>
    </w:p>
    <w:p w14:paraId="12D278C3" w14:textId="07309BE0" w:rsidR="0037611A" w:rsidRPr="00F7683C" w:rsidRDefault="0041042D" w:rsidP="0037611A">
      <w:pPr>
        <w:ind w:left="4678"/>
        <w:rPr>
          <w:color w:val="FFFFFF" w:themeColor="background1"/>
          <w:sz w:val="28"/>
          <w:szCs w:val="28"/>
        </w:rPr>
      </w:pPr>
      <w:r w:rsidRPr="00167E55">
        <w:rPr>
          <w:sz w:val="28"/>
          <w:szCs w:val="28"/>
        </w:rPr>
        <w:t>18 січня 2022 року № 19</w:t>
      </w:r>
      <w:r w:rsidRPr="00956E23">
        <w:rPr>
          <w:color w:val="FFFFFF" w:themeColor="background1"/>
          <w:sz w:val="28"/>
          <w:szCs w:val="28"/>
        </w:rPr>
        <w:t xml:space="preserve">2 </w:t>
      </w:r>
      <w:r w:rsidR="0037611A" w:rsidRPr="00F7683C">
        <w:rPr>
          <w:color w:val="FFFFFF" w:themeColor="background1"/>
          <w:sz w:val="28"/>
          <w:szCs w:val="28"/>
        </w:rPr>
        <w:t>18 січня 2022 року № 19</w:t>
      </w:r>
    </w:p>
    <w:p w14:paraId="43B20865" w14:textId="40E0626C" w:rsidR="00A03B24" w:rsidRPr="00A03B24" w:rsidRDefault="00A03B24" w:rsidP="00A03B24">
      <w:pPr>
        <w:tabs>
          <w:tab w:val="left" w:pos="0"/>
        </w:tabs>
        <w:jc w:val="center"/>
        <w:rPr>
          <w:szCs w:val="28"/>
        </w:rPr>
      </w:pPr>
      <w:r w:rsidRPr="00A03B24">
        <w:rPr>
          <w:szCs w:val="28"/>
        </w:rPr>
        <w:t>Зареєстровано в Міністерстві юстиції України 16 червня 2022 року за № 668/38004</w:t>
      </w:r>
    </w:p>
    <w:p w14:paraId="05E6D331" w14:textId="77777777" w:rsidR="00C3724D" w:rsidRPr="00C3724D" w:rsidRDefault="00C3724D" w:rsidP="00CF05DD">
      <w:pPr>
        <w:ind w:left="4678"/>
        <w:rPr>
          <w:sz w:val="28"/>
          <w:szCs w:val="28"/>
        </w:rPr>
      </w:pPr>
    </w:p>
    <w:p w14:paraId="1261943E" w14:textId="6271B4CA" w:rsidR="00F74C97" w:rsidRPr="00C3724D" w:rsidRDefault="00F74C97" w:rsidP="00CF05DD">
      <w:pPr>
        <w:pStyle w:val="1"/>
        <w:spacing w:before="0" w:after="0"/>
        <w:jc w:val="center"/>
        <w:rPr>
          <w:rFonts w:ascii="Times New Roman" w:hAnsi="Times New Roman" w:cs="Times New Roman"/>
          <w:sz w:val="28"/>
          <w:szCs w:val="28"/>
        </w:rPr>
      </w:pPr>
      <w:bookmarkStart w:id="81" w:name="_Toc80283759"/>
      <w:bookmarkStart w:id="82" w:name="_Hlk61345234"/>
      <w:r w:rsidRPr="00C3724D">
        <w:rPr>
          <w:rFonts w:ascii="Times New Roman" w:hAnsi="Times New Roman" w:cs="Times New Roman"/>
          <w:sz w:val="28"/>
          <w:szCs w:val="28"/>
        </w:rPr>
        <w:t>П</w:t>
      </w:r>
      <w:r w:rsidR="00C942A4" w:rsidRPr="00C3724D">
        <w:rPr>
          <w:rFonts w:ascii="Times New Roman" w:hAnsi="Times New Roman" w:cs="Times New Roman"/>
          <w:sz w:val="28"/>
          <w:szCs w:val="28"/>
        </w:rPr>
        <w:t>ОРЯДОК</w:t>
      </w:r>
      <w:r w:rsidR="00C942A4" w:rsidRPr="00C3724D">
        <w:rPr>
          <w:rFonts w:ascii="Times New Roman" w:hAnsi="Times New Roman" w:cs="Times New Roman"/>
          <w:sz w:val="28"/>
          <w:szCs w:val="28"/>
        </w:rPr>
        <w:br/>
      </w:r>
      <w:r w:rsidRPr="00C3724D">
        <w:rPr>
          <w:rFonts w:ascii="Times New Roman" w:hAnsi="Times New Roman" w:cs="Times New Roman"/>
          <w:sz w:val="28"/>
          <w:szCs w:val="28"/>
        </w:rPr>
        <w:t>встановлення відповідності умов контрольованої операції з експорту та імпорту феросплавів принципу «витягнутої руки»</w:t>
      </w:r>
      <w:bookmarkEnd w:id="81"/>
    </w:p>
    <w:p w14:paraId="3F31962E" w14:textId="77777777" w:rsidR="002F0584" w:rsidRPr="00C3724D" w:rsidRDefault="002F0584" w:rsidP="00CF05DD"/>
    <w:bookmarkEnd w:id="82"/>
    <w:p w14:paraId="4C5F2E21" w14:textId="4205F17F" w:rsidR="00B04BE6" w:rsidRDefault="00607752" w:rsidP="00CF05DD">
      <w:pPr>
        <w:pStyle w:val="af4"/>
        <w:numPr>
          <w:ilvl w:val="6"/>
          <w:numId w:val="38"/>
        </w:numPr>
        <w:shd w:val="clear" w:color="auto" w:fill="FFFFFF"/>
        <w:tabs>
          <w:tab w:val="left" w:pos="851"/>
        </w:tabs>
        <w:ind w:left="0" w:firstLine="567"/>
        <w:contextualSpacing w:val="0"/>
        <w:jc w:val="both"/>
        <w:textAlignment w:val="baseline"/>
        <w:rPr>
          <w:sz w:val="28"/>
          <w:szCs w:val="28"/>
        </w:rPr>
      </w:pPr>
      <w:r w:rsidRPr="00C3724D">
        <w:rPr>
          <w:sz w:val="28"/>
          <w:szCs w:val="28"/>
        </w:rPr>
        <w:t>Цей Порядок застосову</w:t>
      </w:r>
      <w:r w:rsidR="00436E53" w:rsidRPr="00C3724D">
        <w:rPr>
          <w:sz w:val="28"/>
          <w:szCs w:val="28"/>
        </w:rPr>
        <w:t>є</w:t>
      </w:r>
      <w:r w:rsidRPr="00C3724D">
        <w:rPr>
          <w:sz w:val="28"/>
          <w:szCs w:val="28"/>
        </w:rPr>
        <w:t xml:space="preserve">ться </w:t>
      </w:r>
      <w:r w:rsidR="006C7072" w:rsidRPr="00C3724D">
        <w:rPr>
          <w:sz w:val="28"/>
          <w:szCs w:val="28"/>
        </w:rPr>
        <w:t>разом із</w:t>
      </w:r>
      <w:r w:rsidRPr="00C3724D">
        <w:rPr>
          <w:sz w:val="28"/>
          <w:szCs w:val="28"/>
        </w:rPr>
        <w:t xml:space="preserve"> </w:t>
      </w:r>
      <w:r w:rsidR="00DA598E">
        <w:rPr>
          <w:sz w:val="28"/>
          <w:szCs w:val="28"/>
        </w:rPr>
        <w:t>П</w:t>
      </w:r>
      <w:r w:rsidRPr="00C3724D">
        <w:rPr>
          <w:sz w:val="28"/>
          <w:szCs w:val="28"/>
        </w:rPr>
        <w:t>орядк</w:t>
      </w:r>
      <w:r w:rsidR="006C7072" w:rsidRPr="00C3724D">
        <w:rPr>
          <w:sz w:val="28"/>
          <w:szCs w:val="28"/>
        </w:rPr>
        <w:t>ом</w:t>
      </w:r>
      <w:r w:rsidRPr="00C3724D">
        <w:rPr>
          <w:sz w:val="28"/>
          <w:szCs w:val="28"/>
        </w:rPr>
        <w:t xml:space="preserve"> встановлення відповідності умов контрольованої операції щодо сировинних товарів принципу «витягнутої руки»</w:t>
      </w:r>
      <w:r w:rsidR="00DA598E">
        <w:rPr>
          <w:sz w:val="28"/>
          <w:szCs w:val="28"/>
        </w:rPr>
        <w:t xml:space="preserve"> (загальний)</w:t>
      </w:r>
      <w:r w:rsidRPr="00C3724D">
        <w:rPr>
          <w:sz w:val="28"/>
          <w:szCs w:val="28"/>
        </w:rPr>
        <w:t xml:space="preserve"> та визначає </w:t>
      </w:r>
      <w:r w:rsidR="006C7072" w:rsidRPr="00C3724D">
        <w:rPr>
          <w:sz w:val="28"/>
          <w:szCs w:val="28"/>
        </w:rPr>
        <w:t xml:space="preserve">відповідні </w:t>
      </w:r>
      <w:r w:rsidRPr="00C3724D">
        <w:rPr>
          <w:sz w:val="28"/>
          <w:szCs w:val="28"/>
        </w:rPr>
        <w:t xml:space="preserve">правила </w:t>
      </w:r>
      <w:r w:rsidR="006C7072" w:rsidRPr="00C3724D">
        <w:rPr>
          <w:sz w:val="28"/>
          <w:szCs w:val="28"/>
        </w:rPr>
        <w:t>для</w:t>
      </w:r>
      <w:r w:rsidRPr="00C3724D">
        <w:rPr>
          <w:sz w:val="28"/>
          <w:szCs w:val="28"/>
        </w:rPr>
        <w:t xml:space="preserve"> контрольованої операції </w:t>
      </w:r>
      <w:r w:rsidR="00B04BE6" w:rsidRPr="00C3724D">
        <w:rPr>
          <w:sz w:val="28"/>
          <w:szCs w:val="28"/>
        </w:rPr>
        <w:t xml:space="preserve">з експорту та імпорту феросплавів, </w:t>
      </w:r>
      <w:r w:rsidR="004D3F07" w:rsidRPr="00C3724D">
        <w:rPr>
          <w:sz w:val="28"/>
          <w:szCs w:val="28"/>
        </w:rPr>
        <w:t xml:space="preserve">що класифікуються за </w:t>
      </w:r>
      <w:r w:rsidR="00DA598E">
        <w:rPr>
          <w:sz w:val="28"/>
          <w:szCs w:val="28"/>
        </w:rPr>
        <w:t>такою товарною позицією</w:t>
      </w:r>
      <w:r w:rsidR="004D3F07" w:rsidRPr="00C3724D">
        <w:rPr>
          <w:sz w:val="28"/>
          <w:szCs w:val="28"/>
        </w:rPr>
        <w:t xml:space="preserve"> згідно з УКТ ЗЕД:</w:t>
      </w:r>
      <w:r w:rsidR="00B04BE6" w:rsidRPr="00C3724D">
        <w:rPr>
          <w:sz w:val="28"/>
          <w:szCs w:val="28"/>
        </w:rPr>
        <w:t xml:space="preserve"> 7202</w:t>
      </w:r>
      <w:r w:rsidRPr="00C3724D">
        <w:rPr>
          <w:sz w:val="28"/>
          <w:szCs w:val="28"/>
        </w:rPr>
        <w:t>.</w:t>
      </w:r>
    </w:p>
    <w:p w14:paraId="790E7498" w14:textId="0F571E88" w:rsidR="00DA598E" w:rsidRPr="00DA598E" w:rsidRDefault="00DA598E" w:rsidP="00DA598E">
      <w:pPr>
        <w:shd w:val="clear" w:color="auto" w:fill="FFFFFF"/>
        <w:tabs>
          <w:tab w:val="left" w:pos="851"/>
        </w:tabs>
        <w:ind w:firstLine="567"/>
        <w:jc w:val="both"/>
        <w:textAlignment w:val="baseline"/>
        <w:rPr>
          <w:sz w:val="28"/>
          <w:szCs w:val="28"/>
        </w:rPr>
      </w:pPr>
      <w:r w:rsidRPr="00DA598E">
        <w:rPr>
          <w:sz w:val="28"/>
          <w:szCs w:val="28"/>
        </w:rPr>
        <w:t>У цьому Порядку основні поняття та терміни вживаються у значеннях, наведених Податковому кодексі України та Порядку встановлення відповідності умов контрольованої операції щодо сировинних товарів принципу «витягнутої руки» (загальний), затвердженому наказом Міністерства фінансів України від 18 січня 2022 року №19.</w:t>
      </w:r>
    </w:p>
    <w:p w14:paraId="135390DF" w14:textId="77777777" w:rsidR="00436E53" w:rsidRPr="00C3724D" w:rsidRDefault="00436E53" w:rsidP="00436E53">
      <w:pPr>
        <w:pStyle w:val="af4"/>
        <w:shd w:val="clear" w:color="auto" w:fill="FFFFFF"/>
        <w:tabs>
          <w:tab w:val="left" w:pos="851"/>
        </w:tabs>
        <w:ind w:left="567"/>
        <w:contextualSpacing w:val="0"/>
        <w:jc w:val="both"/>
        <w:textAlignment w:val="baseline"/>
        <w:rPr>
          <w:sz w:val="28"/>
          <w:szCs w:val="28"/>
        </w:rPr>
      </w:pPr>
    </w:p>
    <w:p w14:paraId="5A003F3D" w14:textId="52AF6C39" w:rsidR="00B04BE6" w:rsidRPr="00C3724D" w:rsidRDefault="00607752" w:rsidP="00CF05DD">
      <w:pPr>
        <w:pStyle w:val="af4"/>
        <w:numPr>
          <w:ilvl w:val="6"/>
          <w:numId w:val="38"/>
        </w:numPr>
        <w:shd w:val="clear" w:color="auto" w:fill="FFFFFF"/>
        <w:tabs>
          <w:tab w:val="left" w:pos="851"/>
        </w:tabs>
        <w:ind w:left="0" w:firstLine="567"/>
        <w:contextualSpacing w:val="0"/>
        <w:jc w:val="both"/>
        <w:textAlignment w:val="baseline"/>
        <w:rPr>
          <w:sz w:val="28"/>
          <w:szCs w:val="28"/>
        </w:rPr>
      </w:pPr>
      <w:r w:rsidRPr="00C3724D">
        <w:rPr>
          <w:sz w:val="28"/>
          <w:szCs w:val="28"/>
        </w:rPr>
        <w:t>Інформація щодо умов</w:t>
      </w:r>
      <w:r w:rsidR="006C2A65" w:rsidRPr="00C3724D">
        <w:rPr>
          <w:sz w:val="28"/>
          <w:szCs w:val="28"/>
        </w:rPr>
        <w:t xml:space="preserve">, що визначають </w:t>
      </w:r>
      <w:r w:rsidRPr="00C3724D">
        <w:rPr>
          <w:sz w:val="28"/>
          <w:szCs w:val="28"/>
        </w:rPr>
        <w:t>котирувальн</w:t>
      </w:r>
      <w:r w:rsidR="006C2A65" w:rsidRPr="00C3724D">
        <w:rPr>
          <w:sz w:val="28"/>
          <w:szCs w:val="28"/>
        </w:rPr>
        <w:t>і</w:t>
      </w:r>
      <w:r w:rsidRPr="00C3724D">
        <w:rPr>
          <w:sz w:val="28"/>
          <w:szCs w:val="28"/>
        </w:rPr>
        <w:t xml:space="preserve"> цін</w:t>
      </w:r>
      <w:r w:rsidR="006C2A65" w:rsidRPr="00C3724D">
        <w:rPr>
          <w:sz w:val="28"/>
          <w:szCs w:val="28"/>
        </w:rPr>
        <w:t>и</w:t>
      </w:r>
      <w:r w:rsidRPr="00C3724D">
        <w:rPr>
          <w:sz w:val="28"/>
          <w:szCs w:val="28"/>
        </w:rPr>
        <w:t xml:space="preserve"> </w:t>
      </w:r>
      <w:r w:rsidR="006C2A65" w:rsidRPr="00C3724D">
        <w:rPr>
          <w:sz w:val="28"/>
          <w:szCs w:val="28"/>
        </w:rPr>
        <w:t>на</w:t>
      </w:r>
      <w:r w:rsidR="00B04BE6" w:rsidRPr="00C3724D">
        <w:rPr>
          <w:sz w:val="28"/>
          <w:szCs w:val="28"/>
        </w:rPr>
        <w:t xml:space="preserve"> феросплав</w:t>
      </w:r>
      <w:r w:rsidR="006C2A65" w:rsidRPr="00C3724D">
        <w:rPr>
          <w:sz w:val="28"/>
          <w:szCs w:val="28"/>
        </w:rPr>
        <w:t>и,</w:t>
      </w:r>
      <w:r w:rsidRPr="00C3724D">
        <w:rPr>
          <w:sz w:val="28"/>
          <w:szCs w:val="28"/>
        </w:rPr>
        <w:t xml:space="preserve"> зазначена в додатку до цього Порядку.</w:t>
      </w:r>
    </w:p>
    <w:p w14:paraId="2ED79B4D" w14:textId="77777777" w:rsidR="00436E53" w:rsidRPr="00C3724D" w:rsidRDefault="00436E53" w:rsidP="00436E53">
      <w:pPr>
        <w:pStyle w:val="af4"/>
        <w:shd w:val="clear" w:color="auto" w:fill="FFFFFF"/>
        <w:tabs>
          <w:tab w:val="left" w:pos="851"/>
        </w:tabs>
        <w:ind w:left="567"/>
        <w:contextualSpacing w:val="0"/>
        <w:jc w:val="both"/>
        <w:textAlignment w:val="baseline"/>
        <w:rPr>
          <w:sz w:val="28"/>
          <w:szCs w:val="28"/>
        </w:rPr>
      </w:pPr>
    </w:p>
    <w:p w14:paraId="68AB248F" w14:textId="69167721" w:rsidR="00B04BE6" w:rsidRPr="00C3724D" w:rsidRDefault="00B04BE6" w:rsidP="00CF05DD">
      <w:pPr>
        <w:numPr>
          <w:ilvl w:val="6"/>
          <w:numId w:val="38"/>
        </w:numPr>
        <w:shd w:val="clear" w:color="auto" w:fill="FFFFFF"/>
        <w:tabs>
          <w:tab w:val="left" w:pos="851"/>
        </w:tabs>
        <w:ind w:left="0" w:firstLine="567"/>
        <w:jc w:val="both"/>
        <w:textAlignment w:val="baseline"/>
        <w:rPr>
          <w:sz w:val="28"/>
          <w:szCs w:val="28"/>
        </w:rPr>
      </w:pPr>
      <w:r w:rsidRPr="00C3724D">
        <w:rPr>
          <w:sz w:val="28"/>
          <w:szCs w:val="28"/>
        </w:rPr>
        <w:t>Котирувальні ціни, які використовуються для порівняння з цінами контрольованої операції з експорту та імпорту феросплавів, зокрема</w:t>
      </w:r>
      <w:r w:rsidR="00436E53" w:rsidRPr="00C3724D">
        <w:rPr>
          <w:sz w:val="28"/>
          <w:szCs w:val="28"/>
        </w:rPr>
        <w:t>,</w:t>
      </w:r>
      <w:r w:rsidRPr="00C3724D">
        <w:rPr>
          <w:sz w:val="28"/>
          <w:szCs w:val="28"/>
        </w:rPr>
        <w:t xml:space="preserve"> повинні містити таку інформацію:</w:t>
      </w:r>
    </w:p>
    <w:p w14:paraId="3CFBC60D" w14:textId="77777777" w:rsidR="00F74C97" w:rsidRPr="00DA598E" w:rsidRDefault="00F74C97" w:rsidP="00DA598E">
      <w:pPr>
        <w:shd w:val="clear" w:color="auto" w:fill="FFFFFF"/>
        <w:tabs>
          <w:tab w:val="left" w:pos="1134"/>
        </w:tabs>
        <w:ind w:left="567"/>
        <w:jc w:val="both"/>
        <w:textAlignment w:val="baseline"/>
        <w:rPr>
          <w:sz w:val="28"/>
          <w:szCs w:val="28"/>
        </w:rPr>
      </w:pPr>
      <w:r w:rsidRPr="00DA598E">
        <w:rPr>
          <w:sz w:val="28"/>
          <w:szCs w:val="28"/>
        </w:rPr>
        <w:t>найменування товару;</w:t>
      </w:r>
    </w:p>
    <w:p w14:paraId="21E9C760" w14:textId="77777777" w:rsidR="00F74C97" w:rsidRPr="00DA598E" w:rsidRDefault="00F74C97" w:rsidP="00DA598E">
      <w:pPr>
        <w:shd w:val="clear" w:color="auto" w:fill="FFFFFF"/>
        <w:tabs>
          <w:tab w:val="left" w:pos="1134"/>
        </w:tabs>
        <w:ind w:left="567"/>
        <w:jc w:val="both"/>
        <w:textAlignment w:val="baseline"/>
        <w:rPr>
          <w:sz w:val="28"/>
          <w:szCs w:val="28"/>
        </w:rPr>
      </w:pPr>
      <w:r w:rsidRPr="00DA598E">
        <w:rPr>
          <w:sz w:val="28"/>
          <w:szCs w:val="28"/>
        </w:rPr>
        <w:t>характеристика товару (хімічний склад тощо);</w:t>
      </w:r>
    </w:p>
    <w:p w14:paraId="685C5C39" w14:textId="77777777" w:rsidR="00B04BE6" w:rsidRPr="00DA598E" w:rsidRDefault="00B04BE6" w:rsidP="00DA598E">
      <w:pPr>
        <w:shd w:val="clear" w:color="auto" w:fill="FFFFFF"/>
        <w:tabs>
          <w:tab w:val="left" w:pos="1134"/>
        </w:tabs>
        <w:ind w:left="567"/>
        <w:jc w:val="both"/>
        <w:textAlignment w:val="baseline"/>
        <w:rPr>
          <w:sz w:val="28"/>
          <w:szCs w:val="28"/>
        </w:rPr>
      </w:pPr>
      <w:r w:rsidRPr="00DA598E">
        <w:rPr>
          <w:sz w:val="28"/>
          <w:szCs w:val="28"/>
        </w:rPr>
        <w:t>валюта ціни;</w:t>
      </w:r>
    </w:p>
    <w:p w14:paraId="209281DF" w14:textId="50881FE0" w:rsidR="00F74C97" w:rsidRPr="00DA598E" w:rsidRDefault="00F74C97" w:rsidP="00DA598E">
      <w:pPr>
        <w:shd w:val="clear" w:color="auto" w:fill="FFFFFF"/>
        <w:tabs>
          <w:tab w:val="left" w:pos="1134"/>
        </w:tabs>
        <w:ind w:left="567"/>
        <w:jc w:val="both"/>
        <w:textAlignment w:val="baseline"/>
        <w:rPr>
          <w:sz w:val="28"/>
          <w:szCs w:val="28"/>
        </w:rPr>
      </w:pPr>
      <w:r w:rsidRPr="00DA598E">
        <w:rPr>
          <w:sz w:val="28"/>
          <w:szCs w:val="28"/>
        </w:rPr>
        <w:t>котирувальна ціна;</w:t>
      </w:r>
    </w:p>
    <w:p w14:paraId="5227F316" w14:textId="77777777" w:rsidR="00F74C97" w:rsidRPr="00DA598E" w:rsidRDefault="00F74C97" w:rsidP="00DA598E">
      <w:pPr>
        <w:shd w:val="clear" w:color="auto" w:fill="FFFFFF"/>
        <w:tabs>
          <w:tab w:val="left" w:pos="1134"/>
        </w:tabs>
        <w:ind w:left="567"/>
        <w:jc w:val="both"/>
        <w:textAlignment w:val="baseline"/>
        <w:rPr>
          <w:sz w:val="28"/>
          <w:szCs w:val="28"/>
        </w:rPr>
      </w:pPr>
      <w:r w:rsidRPr="00DA598E">
        <w:rPr>
          <w:sz w:val="28"/>
          <w:szCs w:val="28"/>
        </w:rPr>
        <w:t>умови поставки (базис поставки);</w:t>
      </w:r>
    </w:p>
    <w:p w14:paraId="61A56A5B" w14:textId="77777777" w:rsidR="00F74C97" w:rsidRPr="00DA598E" w:rsidRDefault="00F74C97" w:rsidP="00DA598E">
      <w:pPr>
        <w:shd w:val="clear" w:color="auto" w:fill="FFFFFF"/>
        <w:tabs>
          <w:tab w:val="left" w:pos="1134"/>
        </w:tabs>
        <w:ind w:left="567"/>
        <w:jc w:val="both"/>
        <w:textAlignment w:val="baseline"/>
        <w:rPr>
          <w:sz w:val="28"/>
          <w:szCs w:val="28"/>
        </w:rPr>
      </w:pPr>
      <w:r w:rsidRPr="00DA598E">
        <w:rPr>
          <w:sz w:val="28"/>
          <w:szCs w:val="28"/>
        </w:rPr>
        <w:t>обсяг товару для обраних умов поставки;</w:t>
      </w:r>
    </w:p>
    <w:p w14:paraId="21EE1D52" w14:textId="38D6AE51" w:rsidR="00F74C97" w:rsidRPr="00DA598E" w:rsidRDefault="00B04BE6" w:rsidP="00DA598E">
      <w:pPr>
        <w:shd w:val="clear" w:color="auto" w:fill="FFFFFF"/>
        <w:tabs>
          <w:tab w:val="left" w:pos="1134"/>
        </w:tabs>
        <w:ind w:left="567"/>
        <w:jc w:val="both"/>
        <w:textAlignment w:val="baseline"/>
        <w:rPr>
          <w:sz w:val="28"/>
          <w:szCs w:val="28"/>
        </w:rPr>
      </w:pPr>
      <w:r w:rsidRPr="00DA598E">
        <w:rPr>
          <w:sz w:val="28"/>
          <w:szCs w:val="28"/>
        </w:rPr>
        <w:t>строк</w:t>
      </w:r>
      <w:r w:rsidR="00F74C97" w:rsidRPr="00DA598E">
        <w:rPr>
          <w:sz w:val="28"/>
          <w:szCs w:val="28"/>
        </w:rPr>
        <w:t xml:space="preserve"> поставки;</w:t>
      </w:r>
    </w:p>
    <w:p w14:paraId="46E79AB8" w14:textId="3B3CB030" w:rsidR="00F74C97" w:rsidRPr="00DA598E" w:rsidRDefault="00F74C97" w:rsidP="00DA598E">
      <w:pPr>
        <w:shd w:val="clear" w:color="auto" w:fill="FFFFFF"/>
        <w:tabs>
          <w:tab w:val="left" w:pos="1134"/>
        </w:tabs>
        <w:ind w:left="567"/>
        <w:jc w:val="both"/>
        <w:textAlignment w:val="baseline"/>
        <w:rPr>
          <w:sz w:val="28"/>
          <w:szCs w:val="28"/>
        </w:rPr>
      </w:pPr>
      <w:r w:rsidRPr="00DA598E">
        <w:rPr>
          <w:sz w:val="28"/>
          <w:szCs w:val="28"/>
        </w:rPr>
        <w:t>умови платежу.</w:t>
      </w:r>
    </w:p>
    <w:p w14:paraId="223FF5E2" w14:textId="77777777" w:rsidR="00436E53" w:rsidRPr="00C3724D" w:rsidRDefault="00436E53" w:rsidP="00436E53">
      <w:pPr>
        <w:pStyle w:val="af4"/>
        <w:shd w:val="clear" w:color="auto" w:fill="FFFFFF"/>
        <w:tabs>
          <w:tab w:val="left" w:pos="1134"/>
        </w:tabs>
        <w:ind w:left="567"/>
        <w:contextualSpacing w:val="0"/>
        <w:jc w:val="both"/>
        <w:textAlignment w:val="baseline"/>
        <w:rPr>
          <w:sz w:val="28"/>
          <w:szCs w:val="28"/>
        </w:rPr>
      </w:pPr>
    </w:p>
    <w:p w14:paraId="3E276D12" w14:textId="4104BD32" w:rsidR="00F74C97" w:rsidRPr="00C3724D" w:rsidRDefault="00F74C97" w:rsidP="00CF05DD">
      <w:pPr>
        <w:pStyle w:val="af4"/>
        <w:numPr>
          <w:ilvl w:val="6"/>
          <w:numId w:val="38"/>
        </w:numPr>
        <w:shd w:val="clear" w:color="auto" w:fill="FFFFFF"/>
        <w:tabs>
          <w:tab w:val="left" w:pos="851"/>
          <w:tab w:val="left" w:pos="1134"/>
        </w:tabs>
        <w:ind w:left="0" w:firstLine="567"/>
        <w:contextualSpacing w:val="0"/>
        <w:jc w:val="both"/>
        <w:textAlignment w:val="baseline"/>
        <w:rPr>
          <w:sz w:val="28"/>
          <w:szCs w:val="28"/>
        </w:rPr>
      </w:pPr>
      <w:r w:rsidRPr="00C3724D">
        <w:rPr>
          <w:sz w:val="28"/>
          <w:szCs w:val="28"/>
        </w:rPr>
        <w:t xml:space="preserve">Визначення зіставних цін для контрольованої операції з експорту та імпорту феросплавів на основі котирувальних </w:t>
      </w:r>
      <w:r w:rsidR="00B04BE6" w:rsidRPr="00C3724D">
        <w:rPr>
          <w:sz w:val="28"/>
          <w:szCs w:val="28"/>
        </w:rPr>
        <w:t xml:space="preserve">цін </w:t>
      </w:r>
      <w:r w:rsidRPr="00C3724D">
        <w:rPr>
          <w:sz w:val="28"/>
          <w:szCs w:val="28"/>
        </w:rPr>
        <w:t>здійснюється за такою формулою:</w:t>
      </w:r>
    </w:p>
    <w:p w14:paraId="0990186B" w14:textId="58D4B097" w:rsidR="00F74C97" w:rsidRPr="00C3724D" w:rsidRDefault="00F74C97" w:rsidP="00CF05DD">
      <w:pPr>
        <w:shd w:val="clear" w:color="auto" w:fill="FFFFFF"/>
        <w:ind w:firstLine="567"/>
        <w:jc w:val="center"/>
        <w:textAlignment w:val="baseline"/>
        <w:rPr>
          <w:sz w:val="28"/>
          <w:szCs w:val="28"/>
        </w:rPr>
      </w:pPr>
      <w:proofErr w:type="spellStart"/>
      <w:r w:rsidRPr="00C3724D">
        <w:rPr>
          <w:sz w:val="28"/>
          <w:szCs w:val="28"/>
        </w:rPr>
        <w:t>Цз</w:t>
      </w:r>
      <w:proofErr w:type="spellEnd"/>
      <w:r w:rsidRPr="00C3724D">
        <w:rPr>
          <w:sz w:val="28"/>
          <w:szCs w:val="28"/>
        </w:rPr>
        <w:t xml:space="preserve"> = </w:t>
      </w:r>
      <w:proofErr w:type="spellStart"/>
      <w:r w:rsidRPr="00C3724D">
        <w:rPr>
          <w:sz w:val="28"/>
          <w:szCs w:val="28"/>
        </w:rPr>
        <w:t>Цді</w:t>
      </w:r>
      <w:proofErr w:type="spellEnd"/>
      <w:r w:rsidRPr="00C3724D">
        <w:rPr>
          <w:sz w:val="28"/>
          <w:szCs w:val="28"/>
        </w:rPr>
        <w:t xml:space="preserve"> +/– Як +/– </w:t>
      </w:r>
      <w:proofErr w:type="spellStart"/>
      <w:r w:rsidRPr="00C3724D">
        <w:rPr>
          <w:sz w:val="28"/>
          <w:szCs w:val="28"/>
        </w:rPr>
        <w:t>Тк</w:t>
      </w:r>
      <w:proofErr w:type="spellEnd"/>
      <w:r w:rsidRPr="00C3724D">
        <w:rPr>
          <w:sz w:val="28"/>
          <w:szCs w:val="28"/>
        </w:rPr>
        <w:t xml:space="preserve"> + </w:t>
      </w:r>
      <w:proofErr w:type="spellStart"/>
      <w:r w:rsidRPr="00C3724D">
        <w:rPr>
          <w:sz w:val="28"/>
          <w:szCs w:val="28"/>
        </w:rPr>
        <w:t>Ок</w:t>
      </w:r>
      <w:proofErr w:type="spellEnd"/>
      <w:r w:rsidRPr="00C3724D">
        <w:rPr>
          <w:sz w:val="28"/>
          <w:szCs w:val="28"/>
        </w:rPr>
        <w:t xml:space="preserve"> +/– </w:t>
      </w:r>
      <w:proofErr w:type="spellStart"/>
      <w:r w:rsidRPr="00C3724D">
        <w:rPr>
          <w:sz w:val="28"/>
          <w:szCs w:val="28"/>
        </w:rPr>
        <w:t>Тв</w:t>
      </w:r>
      <w:proofErr w:type="spellEnd"/>
      <w:r w:rsidRPr="00C3724D">
        <w:rPr>
          <w:sz w:val="28"/>
          <w:szCs w:val="28"/>
        </w:rPr>
        <w:t xml:space="preserve"> +/– </w:t>
      </w:r>
      <w:proofErr w:type="spellStart"/>
      <w:r w:rsidRPr="00C3724D">
        <w:rPr>
          <w:sz w:val="28"/>
          <w:szCs w:val="28"/>
        </w:rPr>
        <w:t>Вк</w:t>
      </w:r>
      <w:proofErr w:type="spellEnd"/>
      <w:r w:rsidRPr="00C3724D">
        <w:rPr>
          <w:sz w:val="28"/>
          <w:szCs w:val="28"/>
        </w:rPr>
        <w:t>, де</w:t>
      </w:r>
    </w:p>
    <w:p w14:paraId="78058248" w14:textId="77777777" w:rsidR="00F74C97" w:rsidRPr="00C3724D" w:rsidRDefault="00F74C97" w:rsidP="00CF05DD">
      <w:pPr>
        <w:shd w:val="clear" w:color="auto" w:fill="FFFFFF"/>
        <w:ind w:firstLine="567"/>
        <w:jc w:val="both"/>
        <w:textAlignment w:val="baseline"/>
        <w:rPr>
          <w:sz w:val="28"/>
          <w:szCs w:val="28"/>
        </w:rPr>
      </w:pPr>
      <w:proofErr w:type="spellStart"/>
      <w:r w:rsidRPr="00C3724D">
        <w:rPr>
          <w:sz w:val="28"/>
          <w:szCs w:val="28"/>
        </w:rPr>
        <w:t>Цз</w:t>
      </w:r>
      <w:proofErr w:type="spellEnd"/>
      <w:r w:rsidRPr="00C3724D">
        <w:rPr>
          <w:sz w:val="28"/>
          <w:szCs w:val="28"/>
        </w:rPr>
        <w:t xml:space="preserve"> – котирувальна ціна на товар, зіставна з умовами контрольованої операції;</w:t>
      </w:r>
    </w:p>
    <w:p w14:paraId="0663F3F4" w14:textId="1ACE9D17" w:rsidR="00F74C97" w:rsidRPr="00C3724D" w:rsidRDefault="00F74C97" w:rsidP="00CF05DD">
      <w:pPr>
        <w:shd w:val="clear" w:color="auto" w:fill="FFFFFF"/>
        <w:ind w:firstLine="567"/>
        <w:jc w:val="both"/>
        <w:textAlignment w:val="baseline"/>
        <w:rPr>
          <w:sz w:val="28"/>
          <w:szCs w:val="28"/>
        </w:rPr>
      </w:pPr>
      <w:proofErr w:type="spellStart"/>
      <w:r w:rsidRPr="00C3724D">
        <w:rPr>
          <w:sz w:val="28"/>
          <w:szCs w:val="28"/>
        </w:rPr>
        <w:t>Цді</w:t>
      </w:r>
      <w:proofErr w:type="spellEnd"/>
      <w:r w:rsidRPr="00C3724D">
        <w:rPr>
          <w:sz w:val="28"/>
          <w:szCs w:val="28"/>
        </w:rPr>
        <w:t xml:space="preserve"> – котирувальна ціна на товар, зазначена у джерелі інформації, з найбільш </w:t>
      </w:r>
      <w:r w:rsidR="00B04BE6" w:rsidRPr="00C3724D">
        <w:rPr>
          <w:sz w:val="28"/>
          <w:szCs w:val="28"/>
        </w:rPr>
        <w:t>відповідними</w:t>
      </w:r>
      <w:r w:rsidRPr="00C3724D">
        <w:rPr>
          <w:sz w:val="28"/>
          <w:szCs w:val="28"/>
        </w:rPr>
        <w:t xml:space="preserve"> умовами постачання;</w:t>
      </w:r>
    </w:p>
    <w:p w14:paraId="43928B6B" w14:textId="77777777" w:rsidR="00F74C97" w:rsidRPr="00C3724D" w:rsidRDefault="00F74C97" w:rsidP="00CF05DD">
      <w:pPr>
        <w:shd w:val="clear" w:color="auto" w:fill="FFFFFF"/>
        <w:ind w:firstLine="567"/>
        <w:jc w:val="both"/>
        <w:textAlignment w:val="baseline"/>
        <w:rPr>
          <w:sz w:val="28"/>
          <w:szCs w:val="28"/>
        </w:rPr>
      </w:pPr>
      <w:r w:rsidRPr="00C3724D">
        <w:rPr>
          <w:sz w:val="28"/>
          <w:szCs w:val="28"/>
        </w:rPr>
        <w:t xml:space="preserve">Як – коригування якісних </w:t>
      </w:r>
      <w:bookmarkStart w:id="83" w:name="_GoBack"/>
      <w:bookmarkEnd w:id="83"/>
      <w:r w:rsidRPr="00A03B24">
        <w:rPr>
          <w:sz w:val="28"/>
          <w:szCs w:val="28"/>
        </w:rPr>
        <w:t>характеристик;</w:t>
      </w:r>
    </w:p>
    <w:p w14:paraId="67FB4F0D" w14:textId="77777777" w:rsidR="00F74C97" w:rsidRPr="00C3724D" w:rsidRDefault="00F74C97" w:rsidP="00CF05DD">
      <w:pPr>
        <w:shd w:val="clear" w:color="auto" w:fill="FFFFFF"/>
        <w:ind w:firstLine="567"/>
        <w:jc w:val="both"/>
        <w:textAlignment w:val="baseline"/>
        <w:rPr>
          <w:sz w:val="28"/>
          <w:szCs w:val="28"/>
        </w:rPr>
      </w:pPr>
      <w:proofErr w:type="spellStart"/>
      <w:r w:rsidRPr="00C3724D">
        <w:rPr>
          <w:sz w:val="28"/>
          <w:szCs w:val="28"/>
        </w:rPr>
        <w:lastRenderedPageBreak/>
        <w:t>Тк</w:t>
      </w:r>
      <w:proofErr w:type="spellEnd"/>
      <w:r w:rsidRPr="00C3724D">
        <w:rPr>
          <w:sz w:val="28"/>
          <w:szCs w:val="28"/>
        </w:rPr>
        <w:t xml:space="preserve"> – коригування відмінностей у витратах на доставку;</w:t>
      </w:r>
    </w:p>
    <w:p w14:paraId="2F1494FE" w14:textId="24BD224F" w:rsidR="00F74C97" w:rsidRPr="00C3724D" w:rsidRDefault="00F74C97" w:rsidP="00CF05DD">
      <w:pPr>
        <w:shd w:val="clear" w:color="auto" w:fill="FFFFFF"/>
        <w:ind w:firstLine="567"/>
        <w:jc w:val="both"/>
        <w:textAlignment w:val="baseline"/>
        <w:rPr>
          <w:sz w:val="28"/>
          <w:szCs w:val="28"/>
        </w:rPr>
      </w:pPr>
      <w:proofErr w:type="spellStart"/>
      <w:r w:rsidRPr="00C3724D">
        <w:rPr>
          <w:sz w:val="28"/>
          <w:szCs w:val="28"/>
        </w:rPr>
        <w:t>Ок</w:t>
      </w:r>
      <w:proofErr w:type="spellEnd"/>
      <w:r w:rsidRPr="00C3724D">
        <w:rPr>
          <w:sz w:val="28"/>
          <w:szCs w:val="28"/>
        </w:rPr>
        <w:t xml:space="preserve"> – коригування відмінностей в умовах оплати</w:t>
      </w:r>
      <w:r w:rsidR="007D137C" w:rsidRPr="00C3724D">
        <w:rPr>
          <w:sz w:val="28"/>
          <w:szCs w:val="28"/>
        </w:rPr>
        <w:t xml:space="preserve"> (позитивне або негативне значення)</w:t>
      </w:r>
      <w:r w:rsidRPr="00C3724D">
        <w:rPr>
          <w:sz w:val="28"/>
          <w:szCs w:val="28"/>
        </w:rPr>
        <w:t>;</w:t>
      </w:r>
    </w:p>
    <w:p w14:paraId="43A4A3FF" w14:textId="77777777" w:rsidR="00F74C97" w:rsidRPr="00C3724D" w:rsidRDefault="00F74C97" w:rsidP="00CF05DD">
      <w:pPr>
        <w:shd w:val="clear" w:color="auto" w:fill="FFFFFF"/>
        <w:ind w:firstLine="567"/>
        <w:jc w:val="both"/>
        <w:textAlignment w:val="baseline"/>
        <w:rPr>
          <w:sz w:val="28"/>
          <w:szCs w:val="28"/>
        </w:rPr>
      </w:pPr>
      <w:proofErr w:type="spellStart"/>
      <w:r w:rsidRPr="00C3724D">
        <w:rPr>
          <w:sz w:val="28"/>
          <w:szCs w:val="28"/>
        </w:rPr>
        <w:t>Тв</w:t>
      </w:r>
      <w:proofErr w:type="spellEnd"/>
      <w:r w:rsidRPr="00C3724D">
        <w:rPr>
          <w:sz w:val="28"/>
          <w:szCs w:val="28"/>
        </w:rPr>
        <w:t xml:space="preserve"> – винагорода </w:t>
      </w:r>
      <w:proofErr w:type="spellStart"/>
      <w:r w:rsidRPr="00C3724D">
        <w:rPr>
          <w:sz w:val="28"/>
          <w:szCs w:val="28"/>
        </w:rPr>
        <w:t>трейдера</w:t>
      </w:r>
      <w:proofErr w:type="spellEnd"/>
      <w:r w:rsidRPr="00C3724D">
        <w:rPr>
          <w:sz w:val="28"/>
          <w:szCs w:val="28"/>
        </w:rPr>
        <w:t>;</w:t>
      </w:r>
    </w:p>
    <w:p w14:paraId="1E3451AB" w14:textId="4809F0CD" w:rsidR="00F74C97" w:rsidRPr="00C3724D" w:rsidRDefault="00F74C97" w:rsidP="00CF05DD">
      <w:pPr>
        <w:shd w:val="clear" w:color="auto" w:fill="FFFFFF"/>
        <w:ind w:firstLine="567"/>
        <w:jc w:val="both"/>
        <w:textAlignment w:val="baseline"/>
        <w:rPr>
          <w:sz w:val="28"/>
          <w:szCs w:val="28"/>
        </w:rPr>
      </w:pPr>
      <w:proofErr w:type="spellStart"/>
      <w:r w:rsidRPr="00C3724D">
        <w:rPr>
          <w:sz w:val="28"/>
          <w:szCs w:val="28"/>
        </w:rPr>
        <w:t>Вк</w:t>
      </w:r>
      <w:proofErr w:type="spellEnd"/>
      <w:r w:rsidRPr="00C3724D">
        <w:rPr>
          <w:sz w:val="28"/>
          <w:szCs w:val="28"/>
        </w:rPr>
        <w:t xml:space="preserve"> – коригування відмінностей у валюті ціни.</w:t>
      </w:r>
    </w:p>
    <w:p w14:paraId="4067BEF1" w14:textId="77777777" w:rsidR="00436E53" w:rsidRPr="00C3724D" w:rsidRDefault="00436E53" w:rsidP="00CF05DD">
      <w:pPr>
        <w:shd w:val="clear" w:color="auto" w:fill="FFFFFF"/>
        <w:ind w:firstLine="567"/>
        <w:jc w:val="both"/>
        <w:textAlignment w:val="baseline"/>
        <w:rPr>
          <w:sz w:val="28"/>
          <w:szCs w:val="28"/>
        </w:rPr>
      </w:pPr>
    </w:p>
    <w:p w14:paraId="5BF7B780" w14:textId="57431282" w:rsidR="000F7420" w:rsidRPr="00C3724D" w:rsidRDefault="00B04BE6" w:rsidP="00CF05DD">
      <w:pPr>
        <w:pStyle w:val="af4"/>
        <w:numPr>
          <w:ilvl w:val="6"/>
          <w:numId w:val="38"/>
        </w:numPr>
        <w:shd w:val="clear" w:color="auto" w:fill="FFFFFF"/>
        <w:tabs>
          <w:tab w:val="left" w:pos="851"/>
          <w:tab w:val="left" w:pos="1134"/>
        </w:tabs>
        <w:ind w:left="0" w:firstLine="567"/>
        <w:contextualSpacing w:val="0"/>
        <w:jc w:val="both"/>
        <w:textAlignment w:val="baseline"/>
        <w:rPr>
          <w:sz w:val="28"/>
          <w:szCs w:val="28"/>
        </w:rPr>
      </w:pPr>
      <w:r w:rsidRPr="00C3724D">
        <w:rPr>
          <w:sz w:val="28"/>
          <w:szCs w:val="28"/>
        </w:rPr>
        <w:t xml:space="preserve">Визначення зіставних цін для контрольованої операції з експорту та імпорту феросплавів, зазначених у товарній </w:t>
      </w:r>
      <w:r w:rsidR="00DA598E">
        <w:rPr>
          <w:sz w:val="28"/>
          <w:szCs w:val="28"/>
        </w:rPr>
        <w:t xml:space="preserve">позиції </w:t>
      </w:r>
      <w:r w:rsidRPr="00C3724D">
        <w:rPr>
          <w:sz w:val="28"/>
          <w:szCs w:val="28"/>
        </w:rPr>
        <w:t>7202 згідно з УКТ ЗЕД, здійснюється з використанням цінових індикаторів, як правило, сформованих на базисах поставки DDP – Північно-Західна Європа тощо.</w:t>
      </w:r>
    </w:p>
    <w:p w14:paraId="36804EAC" w14:textId="77777777" w:rsidR="00436E53" w:rsidRPr="00C3724D" w:rsidRDefault="00436E53" w:rsidP="00436E53">
      <w:pPr>
        <w:pStyle w:val="af4"/>
        <w:shd w:val="clear" w:color="auto" w:fill="FFFFFF"/>
        <w:tabs>
          <w:tab w:val="left" w:pos="851"/>
          <w:tab w:val="left" w:pos="1134"/>
        </w:tabs>
        <w:ind w:left="567"/>
        <w:contextualSpacing w:val="0"/>
        <w:jc w:val="both"/>
        <w:textAlignment w:val="baseline"/>
        <w:rPr>
          <w:sz w:val="28"/>
          <w:szCs w:val="28"/>
        </w:rPr>
      </w:pPr>
    </w:p>
    <w:p w14:paraId="23045449" w14:textId="70150633" w:rsidR="000F7420" w:rsidRPr="00C3724D" w:rsidRDefault="000F7420" w:rsidP="00CF05DD">
      <w:pPr>
        <w:pStyle w:val="af4"/>
        <w:numPr>
          <w:ilvl w:val="6"/>
          <w:numId w:val="38"/>
        </w:numPr>
        <w:shd w:val="clear" w:color="auto" w:fill="FFFFFF"/>
        <w:tabs>
          <w:tab w:val="left" w:pos="851"/>
          <w:tab w:val="left" w:pos="1134"/>
        </w:tabs>
        <w:ind w:left="0" w:firstLine="567"/>
        <w:contextualSpacing w:val="0"/>
        <w:jc w:val="both"/>
        <w:textAlignment w:val="baseline"/>
        <w:rPr>
          <w:sz w:val="28"/>
          <w:szCs w:val="28"/>
        </w:rPr>
      </w:pPr>
      <w:r w:rsidRPr="00C3724D">
        <w:rPr>
          <w:sz w:val="28"/>
          <w:szCs w:val="28"/>
        </w:rPr>
        <w:t>У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p>
    <w:p w14:paraId="719BBBCD" w14:textId="77777777" w:rsidR="00436E53" w:rsidRPr="00C3724D" w:rsidRDefault="00436E53" w:rsidP="00436E53">
      <w:pPr>
        <w:pStyle w:val="af4"/>
        <w:shd w:val="clear" w:color="auto" w:fill="FFFFFF"/>
        <w:tabs>
          <w:tab w:val="left" w:pos="851"/>
          <w:tab w:val="left" w:pos="1134"/>
        </w:tabs>
        <w:ind w:left="567"/>
        <w:contextualSpacing w:val="0"/>
        <w:jc w:val="both"/>
        <w:textAlignment w:val="baseline"/>
        <w:rPr>
          <w:sz w:val="28"/>
          <w:szCs w:val="28"/>
        </w:rPr>
      </w:pPr>
    </w:p>
    <w:p w14:paraId="7113FECA" w14:textId="43075B1E" w:rsidR="00F74C97" w:rsidRPr="00C3724D" w:rsidRDefault="00F74C97" w:rsidP="00CF05DD">
      <w:pPr>
        <w:pStyle w:val="af4"/>
        <w:numPr>
          <w:ilvl w:val="6"/>
          <w:numId w:val="38"/>
        </w:numPr>
        <w:shd w:val="clear" w:color="auto" w:fill="FFFFFF"/>
        <w:tabs>
          <w:tab w:val="left" w:pos="851"/>
          <w:tab w:val="left" w:pos="1134"/>
        </w:tabs>
        <w:ind w:left="0" w:firstLine="567"/>
        <w:contextualSpacing w:val="0"/>
        <w:jc w:val="both"/>
        <w:textAlignment w:val="baseline"/>
        <w:rPr>
          <w:sz w:val="28"/>
          <w:szCs w:val="28"/>
        </w:rPr>
      </w:pPr>
      <w:r w:rsidRPr="00C3724D">
        <w:rPr>
          <w:sz w:val="28"/>
          <w:szCs w:val="28"/>
        </w:rPr>
        <w:t>Котирувальні ціни на феросплави можуть бути скориговані до стандартної якості вмісту марганцю або кремнію на пропорційній основі.</w:t>
      </w:r>
    </w:p>
    <w:p w14:paraId="0C3F5C21" w14:textId="77777777" w:rsidR="00436E53" w:rsidRPr="00C3724D" w:rsidRDefault="00436E53" w:rsidP="00436E53">
      <w:pPr>
        <w:pStyle w:val="af4"/>
        <w:shd w:val="clear" w:color="auto" w:fill="FFFFFF"/>
        <w:tabs>
          <w:tab w:val="left" w:pos="851"/>
          <w:tab w:val="left" w:pos="1134"/>
        </w:tabs>
        <w:ind w:left="567"/>
        <w:contextualSpacing w:val="0"/>
        <w:jc w:val="both"/>
        <w:textAlignment w:val="baseline"/>
        <w:rPr>
          <w:sz w:val="28"/>
          <w:szCs w:val="28"/>
        </w:rPr>
      </w:pPr>
    </w:p>
    <w:p w14:paraId="72D12AE4" w14:textId="3C073E56" w:rsidR="000F7420" w:rsidRPr="00C3724D" w:rsidRDefault="000F7420" w:rsidP="00CF05DD">
      <w:pPr>
        <w:pStyle w:val="af4"/>
        <w:numPr>
          <w:ilvl w:val="6"/>
          <w:numId w:val="38"/>
        </w:numPr>
        <w:shd w:val="clear" w:color="auto" w:fill="FFFFFF"/>
        <w:tabs>
          <w:tab w:val="left" w:pos="851"/>
          <w:tab w:val="left" w:pos="1134"/>
        </w:tabs>
        <w:ind w:left="0" w:firstLine="567"/>
        <w:contextualSpacing w:val="0"/>
        <w:jc w:val="both"/>
        <w:textAlignment w:val="baseline"/>
        <w:rPr>
          <w:sz w:val="28"/>
          <w:szCs w:val="28"/>
        </w:rPr>
      </w:pPr>
      <w:r w:rsidRPr="00C3724D">
        <w:rPr>
          <w:sz w:val="28"/>
          <w:szCs w:val="28"/>
        </w:rPr>
        <w:t>Базисні умови поставки контрольованої операції зіставляються з інформацією для зіставних товарів відповідно до правил «Інкотермс</w:t>
      </w:r>
      <w:r w:rsidR="00DA598E">
        <w:rPr>
          <w:sz w:val="28"/>
          <w:szCs w:val="28"/>
        </w:rPr>
        <w:t xml:space="preserve"> 2020 року</w:t>
      </w:r>
      <w:r w:rsidRPr="00C3724D">
        <w:rPr>
          <w:sz w:val="28"/>
          <w:szCs w:val="28"/>
        </w:rPr>
        <w:t xml:space="preserve">». Якщо джерела інформації містять котирувальні ціни зіставних за характеристиками товарів на інших базисних умовах, ніж контрольована операція, для забезпечення </w:t>
      </w:r>
      <w:proofErr w:type="spellStart"/>
      <w:r w:rsidRPr="00C3724D">
        <w:rPr>
          <w:sz w:val="28"/>
          <w:szCs w:val="28"/>
        </w:rPr>
        <w:t>зіставності</w:t>
      </w:r>
      <w:proofErr w:type="spellEnd"/>
      <w:r w:rsidRPr="00C3724D">
        <w:rPr>
          <w:sz w:val="28"/>
          <w:szCs w:val="28"/>
        </w:rPr>
        <w:t xml:space="preserve"> здійснюється коригування на суму відповідних витрат</w:t>
      </w:r>
      <w:r w:rsidR="005D4AE4" w:rsidRPr="00C3724D">
        <w:rPr>
          <w:sz w:val="28"/>
          <w:szCs w:val="28"/>
        </w:rPr>
        <w:t>.</w:t>
      </w:r>
      <w:r w:rsidRPr="00C3724D">
        <w:rPr>
          <w:sz w:val="28"/>
          <w:szCs w:val="28"/>
        </w:rPr>
        <w:t xml:space="preserve"> Коригування відмінностей здійснюється відповідно до вартості відповідних витрат на одну тонну товару та підтверджується документами щодо фактичних витрат та/або інформацією із зовнішніх джерел.</w:t>
      </w:r>
    </w:p>
    <w:p w14:paraId="32B662B9" w14:textId="77777777" w:rsidR="00436E53" w:rsidRPr="00C3724D" w:rsidRDefault="00436E53" w:rsidP="00436E53">
      <w:pPr>
        <w:pStyle w:val="af4"/>
        <w:shd w:val="clear" w:color="auto" w:fill="FFFFFF"/>
        <w:tabs>
          <w:tab w:val="left" w:pos="851"/>
          <w:tab w:val="left" w:pos="1134"/>
        </w:tabs>
        <w:ind w:left="567"/>
        <w:contextualSpacing w:val="0"/>
        <w:jc w:val="both"/>
        <w:textAlignment w:val="baseline"/>
        <w:rPr>
          <w:sz w:val="28"/>
          <w:szCs w:val="28"/>
        </w:rPr>
      </w:pPr>
    </w:p>
    <w:p w14:paraId="7377297B" w14:textId="1E731AD4" w:rsidR="00F74C97" w:rsidRPr="00C3724D" w:rsidRDefault="00F74C97" w:rsidP="00CF05DD">
      <w:pPr>
        <w:pStyle w:val="af4"/>
        <w:numPr>
          <w:ilvl w:val="6"/>
          <w:numId w:val="38"/>
        </w:numPr>
        <w:shd w:val="clear" w:color="auto" w:fill="FFFFFF"/>
        <w:tabs>
          <w:tab w:val="left" w:pos="993"/>
          <w:tab w:val="left" w:pos="1134"/>
        </w:tabs>
        <w:ind w:left="0" w:firstLine="567"/>
        <w:contextualSpacing w:val="0"/>
        <w:jc w:val="both"/>
        <w:textAlignment w:val="baseline"/>
        <w:rPr>
          <w:sz w:val="28"/>
          <w:szCs w:val="28"/>
        </w:rPr>
      </w:pPr>
      <w:r w:rsidRPr="00C3724D">
        <w:rPr>
          <w:sz w:val="28"/>
          <w:szCs w:val="28"/>
        </w:rPr>
        <w:t xml:space="preserve">Коригування відмінностей в умовах оплати здійснюється у випадку невідповідності умов платежів для котирувальних цін та контрольованої операції. Якщо умови котирувальних цін </w:t>
      </w:r>
      <w:r w:rsidR="005D4AE4" w:rsidRPr="00C3724D">
        <w:rPr>
          <w:sz w:val="28"/>
          <w:szCs w:val="28"/>
        </w:rPr>
        <w:t>не зазначені в джерелі та</w:t>
      </w:r>
      <w:r w:rsidR="005D4AE4" w:rsidRPr="00C3724D">
        <w:rPr>
          <w:sz w:val="28"/>
          <w:szCs w:val="28"/>
          <w:lang w:val="ru-RU"/>
        </w:rPr>
        <w:t>/</w:t>
      </w:r>
      <w:r w:rsidR="005D4AE4" w:rsidRPr="00C3724D">
        <w:rPr>
          <w:sz w:val="28"/>
          <w:szCs w:val="28"/>
        </w:rPr>
        <w:t>або пу</w:t>
      </w:r>
      <w:r w:rsidRPr="00C3724D">
        <w:rPr>
          <w:sz w:val="28"/>
          <w:szCs w:val="28"/>
        </w:rPr>
        <w:t xml:space="preserve">блікуються на умовах звичайної комерційної практики, типової для того чи іншого ринку (без зазначення конкретних строків розрахунків), може бути використана інформація з договорів </w:t>
      </w:r>
      <w:r w:rsidR="00656A03" w:rsidRPr="00C3724D">
        <w:rPr>
          <w:sz w:val="28"/>
          <w:szCs w:val="28"/>
        </w:rPr>
        <w:t>з першою непов’язаною особою у ланцюгу постачання сировинних товарів</w:t>
      </w:r>
      <w:r w:rsidRPr="00C3724D">
        <w:rPr>
          <w:sz w:val="28"/>
          <w:szCs w:val="28"/>
        </w:rPr>
        <w:t>.</w:t>
      </w:r>
    </w:p>
    <w:p w14:paraId="40D8EAA4" w14:textId="77777777" w:rsidR="00436E53" w:rsidRPr="00C3724D" w:rsidRDefault="00436E53" w:rsidP="00436E53">
      <w:pPr>
        <w:pStyle w:val="af4"/>
        <w:shd w:val="clear" w:color="auto" w:fill="FFFFFF"/>
        <w:tabs>
          <w:tab w:val="left" w:pos="993"/>
          <w:tab w:val="left" w:pos="1134"/>
        </w:tabs>
        <w:ind w:left="567"/>
        <w:contextualSpacing w:val="0"/>
        <w:jc w:val="both"/>
        <w:textAlignment w:val="baseline"/>
        <w:rPr>
          <w:sz w:val="28"/>
          <w:szCs w:val="28"/>
        </w:rPr>
      </w:pPr>
    </w:p>
    <w:p w14:paraId="7023BD63" w14:textId="4F73A9B3" w:rsidR="002E383B" w:rsidRPr="00C3724D" w:rsidRDefault="002E383B" w:rsidP="00CF05DD">
      <w:pPr>
        <w:pStyle w:val="af4"/>
        <w:numPr>
          <w:ilvl w:val="6"/>
          <w:numId w:val="38"/>
        </w:numPr>
        <w:shd w:val="clear" w:color="auto" w:fill="FFFFFF"/>
        <w:tabs>
          <w:tab w:val="left" w:pos="993"/>
          <w:tab w:val="left" w:pos="1134"/>
        </w:tabs>
        <w:ind w:left="0" w:firstLine="567"/>
        <w:jc w:val="both"/>
        <w:textAlignment w:val="baseline"/>
        <w:rPr>
          <w:sz w:val="28"/>
          <w:szCs w:val="28"/>
        </w:rPr>
      </w:pPr>
      <w:bookmarkStart w:id="84" w:name="_Hlk65253779"/>
      <w:r w:rsidRPr="00C3724D">
        <w:rPr>
          <w:sz w:val="28"/>
          <w:szCs w:val="28"/>
        </w:rPr>
        <w:t xml:space="preserve">Допускається коригування на винагороду </w:t>
      </w:r>
      <w:proofErr w:type="spellStart"/>
      <w:r w:rsidRPr="00C3724D">
        <w:rPr>
          <w:sz w:val="28"/>
          <w:szCs w:val="28"/>
        </w:rPr>
        <w:t>трейдера</w:t>
      </w:r>
      <w:proofErr w:type="spellEnd"/>
      <w:r w:rsidRPr="00C3724D">
        <w:rPr>
          <w:sz w:val="28"/>
          <w:szCs w:val="28"/>
        </w:rPr>
        <w:t xml:space="preserve"> як компенсацію за виконання торгово-посередницьких функцій, розраховану на тонну відповідних сировинних товарів, виходячи з фактичних операційних витрат нерезидента (адміністративних витрат, витрат на збут та інших витрат), збільшених на відповідну надбавку,  але лише у разі дотримання умов, що: (</w:t>
      </w:r>
      <w:r w:rsidR="00DA598E">
        <w:rPr>
          <w:sz w:val="28"/>
          <w:szCs w:val="28"/>
        </w:rPr>
        <w:t>і</w:t>
      </w:r>
      <w:r w:rsidRPr="00C3724D">
        <w:rPr>
          <w:sz w:val="28"/>
          <w:szCs w:val="28"/>
        </w:rPr>
        <w:t>) базис поставки контрольованої операції суттєво географічно відрізняється від базису поставки котирувальної ціни; (</w:t>
      </w:r>
      <w:proofErr w:type="spellStart"/>
      <w:r w:rsidR="00DA598E">
        <w:rPr>
          <w:sz w:val="28"/>
          <w:szCs w:val="28"/>
        </w:rPr>
        <w:t>іі</w:t>
      </w:r>
      <w:proofErr w:type="spellEnd"/>
      <w:r w:rsidRPr="00C3724D">
        <w:rPr>
          <w:sz w:val="28"/>
          <w:szCs w:val="28"/>
        </w:rPr>
        <w:t xml:space="preserve">) наявність </w:t>
      </w:r>
      <w:proofErr w:type="spellStart"/>
      <w:r w:rsidRPr="00C3724D">
        <w:rPr>
          <w:sz w:val="28"/>
          <w:szCs w:val="28"/>
        </w:rPr>
        <w:t>трейдера</w:t>
      </w:r>
      <w:proofErr w:type="spellEnd"/>
      <w:r w:rsidRPr="00C3724D">
        <w:rPr>
          <w:sz w:val="28"/>
          <w:szCs w:val="28"/>
        </w:rPr>
        <w:t xml:space="preserve"> є звичайною умовою торгівлі на цьому ринку; (</w:t>
      </w:r>
      <w:r w:rsidR="00DA598E">
        <w:rPr>
          <w:sz w:val="28"/>
          <w:szCs w:val="28"/>
        </w:rPr>
        <w:t>ііі</w:t>
      </w:r>
      <w:r w:rsidRPr="00C3724D">
        <w:rPr>
          <w:sz w:val="28"/>
          <w:szCs w:val="28"/>
        </w:rPr>
        <w:t xml:space="preserve">) сторони контрольованої операції </w:t>
      </w:r>
      <w:proofErr w:type="spellStart"/>
      <w:r w:rsidRPr="00C3724D">
        <w:rPr>
          <w:sz w:val="28"/>
          <w:szCs w:val="28"/>
        </w:rPr>
        <w:lastRenderedPageBreak/>
        <w:t>нададуть</w:t>
      </w:r>
      <w:proofErr w:type="spellEnd"/>
      <w:r w:rsidRPr="00C3724D">
        <w:rPr>
          <w:sz w:val="28"/>
          <w:szCs w:val="28"/>
        </w:rPr>
        <w:t xml:space="preserve"> достатнє обґрунтування фактичного виконання функцій, прийняття ризиків та використання активів, пов’язаних з придбанням (</w:t>
      </w:r>
      <w:proofErr w:type="spellStart"/>
      <w:r w:rsidRPr="00C3724D">
        <w:rPr>
          <w:sz w:val="28"/>
          <w:szCs w:val="28"/>
        </w:rPr>
        <w:t>продажем</w:t>
      </w:r>
      <w:proofErr w:type="spellEnd"/>
      <w:r w:rsidRPr="00C3724D">
        <w:rPr>
          <w:sz w:val="28"/>
          <w:szCs w:val="28"/>
        </w:rPr>
        <w:t>) сировинних товарів, безпосередньо нерезидентом.</w:t>
      </w:r>
    </w:p>
    <w:bookmarkEnd w:id="84"/>
    <w:p w14:paraId="1DE546D4" w14:textId="22E1E080" w:rsidR="005D4AE4" w:rsidRPr="00C3724D" w:rsidRDefault="005D4AE4" w:rsidP="00CF05DD">
      <w:pPr>
        <w:pStyle w:val="af4"/>
        <w:numPr>
          <w:ilvl w:val="6"/>
          <w:numId w:val="38"/>
        </w:numPr>
        <w:shd w:val="clear" w:color="auto" w:fill="FFFFFF"/>
        <w:tabs>
          <w:tab w:val="left" w:pos="993"/>
          <w:tab w:val="left" w:pos="1134"/>
        </w:tabs>
        <w:ind w:left="0" w:firstLine="567"/>
        <w:contextualSpacing w:val="0"/>
        <w:jc w:val="both"/>
        <w:textAlignment w:val="baseline"/>
        <w:rPr>
          <w:sz w:val="28"/>
          <w:szCs w:val="28"/>
        </w:rPr>
      </w:pPr>
      <w:r w:rsidRPr="00C3724D">
        <w:rPr>
          <w:sz w:val="28"/>
          <w:szCs w:val="28"/>
        </w:rPr>
        <w:t>Відмінності у валюті ціни контрольованої операції та котирувальних цін можуть бути скориговані на підставі офіційного курсу гривні до іноземних валют, установленого Національним банком України, якщо однією з валют є гривня, та крос-курсу, визначеного згідно з офіційним курсом гривні до відповідних іноземних валют, – у решті випадків.</w:t>
      </w:r>
    </w:p>
    <w:p w14:paraId="4E6E5BAD" w14:textId="79A44768" w:rsidR="009E66DA" w:rsidRPr="00C3724D" w:rsidRDefault="009E66DA" w:rsidP="00CF05DD">
      <w:pPr>
        <w:pStyle w:val="af4"/>
        <w:shd w:val="clear" w:color="auto" w:fill="FFFFFF"/>
        <w:tabs>
          <w:tab w:val="left" w:pos="1134"/>
        </w:tabs>
        <w:ind w:left="567"/>
        <w:contextualSpacing w:val="0"/>
        <w:jc w:val="both"/>
        <w:textAlignment w:val="baseline"/>
        <w:rPr>
          <w:sz w:val="22"/>
          <w:szCs w:val="28"/>
        </w:rPr>
      </w:pPr>
    </w:p>
    <w:p w14:paraId="2E545585" w14:textId="77777777" w:rsidR="00D54310" w:rsidRPr="00C3724D" w:rsidRDefault="00D54310" w:rsidP="00CF05DD">
      <w:pPr>
        <w:pStyle w:val="af4"/>
        <w:shd w:val="clear" w:color="auto" w:fill="FFFFFF"/>
        <w:tabs>
          <w:tab w:val="left" w:pos="1134"/>
        </w:tabs>
        <w:ind w:left="567"/>
        <w:contextualSpacing w:val="0"/>
        <w:jc w:val="both"/>
        <w:textAlignment w:val="baseline"/>
        <w:rPr>
          <w:sz w:val="22"/>
          <w:szCs w:val="28"/>
        </w:rPr>
      </w:pPr>
    </w:p>
    <w:tbl>
      <w:tblPr>
        <w:tblW w:w="9639" w:type="dxa"/>
        <w:tblLook w:val="04A0" w:firstRow="1" w:lastRow="0" w:firstColumn="1" w:lastColumn="0" w:noHBand="0" w:noVBand="1"/>
      </w:tblPr>
      <w:tblGrid>
        <w:gridCol w:w="4927"/>
        <w:gridCol w:w="4712"/>
      </w:tblGrid>
      <w:tr w:rsidR="007402CE" w:rsidRPr="00C3724D" w14:paraId="1C03F015" w14:textId="77777777" w:rsidTr="000A3416">
        <w:tc>
          <w:tcPr>
            <w:tcW w:w="4927" w:type="dxa"/>
            <w:shd w:val="clear" w:color="auto" w:fill="auto"/>
          </w:tcPr>
          <w:p w14:paraId="0228AE73" w14:textId="77777777" w:rsidR="007402CE" w:rsidRPr="00C3724D" w:rsidRDefault="007402CE" w:rsidP="00CF05DD">
            <w:pPr>
              <w:tabs>
                <w:tab w:val="left" w:pos="900"/>
                <w:tab w:val="left" w:pos="1080"/>
              </w:tabs>
              <w:rPr>
                <w:b/>
                <w:bCs/>
                <w:sz w:val="28"/>
                <w:szCs w:val="28"/>
              </w:rPr>
            </w:pPr>
            <w:r w:rsidRPr="00C3724D">
              <w:rPr>
                <w:b/>
                <w:bCs/>
                <w:sz w:val="28"/>
                <w:szCs w:val="28"/>
                <w:bdr w:val="none" w:sz="0" w:space="0" w:color="auto" w:frame="1"/>
              </w:rPr>
              <w:t xml:space="preserve">Директор Департаменту міжнародного оподаткування                                                      </w:t>
            </w:r>
          </w:p>
        </w:tc>
        <w:tc>
          <w:tcPr>
            <w:tcW w:w="4712" w:type="dxa"/>
            <w:shd w:val="clear" w:color="auto" w:fill="auto"/>
          </w:tcPr>
          <w:p w14:paraId="6DB9197D" w14:textId="77777777" w:rsidR="007402CE" w:rsidRPr="00C3724D" w:rsidRDefault="007402CE" w:rsidP="00CF05DD">
            <w:pPr>
              <w:tabs>
                <w:tab w:val="left" w:pos="900"/>
                <w:tab w:val="left" w:pos="1080"/>
              </w:tabs>
              <w:ind w:firstLine="567"/>
              <w:jc w:val="right"/>
              <w:rPr>
                <w:b/>
                <w:bCs/>
                <w:sz w:val="28"/>
                <w:szCs w:val="28"/>
                <w:bdr w:val="none" w:sz="0" w:space="0" w:color="auto" w:frame="1"/>
              </w:rPr>
            </w:pPr>
          </w:p>
          <w:p w14:paraId="7113B497" w14:textId="7743741C" w:rsidR="007402CE" w:rsidRPr="00C3724D" w:rsidRDefault="00D54310" w:rsidP="00D54310">
            <w:pPr>
              <w:tabs>
                <w:tab w:val="left" w:pos="900"/>
                <w:tab w:val="left" w:pos="1080"/>
              </w:tabs>
              <w:ind w:firstLine="567"/>
              <w:jc w:val="center"/>
              <w:rPr>
                <w:b/>
                <w:bCs/>
                <w:sz w:val="28"/>
                <w:szCs w:val="28"/>
              </w:rPr>
            </w:pPr>
            <w:r w:rsidRPr="00C3724D">
              <w:rPr>
                <w:b/>
                <w:bCs/>
                <w:sz w:val="28"/>
                <w:szCs w:val="28"/>
                <w:bdr w:val="none" w:sz="0" w:space="0" w:color="auto" w:frame="1"/>
              </w:rPr>
              <w:t xml:space="preserve">           </w:t>
            </w:r>
            <w:r w:rsidR="007402CE" w:rsidRPr="00C3724D">
              <w:rPr>
                <w:b/>
                <w:bCs/>
                <w:sz w:val="28"/>
                <w:szCs w:val="28"/>
                <w:bdr w:val="none" w:sz="0" w:space="0" w:color="auto" w:frame="1"/>
              </w:rPr>
              <w:t>Людмила ПАЛАМАР</w:t>
            </w:r>
          </w:p>
        </w:tc>
      </w:tr>
    </w:tbl>
    <w:p w14:paraId="247523D8" w14:textId="5BE9A0C1" w:rsidR="00F56F6B" w:rsidRPr="00C3724D" w:rsidRDefault="00F56F6B" w:rsidP="00CF05DD">
      <w:pPr>
        <w:shd w:val="clear" w:color="auto" w:fill="FFFFFF"/>
        <w:tabs>
          <w:tab w:val="left" w:pos="1134"/>
        </w:tabs>
        <w:jc w:val="both"/>
        <w:textAlignment w:val="baseline"/>
        <w:rPr>
          <w:sz w:val="28"/>
          <w:szCs w:val="28"/>
        </w:rPr>
      </w:pPr>
    </w:p>
    <w:sectPr w:rsidR="00F56F6B" w:rsidRPr="00C3724D" w:rsidSect="00A86085">
      <w:headerReference w:type="even" r:id="rId8"/>
      <w:headerReference w:type="default" r:id="rId9"/>
      <w:footerReference w:type="default" r:id="rId10"/>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7EFB" w14:textId="77777777" w:rsidR="00EC45CF" w:rsidRDefault="00EC45CF">
      <w:r>
        <w:separator/>
      </w:r>
    </w:p>
  </w:endnote>
  <w:endnote w:type="continuationSeparator" w:id="0">
    <w:p w14:paraId="0E31BFBF" w14:textId="77777777" w:rsidR="00EC45CF" w:rsidRDefault="00EC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C3C" w14:textId="12C95B1A" w:rsidR="00133C04" w:rsidRDefault="00133C04">
    <w:pPr>
      <w:pStyle w:val="aff0"/>
      <w:jc w:val="center"/>
    </w:pPr>
  </w:p>
  <w:p w14:paraId="781E09B2" w14:textId="77777777" w:rsidR="00133C04" w:rsidRDefault="00133C04">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742F9" w14:textId="77777777" w:rsidR="00EC45CF" w:rsidRDefault="00EC45CF">
      <w:r>
        <w:separator/>
      </w:r>
    </w:p>
  </w:footnote>
  <w:footnote w:type="continuationSeparator" w:id="0">
    <w:p w14:paraId="23DD54AA" w14:textId="77777777" w:rsidR="00EC45CF" w:rsidRDefault="00EC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133C04" w:rsidRDefault="00133C04">
    <w:pPr>
      <w:pBdr>
        <w:top w:val="nil"/>
        <w:left w:val="nil"/>
        <w:bottom w:val="nil"/>
        <w:right w:val="nil"/>
        <w:between w:val="nil"/>
      </w:pBdr>
      <w:tabs>
        <w:tab w:val="center" w:pos="4677"/>
        <w:tab w:val="right" w:pos="9355"/>
      </w:tabs>
      <w:jc w:val="center"/>
      <w:rPr>
        <w:color w:val="000000"/>
      </w:rPr>
    </w:pPr>
  </w:p>
  <w:p w14:paraId="6A9DE27F" w14:textId="77777777" w:rsidR="00133C04" w:rsidRDefault="00133C04">
    <w:pPr>
      <w:pBdr>
        <w:top w:val="nil"/>
        <w:left w:val="nil"/>
        <w:bottom w:val="nil"/>
        <w:right w:val="nil"/>
        <w:between w:val="nil"/>
      </w:pBdr>
      <w:tabs>
        <w:tab w:val="center" w:pos="4677"/>
        <w:tab w:val="right" w:pos="9355"/>
      </w:tabs>
      <w:rPr>
        <w:color w:val="000000"/>
      </w:rPr>
    </w:pPr>
  </w:p>
  <w:p w14:paraId="460705DE" w14:textId="77777777" w:rsidR="00133C04" w:rsidRDefault="00133C04">
    <w:pPr>
      <w:widowControl w:val="0"/>
      <w:pBdr>
        <w:top w:val="nil"/>
        <w:left w:val="nil"/>
        <w:bottom w:val="nil"/>
        <w:right w:val="nil"/>
        <w:between w:val="nil"/>
      </w:pBdr>
      <w:spacing w:line="276" w:lineRule="auto"/>
      <w:rPr>
        <w:color w:val="000000"/>
      </w:rPr>
    </w:pPr>
  </w:p>
  <w:p w14:paraId="1678E66D" w14:textId="4CAF9122" w:rsidR="00133C04" w:rsidRDefault="00133C0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133C04" w:rsidRDefault="00133C04"/>
  <w:p w14:paraId="4392D240" w14:textId="77777777" w:rsidR="00133C04" w:rsidRDefault="00133C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12667"/>
      <w:docPartObj>
        <w:docPartGallery w:val="Page Numbers (Top of Page)"/>
        <w:docPartUnique/>
      </w:docPartObj>
    </w:sdtPr>
    <w:sdtEndPr/>
    <w:sdtContent>
      <w:p w14:paraId="065A6CA9" w14:textId="1C120D92" w:rsidR="00C77EA2" w:rsidRDefault="00C77EA2">
        <w:pPr>
          <w:pStyle w:val="aff2"/>
          <w:jc w:val="center"/>
        </w:pPr>
        <w:r>
          <w:fldChar w:fldCharType="begin"/>
        </w:r>
        <w:r>
          <w:instrText>PAGE   \* MERGEFORMAT</w:instrText>
        </w:r>
        <w:r>
          <w:fldChar w:fldCharType="separate"/>
        </w:r>
        <w:r w:rsidR="00A03B24">
          <w:rPr>
            <w:noProof/>
          </w:rPr>
          <w:t>3</w:t>
        </w:r>
        <w:r>
          <w:fldChar w:fldCharType="end"/>
        </w:r>
      </w:p>
    </w:sdtContent>
  </w:sdt>
  <w:p w14:paraId="46D1D833" w14:textId="77777777" w:rsidR="00133C04" w:rsidRDefault="00133C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1"/>
    <w:multiLevelType w:val="multilevel"/>
    <w:tmpl w:val="403A5C82"/>
    <w:lvl w:ilvl="0">
      <w:start w:val="7"/>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 w15:restartNumberingAfterBreak="0">
    <w:nsid w:val="019C5DA5"/>
    <w:multiLevelType w:val="hybridMultilevel"/>
    <w:tmpl w:val="77C4F7BA"/>
    <w:lvl w:ilvl="0" w:tplc="B4FEFC34">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B72E0"/>
    <w:multiLevelType w:val="multilevel"/>
    <w:tmpl w:val="BCE8B420"/>
    <w:lvl w:ilvl="0">
      <w:start w:val="1"/>
      <w:numFmt w:val="decimal"/>
      <w:lvlText w:val="%1."/>
      <w:lvlJc w:val="left"/>
      <w:pPr>
        <w:ind w:left="927" w:hanging="360"/>
      </w:pPr>
      <w:rPr>
        <w:rFonts w:hint="default"/>
        <w:sz w:val="24"/>
        <w:szCs w:val="24"/>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 w15:restartNumberingAfterBreak="0">
    <w:nsid w:val="078B0015"/>
    <w:multiLevelType w:val="hybridMultilevel"/>
    <w:tmpl w:val="7AFE067A"/>
    <w:lvl w:ilvl="0" w:tplc="26723F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8A72723"/>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7"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6155C27"/>
    <w:multiLevelType w:val="multilevel"/>
    <w:tmpl w:val="1E68BD36"/>
    <w:lvl w:ilvl="0">
      <w:start w:val="13"/>
      <w:numFmt w:val="decimal"/>
      <w:lvlText w:val="%1."/>
      <w:lvlJc w:val="left"/>
      <w:pPr>
        <w:ind w:left="480" w:hanging="480"/>
      </w:pPr>
      <w:rPr>
        <w:rFonts w:hint="default"/>
      </w:rPr>
    </w:lvl>
    <w:lvl w:ilvl="1">
      <w:start w:val="1"/>
      <w:numFmt w:val="decimal"/>
      <w:lvlText w:val="1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B28066D"/>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312753"/>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E722C2F"/>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3616B4"/>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9"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6E72FB"/>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2F5E6D23"/>
    <w:multiLevelType w:val="multilevel"/>
    <w:tmpl w:val="3D1005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27E45F7"/>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6"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7"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CBA5B36"/>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B8655B"/>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0C79E7"/>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05B31AD"/>
    <w:multiLevelType w:val="multilevel"/>
    <w:tmpl w:val="F0605B9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0633EE"/>
    <w:multiLevelType w:val="multilevel"/>
    <w:tmpl w:val="BD7A7B7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3183081"/>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43335024"/>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6" w15:restartNumberingAfterBreak="0">
    <w:nsid w:val="4A444FC8"/>
    <w:multiLevelType w:val="multilevel"/>
    <w:tmpl w:val="EC8E9F84"/>
    <w:lvl w:ilvl="0">
      <w:start w:val="9"/>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7"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6509F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155A1E"/>
    <w:multiLevelType w:val="multilevel"/>
    <w:tmpl w:val="D61EE92C"/>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52C4E48"/>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9A30E3C"/>
    <w:multiLevelType w:val="hybridMultilevel"/>
    <w:tmpl w:val="DDB04802"/>
    <w:lvl w:ilvl="0" w:tplc="F9FA9F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CCF384C"/>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FAE707E"/>
    <w:multiLevelType w:val="hybridMultilevel"/>
    <w:tmpl w:val="74DA6B84"/>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8"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9" w15:restartNumberingAfterBreak="0">
    <w:nsid w:val="62F404D2"/>
    <w:multiLevelType w:val="hybridMultilevel"/>
    <w:tmpl w:val="30266EE4"/>
    <w:lvl w:ilvl="0" w:tplc="6A7A249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3B84B04"/>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2" w15:restartNumberingAfterBreak="0">
    <w:nsid w:val="66F45B59"/>
    <w:multiLevelType w:val="multilevel"/>
    <w:tmpl w:val="AE7A30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CCB005D"/>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CEE34C7"/>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6D1C0E8C"/>
    <w:multiLevelType w:val="multilevel"/>
    <w:tmpl w:val="A476E762"/>
    <w:lvl w:ilvl="0">
      <w:start w:val="12"/>
      <w:numFmt w:val="decimal"/>
      <w:lvlText w:val="%1."/>
      <w:lvlJc w:val="left"/>
      <w:pPr>
        <w:ind w:left="480" w:hanging="480"/>
      </w:pPr>
      <w:rPr>
        <w:rFonts w:hint="default"/>
      </w:rPr>
    </w:lvl>
    <w:lvl w:ilvl="1">
      <w:start w:val="1"/>
      <w:numFmt w:val="decimal"/>
      <w:lvlText w:val="%1.%2."/>
      <w:lvlJc w:val="left"/>
      <w:pPr>
        <w:ind w:left="5160" w:hanging="48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57"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728B1B27"/>
    <w:multiLevelType w:val="multilevel"/>
    <w:tmpl w:val="DEB6ADD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752B53A2"/>
    <w:multiLevelType w:val="multilevel"/>
    <w:tmpl w:val="503EA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624836"/>
    <w:multiLevelType w:val="multilevel"/>
    <w:tmpl w:val="41302676"/>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1"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15:restartNumberingAfterBreak="0">
    <w:nsid w:val="7E11171A"/>
    <w:multiLevelType w:val="multilevel"/>
    <w:tmpl w:val="F5A0B83C"/>
    <w:lvl w:ilvl="0">
      <w:start w:val="14"/>
      <w:numFmt w:val="decimal"/>
      <w:lvlText w:val="%1."/>
      <w:lvlJc w:val="left"/>
      <w:pPr>
        <w:ind w:left="480" w:hanging="480"/>
      </w:pPr>
      <w:rPr>
        <w:rFonts w:hint="default"/>
      </w:rPr>
    </w:lvl>
    <w:lvl w:ilvl="1">
      <w:start w:val="1"/>
      <w:numFmt w:val="decimal"/>
      <w:lvlText w:val="1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9"/>
  </w:num>
  <w:num w:numId="2">
    <w:abstractNumId w:val="15"/>
  </w:num>
  <w:num w:numId="3">
    <w:abstractNumId w:val="60"/>
  </w:num>
  <w:num w:numId="4">
    <w:abstractNumId w:val="10"/>
  </w:num>
  <w:num w:numId="5">
    <w:abstractNumId w:val="49"/>
  </w:num>
  <w:num w:numId="6">
    <w:abstractNumId w:val="53"/>
  </w:num>
  <w:num w:numId="7">
    <w:abstractNumId w:val="28"/>
  </w:num>
  <w:num w:numId="8">
    <w:abstractNumId w:val="31"/>
  </w:num>
  <w:num w:numId="9">
    <w:abstractNumId w:val="13"/>
  </w:num>
  <w:num w:numId="10">
    <w:abstractNumId w:val="16"/>
  </w:num>
  <w:num w:numId="11">
    <w:abstractNumId w:val="5"/>
  </w:num>
  <w:num w:numId="12">
    <w:abstractNumId w:val="17"/>
  </w:num>
  <w:num w:numId="13">
    <w:abstractNumId w:val="7"/>
  </w:num>
  <w:num w:numId="14">
    <w:abstractNumId w:val="58"/>
  </w:num>
  <w:num w:numId="15">
    <w:abstractNumId w:val="45"/>
  </w:num>
  <w:num w:numId="16">
    <w:abstractNumId w:val="4"/>
  </w:num>
  <w:num w:numId="17">
    <w:abstractNumId w:val="40"/>
  </w:num>
  <w:num w:numId="18">
    <w:abstractNumId w:val="47"/>
  </w:num>
  <w:num w:numId="19">
    <w:abstractNumId w:val="51"/>
  </w:num>
  <w:num w:numId="20">
    <w:abstractNumId w:val="12"/>
  </w:num>
  <w:num w:numId="21">
    <w:abstractNumId w:val="20"/>
  </w:num>
  <w:num w:numId="22">
    <w:abstractNumId w:val="22"/>
  </w:num>
  <w:num w:numId="23">
    <w:abstractNumId w:val="35"/>
  </w:num>
  <w:num w:numId="24">
    <w:abstractNumId w:val="55"/>
  </w:num>
  <w:num w:numId="25">
    <w:abstractNumId w:val="6"/>
  </w:num>
  <w:num w:numId="26">
    <w:abstractNumId w:val="2"/>
  </w:num>
  <w:num w:numId="27">
    <w:abstractNumId w:val="14"/>
  </w:num>
  <w:num w:numId="28">
    <w:abstractNumId w:val="24"/>
  </w:num>
  <w:num w:numId="29">
    <w:abstractNumId w:val="46"/>
  </w:num>
  <w:num w:numId="30">
    <w:abstractNumId w:val="1"/>
  </w:num>
  <w:num w:numId="31">
    <w:abstractNumId w:val="21"/>
  </w:num>
  <w:num w:numId="32">
    <w:abstractNumId w:val="38"/>
  </w:num>
  <w:num w:numId="33">
    <w:abstractNumId w:val="41"/>
  </w:num>
  <w:num w:numId="34">
    <w:abstractNumId w:val="11"/>
  </w:num>
  <w:num w:numId="35">
    <w:abstractNumId w:val="62"/>
  </w:num>
  <w:num w:numId="36">
    <w:abstractNumId w:val="37"/>
  </w:num>
  <w:num w:numId="37">
    <w:abstractNumId w:val="30"/>
  </w:num>
  <w:num w:numId="38">
    <w:abstractNumId w:val="50"/>
  </w:num>
  <w:num w:numId="39">
    <w:abstractNumId w:val="29"/>
  </w:num>
  <w:num w:numId="40">
    <w:abstractNumId w:val="56"/>
  </w:num>
  <w:num w:numId="41">
    <w:abstractNumId w:val="43"/>
  </w:num>
  <w:num w:numId="42">
    <w:abstractNumId w:val="3"/>
  </w:num>
  <w:num w:numId="43">
    <w:abstractNumId w:val="18"/>
  </w:num>
  <w:num w:numId="44">
    <w:abstractNumId w:val="39"/>
  </w:num>
  <w:num w:numId="45">
    <w:abstractNumId w:val="52"/>
  </w:num>
  <w:num w:numId="46">
    <w:abstractNumId w:val="26"/>
  </w:num>
  <w:num w:numId="47">
    <w:abstractNumId w:val="54"/>
  </w:num>
  <w:num w:numId="48">
    <w:abstractNumId w:val="48"/>
  </w:num>
  <w:num w:numId="49">
    <w:abstractNumId w:val="9"/>
  </w:num>
  <w:num w:numId="50">
    <w:abstractNumId w:val="27"/>
  </w:num>
  <w:num w:numId="51">
    <w:abstractNumId w:val="8"/>
  </w:num>
  <w:num w:numId="52">
    <w:abstractNumId w:val="57"/>
  </w:num>
  <w:num w:numId="53">
    <w:abstractNumId w:val="44"/>
  </w:num>
  <w:num w:numId="54">
    <w:abstractNumId w:val="61"/>
  </w:num>
  <w:num w:numId="55">
    <w:abstractNumId w:val="19"/>
  </w:num>
  <w:num w:numId="56">
    <w:abstractNumId w:val="25"/>
  </w:num>
  <w:num w:numId="57">
    <w:abstractNumId w:val="0"/>
  </w:num>
  <w:num w:numId="58">
    <w:abstractNumId w:val="36"/>
  </w:num>
  <w:num w:numId="59">
    <w:abstractNumId w:val="23"/>
  </w:num>
  <w:num w:numId="60">
    <w:abstractNumId w:val="33"/>
  </w:num>
  <w:num w:numId="61">
    <w:abstractNumId w:val="42"/>
  </w:num>
  <w:num w:numId="62">
    <w:abstractNumId w:val="32"/>
  </w:num>
  <w:num w:numId="63">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501F"/>
    <w:rsid w:val="00007CD4"/>
    <w:rsid w:val="000117C8"/>
    <w:rsid w:val="00012209"/>
    <w:rsid w:val="00012D8C"/>
    <w:rsid w:val="00012DAA"/>
    <w:rsid w:val="0001686B"/>
    <w:rsid w:val="000206A2"/>
    <w:rsid w:val="00020923"/>
    <w:rsid w:val="00021463"/>
    <w:rsid w:val="000218B4"/>
    <w:rsid w:val="00022101"/>
    <w:rsid w:val="000228EE"/>
    <w:rsid w:val="00022FE5"/>
    <w:rsid w:val="0002321B"/>
    <w:rsid w:val="000254A8"/>
    <w:rsid w:val="00025FB2"/>
    <w:rsid w:val="00032DF9"/>
    <w:rsid w:val="000340AF"/>
    <w:rsid w:val="00034756"/>
    <w:rsid w:val="000365C2"/>
    <w:rsid w:val="00041F47"/>
    <w:rsid w:val="00043187"/>
    <w:rsid w:val="00043C34"/>
    <w:rsid w:val="000445B7"/>
    <w:rsid w:val="00050832"/>
    <w:rsid w:val="00052E8F"/>
    <w:rsid w:val="00053212"/>
    <w:rsid w:val="000535C0"/>
    <w:rsid w:val="0005385A"/>
    <w:rsid w:val="00056290"/>
    <w:rsid w:val="00057913"/>
    <w:rsid w:val="0006081D"/>
    <w:rsid w:val="00060A7E"/>
    <w:rsid w:val="00060BE2"/>
    <w:rsid w:val="00061D1C"/>
    <w:rsid w:val="00063B6E"/>
    <w:rsid w:val="00063F04"/>
    <w:rsid w:val="000658CA"/>
    <w:rsid w:val="00065A2F"/>
    <w:rsid w:val="000662A0"/>
    <w:rsid w:val="00066595"/>
    <w:rsid w:val="000676C7"/>
    <w:rsid w:val="00070F54"/>
    <w:rsid w:val="00071DD8"/>
    <w:rsid w:val="00073367"/>
    <w:rsid w:val="00075EDC"/>
    <w:rsid w:val="0008008B"/>
    <w:rsid w:val="00080EFE"/>
    <w:rsid w:val="00081614"/>
    <w:rsid w:val="00081966"/>
    <w:rsid w:val="000827F8"/>
    <w:rsid w:val="00082841"/>
    <w:rsid w:val="000855FE"/>
    <w:rsid w:val="00085D69"/>
    <w:rsid w:val="00092AFC"/>
    <w:rsid w:val="000935D1"/>
    <w:rsid w:val="00094CBE"/>
    <w:rsid w:val="00095ED5"/>
    <w:rsid w:val="00096A1D"/>
    <w:rsid w:val="00096CE5"/>
    <w:rsid w:val="00096D37"/>
    <w:rsid w:val="000A09F8"/>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8B4"/>
    <w:rsid w:val="000C3B43"/>
    <w:rsid w:val="000C3C6D"/>
    <w:rsid w:val="000C3F74"/>
    <w:rsid w:val="000C43AC"/>
    <w:rsid w:val="000C4A7E"/>
    <w:rsid w:val="000C6E42"/>
    <w:rsid w:val="000D1F58"/>
    <w:rsid w:val="000D2882"/>
    <w:rsid w:val="000D2BA0"/>
    <w:rsid w:val="000D31B3"/>
    <w:rsid w:val="000D3430"/>
    <w:rsid w:val="000D3655"/>
    <w:rsid w:val="000D7F0D"/>
    <w:rsid w:val="000E0D33"/>
    <w:rsid w:val="000E611A"/>
    <w:rsid w:val="000E768D"/>
    <w:rsid w:val="000F0694"/>
    <w:rsid w:val="000F152E"/>
    <w:rsid w:val="000F1C43"/>
    <w:rsid w:val="000F2C45"/>
    <w:rsid w:val="000F2F94"/>
    <w:rsid w:val="000F4366"/>
    <w:rsid w:val="000F48BB"/>
    <w:rsid w:val="000F7420"/>
    <w:rsid w:val="001007C6"/>
    <w:rsid w:val="00100FE6"/>
    <w:rsid w:val="00102ECD"/>
    <w:rsid w:val="00105DF6"/>
    <w:rsid w:val="001071B6"/>
    <w:rsid w:val="00107372"/>
    <w:rsid w:val="001100B0"/>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3C04"/>
    <w:rsid w:val="001347CA"/>
    <w:rsid w:val="00137789"/>
    <w:rsid w:val="00137F79"/>
    <w:rsid w:val="00141DEF"/>
    <w:rsid w:val="001447B5"/>
    <w:rsid w:val="00144963"/>
    <w:rsid w:val="001460B1"/>
    <w:rsid w:val="00153A33"/>
    <w:rsid w:val="00153E81"/>
    <w:rsid w:val="00154093"/>
    <w:rsid w:val="001573E3"/>
    <w:rsid w:val="001603A1"/>
    <w:rsid w:val="00162468"/>
    <w:rsid w:val="00164EA1"/>
    <w:rsid w:val="00170C4E"/>
    <w:rsid w:val="001727C7"/>
    <w:rsid w:val="00174E67"/>
    <w:rsid w:val="00176978"/>
    <w:rsid w:val="001809B8"/>
    <w:rsid w:val="00181642"/>
    <w:rsid w:val="001817BC"/>
    <w:rsid w:val="001821B2"/>
    <w:rsid w:val="00184C6D"/>
    <w:rsid w:val="00190437"/>
    <w:rsid w:val="001911D0"/>
    <w:rsid w:val="00195A58"/>
    <w:rsid w:val="00197A18"/>
    <w:rsid w:val="001A0E37"/>
    <w:rsid w:val="001A1353"/>
    <w:rsid w:val="001A3B50"/>
    <w:rsid w:val="001A42E1"/>
    <w:rsid w:val="001A4967"/>
    <w:rsid w:val="001A5888"/>
    <w:rsid w:val="001A74CE"/>
    <w:rsid w:val="001A77C3"/>
    <w:rsid w:val="001B2DD4"/>
    <w:rsid w:val="001B3FE4"/>
    <w:rsid w:val="001B43A1"/>
    <w:rsid w:val="001B5BB0"/>
    <w:rsid w:val="001B7C9D"/>
    <w:rsid w:val="001C0718"/>
    <w:rsid w:val="001C08B2"/>
    <w:rsid w:val="001C3189"/>
    <w:rsid w:val="001C3DAD"/>
    <w:rsid w:val="001C5608"/>
    <w:rsid w:val="001C5E18"/>
    <w:rsid w:val="001D03B3"/>
    <w:rsid w:val="001D22BE"/>
    <w:rsid w:val="001D482C"/>
    <w:rsid w:val="001D5A64"/>
    <w:rsid w:val="001D7CA2"/>
    <w:rsid w:val="001E1C5D"/>
    <w:rsid w:val="001E6672"/>
    <w:rsid w:val="001E68AB"/>
    <w:rsid w:val="001F0292"/>
    <w:rsid w:val="001F0896"/>
    <w:rsid w:val="001F0B00"/>
    <w:rsid w:val="001F2A1D"/>
    <w:rsid w:val="001F5C5A"/>
    <w:rsid w:val="001F69D6"/>
    <w:rsid w:val="001F731B"/>
    <w:rsid w:val="002017F4"/>
    <w:rsid w:val="00203CA9"/>
    <w:rsid w:val="0020490B"/>
    <w:rsid w:val="00205AA0"/>
    <w:rsid w:val="00205D4A"/>
    <w:rsid w:val="00206B19"/>
    <w:rsid w:val="00206EC5"/>
    <w:rsid w:val="00210B10"/>
    <w:rsid w:val="00210BFC"/>
    <w:rsid w:val="00214179"/>
    <w:rsid w:val="00214565"/>
    <w:rsid w:val="00214C5D"/>
    <w:rsid w:val="00216DB9"/>
    <w:rsid w:val="00217005"/>
    <w:rsid w:val="0022091A"/>
    <w:rsid w:val="002210A7"/>
    <w:rsid w:val="00221117"/>
    <w:rsid w:val="00221981"/>
    <w:rsid w:val="00221A78"/>
    <w:rsid w:val="00222ED1"/>
    <w:rsid w:val="00227951"/>
    <w:rsid w:val="00227B42"/>
    <w:rsid w:val="00227C5B"/>
    <w:rsid w:val="00231CDB"/>
    <w:rsid w:val="0023249B"/>
    <w:rsid w:val="00232882"/>
    <w:rsid w:val="00235295"/>
    <w:rsid w:val="00235E7B"/>
    <w:rsid w:val="00237F62"/>
    <w:rsid w:val="00240583"/>
    <w:rsid w:val="00240858"/>
    <w:rsid w:val="0024352E"/>
    <w:rsid w:val="00244A8E"/>
    <w:rsid w:val="00245CC1"/>
    <w:rsid w:val="00246FDC"/>
    <w:rsid w:val="00247587"/>
    <w:rsid w:val="002503D4"/>
    <w:rsid w:val="00253734"/>
    <w:rsid w:val="00253EB6"/>
    <w:rsid w:val="00255254"/>
    <w:rsid w:val="002555F8"/>
    <w:rsid w:val="002576CD"/>
    <w:rsid w:val="00257E3D"/>
    <w:rsid w:val="0026101A"/>
    <w:rsid w:val="00262ED2"/>
    <w:rsid w:val="002677EF"/>
    <w:rsid w:val="00270223"/>
    <w:rsid w:val="002702AD"/>
    <w:rsid w:val="002709A4"/>
    <w:rsid w:val="00270EB4"/>
    <w:rsid w:val="00271617"/>
    <w:rsid w:val="00274F8B"/>
    <w:rsid w:val="00276612"/>
    <w:rsid w:val="00277436"/>
    <w:rsid w:val="0028044F"/>
    <w:rsid w:val="00281BF8"/>
    <w:rsid w:val="002862C4"/>
    <w:rsid w:val="00286741"/>
    <w:rsid w:val="00287196"/>
    <w:rsid w:val="0029169E"/>
    <w:rsid w:val="00292C71"/>
    <w:rsid w:val="00293813"/>
    <w:rsid w:val="00295DCD"/>
    <w:rsid w:val="0029639D"/>
    <w:rsid w:val="002963A8"/>
    <w:rsid w:val="00297A1C"/>
    <w:rsid w:val="002A1C08"/>
    <w:rsid w:val="002A1F77"/>
    <w:rsid w:val="002A355C"/>
    <w:rsid w:val="002A5251"/>
    <w:rsid w:val="002A5B90"/>
    <w:rsid w:val="002A5BAC"/>
    <w:rsid w:val="002B0B03"/>
    <w:rsid w:val="002B2A1A"/>
    <w:rsid w:val="002B4270"/>
    <w:rsid w:val="002B56DE"/>
    <w:rsid w:val="002B6566"/>
    <w:rsid w:val="002B7A99"/>
    <w:rsid w:val="002C0374"/>
    <w:rsid w:val="002C1DF0"/>
    <w:rsid w:val="002C391B"/>
    <w:rsid w:val="002C4028"/>
    <w:rsid w:val="002C4E12"/>
    <w:rsid w:val="002C5207"/>
    <w:rsid w:val="002C5637"/>
    <w:rsid w:val="002C6CBE"/>
    <w:rsid w:val="002D028B"/>
    <w:rsid w:val="002D3003"/>
    <w:rsid w:val="002D4BDF"/>
    <w:rsid w:val="002E383B"/>
    <w:rsid w:val="002F0584"/>
    <w:rsid w:val="002F26AB"/>
    <w:rsid w:val="002F318F"/>
    <w:rsid w:val="002F4A3D"/>
    <w:rsid w:val="002F6409"/>
    <w:rsid w:val="002F660E"/>
    <w:rsid w:val="002F6F42"/>
    <w:rsid w:val="002F7E5D"/>
    <w:rsid w:val="003000F4"/>
    <w:rsid w:val="0030071C"/>
    <w:rsid w:val="00302F26"/>
    <w:rsid w:val="003105E5"/>
    <w:rsid w:val="003138BA"/>
    <w:rsid w:val="00314D63"/>
    <w:rsid w:val="00314FA2"/>
    <w:rsid w:val="00315FF2"/>
    <w:rsid w:val="00316562"/>
    <w:rsid w:val="00317071"/>
    <w:rsid w:val="00317E3D"/>
    <w:rsid w:val="00322F65"/>
    <w:rsid w:val="0032308D"/>
    <w:rsid w:val="00324CEE"/>
    <w:rsid w:val="00324E53"/>
    <w:rsid w:val="003273A4"/>
    <w:rsid w:val="003275CD"/>
    <w:rsid w:val="00330AFC"/>
    <w:rsid w:val="00331360"/>
    <w:rsid w:val="00332049"/>
    <w:rsid w:val="0033460C"/>
    <w:rsid w:val="00334BD7"/>
    <w:rsid w:val="00335F28"/>
    <w:rsid w:val="00335F91"/>
    <w:rsid w:val="00336590"/>
    <w:rsid w:val="00340F86"/>
    <w:rsid w:val="00341881"/>
    <w:rsid w:val="00342B68"/>
    <w:rsid w:val="00342C6B"/>
    <w:rsid w:val="00342C7E"/>
    <w:rsid w:val="003430F2"/>
    <w:rsid w:val="003438D0"/>
    <w:rsid w:val="003440AF"/>
    <w:rsid w:val="00344C4E"/>
    <w:rsid w:val="003545FE"/>
    <w:rsid w:val="00354AE7"/>
    <w:rsid w:val="00355FEC"/>
    <w:rsid w:val="0035673A"/>
    <w:rsid w:val="00356C7A"/>
    <w:rsid w:val="00357962"/>
    <w:rsid w:val="00361341"/>
    <w:rsid w:val="00361503"/>
    <w:rsid w:val="00364F0D"/>
    <w:rsid w:val="00367923"/>
    <w:rsid w:val="00370843"/>
    <w:rsid w:val="00370B73"/>
    <w:rsid w:val="00371B3B"/>
    <w:rsid w:val="00373E7B"/>
    <w:rsid w:val="00373EBD"/>
    <w:rsid w:val="0037611A"/>
    <w:rsid w:val="00376969"/>
    <w:rsid w:val="0037721C"/>
    <w:rsid w:val="00384925"/>
    <w:rsid w:val="00384CFA"/>
    <w:rsid w:val="00386456"/>
    <w:rsid w:val="0039078B"/>
    <w:rsid w:val="003915A5"/>
    <w:rsid w:val="00391CDF"/>
    <w:rsid w:val="00391FB2"/>
    <w:rsid w:val="00392469"/>
    <w:rsid w:val="00396DA7"/>
    <w:rsid w:val="003A01F0"/>
    <w:rsid w:val="003A3AF4"/>
    <w:rsid w:val="003A4DFA"/>
    <w:rsid w:val="003A58AA"/>
    <w:rsid w:val="003A6516"/>
    <w:rsid w:val="003A68CF"/>
    <w:rsid w:val="003A6AF6"/>
    <w:rsid w:val="003A6CC6"/>
    <w:rsid w:val="003A7DD6"/>
    <w:rsid w:val="003B020C"/>
    <w:rsid w:val="003B10A9"/>
    <w:rsid w:val="003B21B6"/>
    <w:rsid w:val="003B2693"/>
    <w:rsid w:val="003B2FF4"/>
    <w:rsid w:val="003B5A36"/>
    <w:rsid w:val="003C137F"/>
    <w:rsid w:val="003C22A5"/>
    <w:rsid w:val="003C22EE"/>
    <w:rsid w:val="003C2F5F"/>
    <w:rsid w:val="003C5BCF"/>
    <w:rsid w:val="003C7014"/>
    <w:rsid w:val="003C7D14"/>
    <w:rsid w:val="003D2FFD"/>
    <w:rsid w:val="003D304F"/>
    <w:rsid w:val="003D46B1"/>
    <w:rsid w:val="003D541A"/>
    <w:rsid w:val="003D5904"/>
    <w:rsid w:val="003D75BF"/>
    <w:rsid w:val="003D78D2"/>
    <w:rsid w:val="003E1653"/>
    <w:rsid w:val="003E242F"/>
    <w:rsid w:val="003E2DAC"/>
    <w:rsid w:val="003E2E03"/>
    <w:rsid w:val="003E3C76"/>
    <w:rsid w:val="003E6401"/>
    <w:rsid w:val="003E77A3"/>
    <w:rsid w:val="003E7E99"/>
    <w:rsid w:val="003F018D"/>
    <w:rsid w:val="003F12C3"/>
    <w:rsid w:val="003F23C1"/>
    <w:rsid w:val="003F2F35"/>
    <w:rsid w:val="003F4F7B"/>
    <w:rsid w:val="003F52CF"/>
    <w:rsid w:val="003F5E80"/>
    <w:rsid w:val="003F5F99"/>
    <w:rsid w:val="00401531"/>
    <w:rsid w:val="004033D4"/>
    <w:rsid w:val="0040393D"/>
    <w:rsid w:val="00403E7C"/>
    <w:rsid w:val="0041025E"/>
    <w:rsid w:val="0041042D"/>
    <w:rsid w:val="00410D0B"/>
    <w:rsid w:val="00411B04"/>
    <w:rsid w:val="004126C2"/>
    <w:rsid w:val="0041354E"/>
    <w:rsid w:val="00414CBE"/>
    <w:rsid w:val="00414DFE"/>
    <w:rsid w:val="004175B4"/>
    <w:rsid w:val="004177FF"/>
    <w:rsid w:val="0042265A"/>
    <w:rsid w:val="00423BCB"/>
    <w:rsid w:val="00424D33"/>
    <w:rsid w:val="00424EA1"/>
    <w:rsid w:val="0042520B"/>
    <w:rsid w:val="004265B8"/>
    <w:rsid w:val="00432473"/>
    <w:rsid w:val="004334C4"/>
    <w:rsid w:val="004356D0"/>
    <w:rsid w:val="00435F73"/>
    <w:rsid w:val="00436E53"/>
    <w:rsid w:val="00441B46"/>
    <w:rsid w:val="00441EAC"/>
    <w:rsid w:val="00446312"/>
    <w:rsid w:val="00446651"/>
    <w:rsid w:val="00446AB6"/>
    <w:rsid w:val="004502F8"/>
    <w:rsid w:val="00452556"/>
    <w:rsid w:val="00452ADF"/>
    <w:rsid w:val="00455A09"/>
    <w:rsid w:val="00457160"/>
    <w:rsid w:val="0046107C"/>
    <w:rsid w:val="0046260D"/>
    <w:rsid w:val="00462F86"/>
    <w:rsid w:val="00463A03"/>
    <w:rsid w:val="004655B1"/>
    <w:rsid w:val="00465D14"/>
    <w:rsid w:val="0047077C"/>
    <w:rsid w:val="0047103A"/>
    <w:rsid w:val="00473F04"/>
    <w:rsid w:val="004745EC"/>
    <w:rsid w:val="0047653A"/>
    <w:rsid w:val="0047728F"/>
    <w:rsid w:val="0047762B"/>
    <w:rsid w:val="00481330"/>
    <w:rsid w:val="00482A0D"/>
    <w:rsid w:val="00482F0C"/>
    <w:rsid w:val="00483736"/>
    <w:rsid w:val="00484B7F"/>
    <w:rsid w:val="00485446"/>
    <w:rsid w:val="00487AD0"/>
    <w:rsid w:val="00490B3F"/>
    <w:rsid w:val="004913A2"/>
    <w:rsid w:val="00492397"/>
    <w:rsid w:val="00495E8D"/>
    <w:rsid w:val="00496A62"/>
    <w:rsid w:val="00496CF7"/>
    <w:rsid w:val="00497308"/>
    <w:rsid w:val="00497B22"/>
    <w:rsid w:val="00497F69"/>
    <w:rsid w:val="004A43CF"/>
    <w:rsid w:val="004A4C4A"/>
    <w:rsid w:val="004A6247"/>
    <w:rsid w:val="004B1F8C"/>
    <w:rsid w:val="004B1FCF"/>
    <w:rsid w:val="004B2B3B"/>
    <w:rsid w:val="004B378E"/>
    <w:rsid w:val="004B5549"/>
    <w:rsid w:val="004B6708"/>
    <w:rsid w:val="004C066A"/>
    <w:rsid w:val="004C1447"/>
    <w:rsid w:val="004C2166"/>
    <w:rsid w:val="004C2B4D"/>
    <w:rsid w:val="004C3D90"/>
    <w:rsid w:val="004C47DF"/>
    <w:rsid w:val="004C508D"/>
    <w:rsid w:val="004C5A81"/>
    <w:rsid w:val="004C73CE"/>
    <w:rsid w:val="004C74AE"/>
    <w:rsid w:val="004D021F"/>
    <w:rsid w:val="004D1D5D"/>
    <w:rsid w:val="004D20DA"/>
    <w:rsid w:val="004D2303"/>
    <w:rsid w:val="004D3724"/>
    <w:rsid w:val="004D3F07"/>
    <w:rsid w:val="004D729D"/>
    <w:rsid w:val="004D7948"/>
    <w:rsid w:val="004E1376"/>
    <w:rsid w:val="004E26ED"/>
    <w:rsid w:val="004E6E97"/>
    <w:rsid w:val="004E7CF5"/>
    <w:rsid w:val="004F1D54"/>
    <w:rsid w:val="004F27B8"/>
    <w:rsid w:val="004F6EFD"/>
    <w:rsid w:val="004F7BF5"/>
    <w:rsid w:val="0050092C"/>
    <w:rsid w:val="00502497"/>
    <w:rsid w:val="0050392E"/>
    <w:rsid w:val="00503E99"/>
    <w:rsid w:val="005061CB"/>
    <w:rsid w:val="00507FE6"/>
    <w:rsid w:val="00510057"/>
    <w:rsid w:val="00510259"/>
    <w:rsid w:val="005108A2"/>
    <w:rsid w:val="0051161C"/>
    <w:rsid w:val="005119FF"/>
    <w:rsid w:val="00512B9B"/>
    <w:rsid w:val="00514787"/>
    <w:rsid w:val="00515FF7"/>
    <w:rsid w:val="0051691E"/>
    <w:rsid w:val="005221B6"/>
    <w:rsid w:val="00522231"/>
    <w:rsid w:val="005222B1"/>
    <w:rsid w:val="00522447"/>
    <w:rsid w:val="00523FAE"/>
    <w:rsid w:val="00525229"/>
    <w:rsid w:val="0052558F"/>
    <w:rsid w:val="005258D8"/>
    <w:rsid w:val="005267EB"/>
    <w:rsid w:val="00526FCC"/>
    <w:rsid w:val="00533D11"/>
    <w:rsid w:val="00533D95"/>
    <w:rsid w:val="0054033F"/>
    <w:rsid w:val="005409B6"/>
    <w:rsid w:val="00541009"/>
    <w:rsid w:val="00542A30"/>
    <w:rsid w:val="005457FA"/>
    <w:rsid w:val="00546428"/>
    <w:rsid w:val="00550544"/>
    <w:rsid w:val="00550A9C"/>
    <w:rsid w:val="00550BA6"/>
    <w:rsid w:val="00551B28"/>
    <w:rsid w:val="00552E3D"/>
    <w:rsid w:val="0055305B"/>
    <w:rsid w:val="00554501"/>
    <w:rsid w:val="00554779"/>
    <w:rsid w:val="005551B8"/>
    <w:rsid w:val="00557863"/>
    <w:rsid w:val="0056050D"/>
    <w:rsid w:val="005608FD"/>
    <w:rsid w:val="00563D49"/>
    <w:rsid w:val="00563F40"/>
    <w:rsid w:val="00565240"/>
    <w:rsid w:val="00566DD8"/>
    <w:rsid w:val="005672F9"/>
    <w:rsid w:val="00567AF4"/>
    <w:rsid w:val="00567CAA"/>
    <w:rsid w:val="005713AB"/>
    <w:rsid w:val="005714AC"/>
    <w:rsid w:val="005715E5"/>
    <w:rsid w:val="00575092"/>
    <w:rsid w:val="0057614A"/>
    <w:rsid w:val="005762C2"/>
    <w:rsid w:val="00577BF4"/>
    <w:rsid w:val="0058055F"/>
    <w:rsid w:val="00581926"/>
    <w:rsid w:val="00581A22"/>
    <w:rsid w:val="00582EA3"/>
    <w:rsid w:val="0058310A"/>
    <w:rsid w:val="0058371C"/>
    <w:rsid w:val="00586308"/>
    <w:rsid w:val="005903BF"/>
    <w:rsid w:val="005909CF"/>
    <w:rsid w:val="00590A8F"/>
    <w:rsid w:val="005916C8"/>
    <w:rsid w:val="00593BDF"/>
    <w:rsid w:val="00595306"/>
    <w:rsid w:val="0059554B"/>
    <w:rsid w:val="0059679F"/>
    <w:rsid w:val="00596EAC"/>
    <w:rsid w:val="005A031C"/>
    <w:rsid w:val="005A0B53"/>
    <w:rsid w:val="005A18EE"/>
    <w:rsid w:val="005A2671"/>
    <w:rsid w:val="005A2A40"/>
    <w:rsid w:val="005A37A6"/>
    <w:rsid w:val="005A3A88"/>
    <w:rsid w:val="005A3E98"/>
    <w:rsid w:val="005B2C1F"/>
    <w:rsid w:val="005C0360"/>
    <w:rsid w:val="005C0BBF"/>
    <w:rsid w:val="005C0D70"/>
    <w:rsid w:val="005C2217"/>
    <w:rsid w:val="005C29B8"/>
    <w:rsid w:val="005C4A0A"/>
    <w:rsid w:val="005C52BD"/>
    <w:rsid w:val="005C7E97"/>
    <w:rsid w:val="005D06E8"/>
    <w:rsid w:val="005D0B25"/>
    <w:rsid w:val="005D1B77"/>
    <w:rsid w:val="005D1ED1"/>
    <w:rsid w:val="005D2B64"/>
    <w:rsid w:val="005D4AE4"/>
    <w:rsid w:val="005D65F4"/>
    <w:rsid w:val="005E027B"/>
    <w:rsid w:val="005E02C1"/>
    <w:rsid w:val="005E0FB0"/>
    <w:rsid w:val="005E1805"/>
    <w:rsid w:val="005E1F87"/>
    <w:rsid w:val="005E3953"/>
    <w:rsid w:val="005E39B5"/>
    <w:rsid w:val="005E4861"/>
    <w:rsid w:val="005E4FA2"/>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FAF"/>
    <w:rsid w:val="006240C6"/>
    <w:rsid w:val="006262A9"/>
    <w:rsid w:val="00627A54"/>
    <w:rsid w:val="006303E8"/>
    <w:rsid w:val="006321BD"/>
    <w:rsid w:val="0063755D"/>
    <w:rsid w:val="00641AFE"/>
    <w:rsid w:val="006420D5"/>
    <w:rsid w:val="006451EE"/>
    <w:rsid w:val="006460D9"/>
    <w:rsid w:val="00646279"/>
    <w:rsid w:val="00646898"/>
    <w:rsid w:val="0065032D"/>
    <w:rsid w:val="0065146E"/>
    <w:rsid w:val="0065378E"/>
    <w:rsid w:val="00656A03"/>
    <w:rsid w:val="00660701"/>
    <w:rsid w:val="00660F3B"/>
    <w:rsid w:val="00666039"/>
    <w:rsid w:val="00667834"/>
    <w:rsid w:val="00667D2E"/>
    <w:rsid w:val="00670D03"/>
    <w:rsid w:val="006710B6"/>
    <w:rsid w:val="00675304"/>
    <w:rsid w:val="006754EE"/>
    <w:rsid w:val="006808E6"/>
    <w:rsid w:val="00681183"/>
    <w:rsid w:val="00682A28"/>
    <w:rsid w:val="00682D45"/>
    <w:rsid w:val="00683228"/>
    <w:rsid w:val="006853E0"/>
    <w:rsid w:val="00685EE1"/>
    <w:rsid w:val="006920BE"/>
    <w:rsid w:val="006920CD"/>
    <w:rsid w:val="006934D5"/>
    <w:rsid w:val="00693C7C"/>
    <w:rsid w:val="00696063"/>
    <w:rsid w:val="0069706C"/>
    <w:rsid w:val="00697398"/>
    <w:rsid w:val="006A4FA5"/>
    <w:rsid w:val="006A5477"/>
    <w:rsid w:val="006B3761"/>
    <w:rsid w:val="006B3D93"/>
    <w:rsid w:val="006B642B"/>
    <w:rsid w:val="006B7784"/>
    <w:rsid w:val="006C0364"/>
    <w:rsid w:val="006C0D7B"/>
    <w:rsid w:val="006C21AD"/>
    <w:rsid w:val="006C2A65"/>
    <w:rsid w:val="006C5DEB"/>
    <w:rsid w:val="006C7072"/>
    <w:rsid w:val="006D07D1"/>
    <w:rsid w:val="006D7254"/>
    <w:rsid w:val="006E00D1"/>
    <w:rsid w:val="006E174A"/>
    <w:rsid w:val="006E19A0"/>
    <w:rsid w:val="006E3B93"/>
    <w:rsid w:val="006F0D6A"/>
    <w:rsid w:val="006F189F"/>
    <w:rsid w:val="006F2CE5"/>
    <w:rsid w:val="006F2E83"/>
    <w:rsid w:val="006F4640"/>
    <w:rsid w:val="006F4CC4"/>
    <w:rsid w:val="00700F38"/>
    <w:rsid w:val="0070184E"/>
    <w:rsid w:val="0070279A"/>
    <w:rsid w:val="00707BE8"/>
    <w:rsid w:val="007101F0"/>
    <w:rsid w:val="00711DB0"/>
    <w:rsid w:val="00715569"/>
    <w:rsid w:val="00716D77"/>
    <w:rsid w:val="00716DBF"/>
    <w:rsid w:val="00721D09"/>
    <w:rsid w:val="0072245C"/>
    <w:rsid w:val="007227FA"/>
    <w:rsid w:val="00724594"/>
    <w:rsid w:val="0072482D"/>
    <w:rsid w:val="00724D9E"/>
    <w:rsid w:val="00725ACF"/>
    <w:rsid w:val="007278BE"/>
    <w:rsid w:val="007306E9"/>
    <w:rsid w:val="00733FD9"/>
    <w:rsid w:val="0073419D"/>
    <w:rsid w:val="0073737B"/>
    <w:rsid w:val="00740287"/>
    <w:rsid w:val="007402CE"/>
    <w:rsid w:val="007414F2"/>
    <w:rsid w:val="007428D2"/>
    <w:rsid w:val="007452E0"/>
    <w:rsid w:val="007458BF"/>
    <w:rsid w:val="00751578"/>
    <w:rsid w:val="00752952"/>
    <w:rsid w:val="00753614"/>
    <w:rsid w:val="007554C7"/>
    <w:rsid w:val="00756156"/>
    <w:rsid w:val="007561F6"/>
    <w:rsid w:val="00757058"/>
    <w:rsid w:val="007570DD"/>
    <w:rsid w:val="007628C3"/>
    <w:rsid w:val="0076364E"/>
    <w:rsid w:val="0076429A"/>
    <w:rsid w:val="0076619C"/>
    <w:rsid w:val="007664C6"/>
    <w:rsid w:val="007670AA"/>
    <w:rsid w:val="00771E8E"/>
    <w:rsid w:val="00772072"/>
    <w:rsid w:val="0077479B"/>
    <w:rsid w:val="007748E1"/>
    <w:rsid w:val="00775DA4"/>
    <w:rsid w:val="007764EB"/>
    <w:rsid w:val="00777FBE"/>
    <w:rsid w:val="00780753"/>
    <w:rsid w:val="00780AA8"/>
    <w:rsid w:val="00781622"/>
    <w:rsid w:val="00782C38"/>
    <w:rsid w:val="00783164"/>
    <w:rsid w:val="00787F3F"/>
    <w:rsid w:val="00791FC0"/>
    <w:rsid w:val="0079251D"/>
    <w:rsid w:val="00793887"/>
    <w:rsid w:val="007968EF"/>
    <w:rsid w:val="00796C3C"/>
    <w:rsid w:val="00796E67"/>
    <w:rsid w:val="007A1A0C"/>
    <w:rsid w:val="007A2CEC"/>
    <w:rsid w:val="007A2ED4"/>
    <w:rsid w:val="007A3942"/>
    <w:rsid w:val="007A3AE7"/>
    <w:rsid w:val="007A3FEB"/>
    <w:rsid w:val="007A5818"/>
    <w:rsid w:val="007A795A"/>
    <w:rsid w:val="007B0320"/>
    <w:rsid w:val="007B112F"/>
    <w:rsid w:val="007B1271"/>
    <w:rsid w:val="007B7464"/>
    <w:rsid w:val="007C070F"/>
    <w:rsid w:val="007C0D4D"/>
    <w:rsid w:val="007C341E"/>
    <w:rsid w:val="007C51DC"/>
    <w:rsid w:val="007C6580"/>
    <w:rsid w:val="007C6F0A"/>
    <w:rsid w:val="007D1209"/>
    <w:rsid w:val="007D137C"/>
    <w:rsid w:val="007D3251"/>
    <w:rsid w:val="007D3B5A"/>
    <w:rsid w:val="007D45EB"/>
    <w:rsid w:val="007E09B0"/>
    <w:rsid w:val="007E238B"/>
    <w:rsid w:val="007F179A"/>
    <w:rsid w:val="007F193A"/>
    <w:rsid w:val="007F1A31"/>
    <w:rsid w:val="007F3CCB"/>
    <w:rsid w:val="007F494F"/>
    <w:rsid w:val="007F4D03"/>
    <w:rsid w:val="007F6BC5"/>
    <w:rsid w:val="00800797"/>
    <w:rsid w:val="00800A39"/>
    <w:rsid w:val="00802BA7"/>
    <w:rsid w:val="0080442B"/>
    <w:rsid w:val="008056A6"/>
    <w:rsid w:val="00807858"/>
    <w:rsid w:val="008132D6"/>
    <w:rsid w:val="00815895"/>
    <w:rsid w:val="00817FFB"/>
    <w:rsid w:val="0082266F"/>
    <w:rsid w:val="008237DC"/>
    <w:rsid w:val="00825911"/>
    <w:rsid w:val="00830148"/>
    <w:rsid w:val="00831CBD"/>
    <w:rsid w:val="00832407"/>
    <w:rsid w:val="0083380F"/>
    <w:rsid w:val="00833F05"/>
    <w:rsid w:val="00835152"/>
    <w:rsid w:val="008402DA"/>
    <w:rsid w:val="00841E90"/>
    <w:rsid w:val="00843AB4"/>
    <w:rsid w:val="008441EE"/>
    <w:rsid w:val="008452F0"/>
    <w:rsid w:val="00847A63"/>
    <w:rsid w:val="00847C3E"/>
    <w:rsid w:val="00850170"/>
    <w:rsid w:val="00851C89"/>
    <w:rsid w:val="008522A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4AD8"/>
    <w:rsid w:val="00877C6D"/>
    <w:rsid w:val="00877D6A"/>
    <w:rsid w:val="0088136D"/>
    <w:rsid w:val="008821BE"/>
    <w:rsid w:val="008827A8"/>
    <w:rsid w:val="00882F11"/>
    <w:rsid w:val="008838FF"/>
    <w:rsid w:val="0088453F"/>
    <w:rsid w:val="00886249"/>
    <w:rsid w:val="008876B0"/>
    <w:rsid w:val="00890A53"/>
    <w:rsid w:val="008911E9"/>
    <w:rsid w:val="0089185B"/>
    <w:rsid w:val="00891EB7"/>
    <w:rsid w:val="00892BCE"/>
    <w:rsid w:val="00893864"/>
    <w:rsid w:val="00893C96"/>
    <w:rsid w:val="00895604"/>
    <w:rsid w:val="0089747A"/>
    <w:rsid w:val="008A071D"/>
    <w:rsid w:val="008A2EC7"/>
    <w:rsid w:val="008A5526"/>
    <w:rsid w:val="008A55AD"/>
    <w:rsid w:val="008A684F"/>
    <w:rsid w:val="008A7778"/>
    <w:rsid w:val="008B26B3"/>
    <w:rsid w:val="008B3CFD"/>
    <w:rsid w:val="008B4036"/>
    <w:rsid w:val="008B7568"/>
    <w:rsid w:val="008C0622"/>
    <w:rsid w:val="008C1CE4"/>
    <w:rsid w:val="008C3037"/>
    <w:rsid w:val="008C355A"/>
    <w:rsid w:val="008C3EA0"/>
    <w:rsid w:val="008C5282"/>
    <w:rsid w:val="008C6D95"/>
    <w:rsid w:val="008C7981"/>
    <w:rsid w:val="008C7FB5"/>
    <w:rsid w:val="008D03C7"/>
    <w:rsid w:val="008D0A2F"/>
    <w:rsid w:val="008D2583"/>
    <w:rsid w:val="008D3EBA"/>
    <w:rsid w:val="008D4AC1"/>
    <w:rsid w:val="008D637A"/>
    <w:rsid w:val="008E1B95"/>
    <w:rsid w:val="008E4228"/>
    <w:rsid w:val="008E5529"/>
    <w:rsid w:val="008E5819"/>
    <w:rsid w:val="008E63F2"/>
    <w:rsid w:val="008F0862"/>
    <w:rsid w:val="008F0A6A"/>
    <w:rsid w:val="008F5546"/>
    <w:rsid w:val="008F6258"/>
    <w:rsid w:val="008F6424"/>
    <w:rsid w:val="00900018"/>
    <w:rsid w:val="009009BF"/>
    <w:rsid w:val="009009D0"/>
    <w:rsid w:val="00900C69"/>
    <w:rsid w:val="00901F07"/>
    <w:rsid w:val="009021EB"/>
    <w:rsid w:val="00903382"/>
    <w:rsid w:val="009061F2"/>
    <w:rsid w:val="00907954"/>
    <w:rsid w:val="00911A89"/>
    <w:rsid w:val="00912781"/>
    <w:rsid w:val="00914C22"/>
    <w:rsid w:val="00916C3A"/>
    <w:rsid w:val="00917A22"/>
    <w:rsid w:val="0092003A"/>
    <w:rsid w:val="00922521"/>
    <w:rsid w:val="00922BCC"/>
    <w:rsid w:val="00922F97"/>
    <w:rsid w:val="00923D41"/>
    <w:rsid w:val="00925B63"/>
    <w:rsid w:val="00926993"/>
    <w:rsid w:val="00926A4A"/>
    <w:rsid w:val="00927621"/>
    <w:rsid w:val="009301E0"/>
    <w:rsid w:val="00931947"/>
    <w:rsid w:val="00932EE4"/>
    <w:rsid w:val="00933D9A"/>
    <w:rsid w:val="00934114"/>
    <w:rsid w:val="0093717E"/>
    <w:rsid w:val="00937887"/>
    <w:rsid w:val="009407C3"/>
    <w:rsid w:val="00941F38"/>
    <w:rsid w:val="00942DFD"/>
    <w:rsid w:val="009476C2"/>
    <w:rsid w:val="00950E68"/>
    <w:rsid w:val="0095425B"/>
    <w:rsid w:val="00955416"/>
    <w:rsid w:val="009628F6"/>
    <w:rsid w:val="00962DCE"/>
    <w:rsid w:val="00963881"/>
    <w:rsid w:val="00964D51"/>
    <w:rsid w:val="00967123"/>
    <w:rsid w:val="0096744F"/>
    <w:rsid w:val="0097038B"/>
    <w:rsid w:val="00970565"/>
    <w:rsid w:val="0097157F"/>
    <w:rsid w:val="009721D5"/>
    <w:rsid w:val="0097320A"/>
    <w:rsid w:val="0097572A"/>
    <w:rsid w:val="009825FD"/>
    <w:rsid w:val="00982B12"/>
    <w:rsid w:val="00983254"/>
    <w:rsid w:val="00983711"/>
    <w:rsid w:val="009860E5"/>
    <w:rsid w:val="009904FB"/>
    <w:rsid w:val="00990A17"/>
    <w:rsid w:val="00990C82"/>
    <w:rsid w:val="009930F5"/>
    <w:rsid w:val="009944BD"/>
    <w:rsid w:val="0099682B"/>
    <w:rsid w:val="009A1B72"/>
    <w:rsid w:val="009A28DE"/>
    <w:rsid w:val="009A32E8"/>
    <w:rsid w:val="009A3475"/>
    <w:rsid w:val="009A5D27"/>
    <w:rsid w:val="009A651E"/>
    <w:rsid w:val="009A6CBF"/>
    <w:rsid w:val="009A6CE6"/>
    <w:rsid w:val="009A7108"/>
    <w:rsid w:val="009B02DF"/>
    <w:rsid w:val="009B29B8"/>
    <w:rsid w:val="009B3512"/>
    <w:rsid w:val="009B6213"/>
    <w:rsid w:val="009C2A9B"/>
    <w:rsid w:val="009C3698"/>
    <w:rsid w:val="009C4C8F"/>
    <w:rsid w:val="009C599C"/>
    <w:rsid w:val="009D03DE"/>
    <w:rsid w:val="009D0761"/>
    <w:rsid w:val="009D4022"/>
    <w:rsid w:val="009D5B8F"/>
    <w:rsid w:val="009D6833"/>
    <w:rsid w:val="009E2131"/>
    <w:rsid w:val="009E26D7"/>
    <w:rsid w:val="009E2DC5"/>
    <w:rsid w:val="009E4583"/>
    <w:rsid w:val="009E4A03"/>
    <w:rsid w:val="009E66DA"/>
    <w:rsid w:val="009E758E"/>
    <w:rsid w:val="009F1D2E"/>
    <w:rsid w:val="009F594F"/>
    <w:rsid w:val="009F6942"/>
    <w:rsid w:val="009F6C8C"/>
    <w:rsid w:val="009F6FCE"/>
    <w:rsid w:val="009F7242"/>
    <w:rsid w:val="00A000A9"/>
    <w:rsid w:val="00A003BC"/>
    <w:rsid w:val="00A01965"/>
    <w:rsid w:val="00A037E3"/>
    <w:rsid w:val="00A039BA"/>
    <w:rsid w:val="00A03B24"/>
    <w:rsid w:val="00A06BFE"/>
    <w:rsid w:val="00A07065"/>
    <w:rsid w:val="00A07B13"/>
    <w:rsid w:val="00A07C02"/>
    <w:rsid w:val="00A149EE"/>
    <w:rsid w:val="00A14ECB"/>
    <w:rsid w:val="00A23858"/>
    <w:rsid w:val="00A2392B"/>
    <w:rsid w:val="00A25228"/>
    <w:rsid w:val="00A26257"/>
    <w:rsid w:val="00A26E6D"/>
    <w:rsid w:val="00A318B4"/>
    <w:rsid w:val="00A32424"/>
    <w:rsid w:val="00A3298E"/>
    <w:rsid w:val="00A32B0F"/>
    <w:rsid w:val="00A33841"/>
    <w:rsid w:val="00A34BB0"/>
    <w:rsid w:val="00A37C94"/>
    <w:rsid w:val="00A41189"/>
    <w:rsid w:val="00A416C6"/>
    <w:rsid w:val="00A4457A"/>
    <w:rsid w:val="00A44611"/>
    <w:rsid w:val="00A46B7A"/>
    <w:rsid w:val="00A47884"/>
    <w:rsid w:val="00A47DA9"/>
    <w:rsid w:val="00A502E7"/>
    <w:rsid w:val="00A5035E"/>
    <w:rsid w:val="00A512DB"/>
    <w:rsid w:val="00A5217E"/>
    <w:rsid w:val="00A569FC"/>
    <w:rsid w:val="00A60AC0"/>
    <w:rsid w:val="00A6545B"/>
    <w:rsid w:val="00A65649"/>
    <w:rsid w:val="00A67844"/>
    <w:rsid w:val="00A700EC"/>
    <w:rsid w:val="00A70263"/>
    <w:rsid w:val="00A708DA"/>
    <w:rsid w:val="00A74103"/>
    <w:rsid w:val="00A81796"/>
    <w:rsid w:val="00A83015"/>
    <w:rsid w:val="00A83E9A"/>
    <w:rsid w:val="00A84255"/>
    <w:rsid w:val="00A85AA6"/>
    <w:rsid w:val="00A86085"/>
    <w:rsid w:val="00A904B0"/>
    <w:rsid w:val="00A905FA"/>
    <w:rsid w:val="00A913EA"/>
    <w:rsid w:val="00A94FB2"/>
    <w:rsid w:val="00A95BEA"/>
    <w:rsid w:val="00A96CBA"/>
    <w:rsid w:val="00AA0CD7"/>
    <w:rsid w:val="00AA176A"/>
    <w:rsid w:val="00AA38B2"/>
    <w:rsid w:val="00AA3F3A"/>
    <w:rsid w:val="00AB036A"/>
    <w:rsid w:val="00AB1F4C"/>
    <w:rsid w:val="00AB2AB6"/>
    <w:rsid w:val="00AB44B9"/>
    <w:rsid w:val="00AB48EB"/>
    <w:rsid w:val="00AB62DE"/>
    <w:rsid w:val="00AB7D71"/>
    <w:rsid w:val="00AC1837"/>
    <w:rsid w:val="00AC2ABC"/>
    <w:rsid w:val="00AC57B3"/>
    <w:rsid w:val="00AC7424"/>
    <w:rsid w:val="00AC781E"/>
    <w:rsid w:val="00AC7BBE"/>
    <w:rsid w:val="00AD01CD"/>
    <w:rsid w:val="00AD084E"/>
    <w:rsid w:val="00AD13FA"/>
    <w:rsid w:val="00AD32B0"/>
    <w:rsid w:val="00AD41C6"/>
    <w:rsid w:val="00AD64D1"/>
    <w:rsid w:val="00AE183B"/>
    <w:rsid w:val="00AE21A7"/>
    <w:rsid w:val="00AF22F5"/>
    <w:rsid w:val="00AF4F14"/>
    <w:rsid w:val="00AF58AB"/>
    <w:rsid w:val="00AF5CF7"/>
    <w:rsid w:val="00B003BC"/>
    <w:rsid w:val="00B01567"/>
    <w:rsid w:val="00B01C56"/>
    <w:rsid w:val="00B025D6"/>
    <w:rsid w:val="00B046C1"/>
    <w:rsid w:val="00B04BE6"/>
    <w:rsid w:val="00B05DAA"/>
    <w:rsid w:val="00B1003A"/>
    <w:rsid w:val="00B13A60"/>
    <w:rsid w:val="00B148F1"/>
    <w:rsid w:val="00B14E8F"/>
    <w:rsid w:val="00B177ED"/>
    <w:rsid w:val="00B23124"/>
    <w:rsid w:val="00B3439B"/>
    <w:rsid w:val="00B35F70"/>
    <w:rsid w:val="00B376AF"/>
    <w:rsid w:val="00B402DD"/>
    <w:rsid w:val="00B42C36"/>
    <w:rsid w:val="00B44089"/>
    <w:rsid w:val="00B45A41"/>
    <w:rsid w:val="00B463D5"/>
    <w:rsid w:val="00B47E47"/>
    <w:rsid w:val="00B5232B"/>
    <w:rsid w:val="00B52994"/>
    <w:rsid w:val="00B56AAC"/>
    <w:rsid w:val="00B5747D"/>
    <w:rsid w:val="00B57ABF"/>
    <w:rsid w:val="00B61B25"/>
    <w:rsid w:val="00B63F2E"/>
    <w:rsid w:val="00B66454"/>
    <w:rsid w:val="00B675E0"/>
    <w:rsid w:val="00B67FC8"/>
    <w:rsid w:val="00B7701A"/>
    <w:rsid w:val="00B80F6B"/>
    <w:rsid w:val="00B82ABC"/>
    <w:rsid w:val="00B83C7C"/>
    <w:rsid w:val="00B84CF9"/>
    <w:rsid w:val="00B84D7F"/>
    <w:rsid w:val="00B854C9"/>
    <w:rsid w:val="00B8645C"/>
    <w:rsid w:val="00B87AF8"/>
    <w:rsid w:val="00B87CBD"/>
    <w:rsid w:val="00B912ED"/>
    <w:rsid w:val="00B921C3"/>
    <w:rsid w:val="00B931BD"/>
    <w:rsid w:val="00B94FD6"/>
    <w:rsid w:val="00B966A1"/>
    <w:rsid w:val="00B96B68"/>
    <w:rsid w:val="00B97144"/>
    <w:rsid w:val="00BA1BF8"/>
    <w:rsid w:val="00BA25BA"/>
    <w:rsid w:val="00BA39B4"/>
    <w:rsid w:val="00BA5AF9"/>
    <w:rsid w:val="00BA70D7"/>
    <w:rsid w:val="00BB1121"/>
    <w:rsid w:val="00BB33B8"/>
    <w:rsid w:val="00BB362D"/>
    <w:rsid w:val="00BB4DC3"/>
    <w:rsid w:val="00BB5FD3"/>
    <w:rsid w:val="00BB6340"/>
    <w:rsid w:val="00BB66E2"/>
    <w:rsid w:val="00BB7E2C"/>
    <w:rsid w:val="00BC02C0"/>
    <w:rsid w:val="00BC5F5D"/>
    <w:rsid w:val="00BC6F20"/>
    <w:rsid w:val="00BD1DA5"/>
    <w:rsid w:val="00BD379E"/>
    <w:rsid w:val="00BD5621"/>
    <w:rsid w:val="00BD76D3"/>
    <w:rsid w:val="00BE0922"/>
    <w:rsid w:val="00BE12C7"/>
    <w:rsid w:val="00BE4276"/>
    <w:rsid w:val="00BE4CC7"/>
    <w:rsid w:val="00BE522F"/>
    <w:rsid w:val="00BF1944"/>
    <w:rsid w:val="00BF3EDE"/>
    <w:rsid w:val="00BF3FE6"/>
    <w:rsid w:val="00BF5525"/>
    <w:rsid w:val="00BF7CA7"/>
    <w:rsid w:val="00C002D2"/>
    <w:rsid w:val="00C02C3D"/>
    <w:rsid w:val="00C079BC"/>
    <w:rsid w:val="00C11231"/>
    <w:rsid w:val="00C15AD2"/>
    <w:rsid w:val="00C16397"/>
    <w:rsid w:val="00C20F9C"/>
    <w:rsid w:val="00C26791"/>
    <w:rsid w:val="00C30F80"/>
    <w:rsid w:val="00C32008"/>
    <w:rsid w:val="00C3724D"/>
    <w:rsid w:val="00C42B8B"/>
    <w:rsid w:val="00C42B97"/>
    <w:rsid w:val="00C42F87"/>
    <w:rsid w:val="00C454AD"/>
    <w:rsid w:val="00C45CA5"/>
    <w:rsid w:val="00C45E61"/>
    <w:rsid w:val="00C50465"/>
    <w:rsid w:val="00C50B97"/>
    <w:rsid w:val="00C53537"/>
    <w:rsid w:val="00C56BB6"/>
    <w:rsid w:val="00C5796D"/>
    <w:rsid w:val="00C62894"/>
    <w:rsid w:val="00C63E04"/>
    <w:rsid w:val="00C64730"/>
    <w:rsid w:val="00C650E2"/>
    <w:rsid w:val="00C66574"/>
    <w:rsid w:val="00C7029E"/>
    <w:rsid w:val="00C73CD5"/>
    <w:rsid w:val="00C73E25"/>
    <w:rsid w:val="00C75322"/>
    <w:rsid w:val="00C753ED"/>
    <w:rsid w:val="00C75467"/>
    <w:rsid w:val="00C77EA2"/>
    <w:rsid w:val="00C82160"/>
    <w:rsid w:val="00C82220"/>
    <w:rsid w:val="00C82925"/>
    <w:rsid w:val="00C83FD9"/>
    <w:rsid w:val="00C84427"/>
    <w:rsid w:val="00C866EA"/>
    <w:rsid w:val="00C86B9A"/>
    <w:rsid w:val="00C93553"/>
    <w:rsid w:val="00C942A4"/>
    <w:rsid w:val="00C94DE3"/>
    <w:rsid w:val="00C95A49"/>
    <w:rsid w:val="00C9720D"/>
    <w:rsid w:val="00C97737"/>
    <w:rsid w:val="00CA30DF"/>
    <w:rsid w:val="00CA4292"/>
    <w:rsid w:val="00CB189B"/>
    <w:rsid w:val="00CB27CC"/>
    <w:rsid w:val="00CB2B8C"/>
    <w:rsid w:val="00CB37E7"/>
    <w:rsid w:val="00CB3AEB"/>
    <w:rsid w:val="00CB4AA0"/>
    <w:rsid w:val="00CB67AE"/>
    <w:rsid w:val="00CC1A4E"/>
    <w:rsid w:val="00CC2860"/>
    <w:rsid w:val="00CC6924"/>
    <w:rsid w:val="00CC7BAC"/>
    <w:rsid w:val="00CD1041"/>
    <w:rsid w:val="00CD1D96"/>
    <w:rsid w:val="00CD2047"/>
    <w:rsid w:val="00CD4B26"/>
    <w:rsid w:val="00CD6132"/>
    <w:rsid w:val="00CD7DE8"/>
    <w:rsid w:val="00CE2DAD"/>
    <w:rsid w:val="00CE430E"/>
    <w:rsid w:val="00CE7533"/>
    <w:rsid w:val="00CF05DD"/>
    <w:rsid w:val="00CF5447"/>
    <w:rsid w:val="00D002A6"/>
    <w:rsid w:val="00D01B4F"/>
    <w:rsid w:val="00D02336"/>
    <w:rsid w:val="00D035EF"/>
    <w:rsid w:val="00D03752"/>
    <w:rsid w:val="00D058F1"/>
    <w:rsid w:val="00D10460"/>
    <w:rsid w:val="00D10808"/>
    <w:rsid w:val="00D10C1C"/>
    <w:rsid w:val="00D1198C"/>
    <w:rsid w:val="00D13573"/>
    <w:rsid w:val="00D15013"/>
    <w:rsid w:val="00D15FAB"/>
    <w:rsid w:val="00D200DE"/>
    <w:rsid w:val="00D232B6"/>
    <w:rsid w:val="00D23EC7"/>
    <w:rsid w:val="00D276C0"/>
    <w:rsid w:val="00D27F76"/>
    <w:rsid w:val="00D300A4"/>
    <w:rsid w:val="00D322DD"/>
    <w:rsid w:val="00D364D6"/>
    <w:rsid w:val="00D36AF0"/>
    <w:rsid w:val="00D37F6A"/>
    <w:rsid w:val="00D4158B"/>
    <w:rsid w:val="00D469F6"/>
    <w:rsid w:val="00D519C1"/>
    <w:rsid w:val="00D519F6"/>
    <w:rsid w:val="00D54310"/>
    <w:rsid w:val="00D565FE"/>
    <w:rsid w:val="00D57D20"/>
    <w:rsid w:val="00D60549"/>
    <w:rsid w:val="00D618AD"/>
    <w:rsid w:val="00D629F3"/>
    <w:rsid w:val="00D64D3E"/>
    <w:rsid w:val="00D67557"/>
    <w:rsid w:val="00D67D5E"/>
    <w:rsid w:val="00D712C5"/>
    <w:rsid w:val="00D72E1A"/>
    <w:rsid w:val="00D755FB"/>
    <w:rsid w:val="00D77026"/>
    <w:rsid w:val="00D77E1C"/>
    <w:rsid w:val="00D80E7C"/>
    <w:rsid w:val="00D811E7"/>
    <w:rsid w:val="00D819FE"/>
    <w:rsid w:val="00D82927"/>
    <w:rsid w:val="00D8294F"/>
    <w:rsid w:val="00D82E23"/>
    <w:rsid w:val="00D835E4"/>
    <w:rsid w:val="00D836FC"/>
    <w:rsid w:val="00D8789A"/>
    <w:rsid w:val="00D92A89"/>
    <w:rsid w:val="00D95529"/>
    <w:rsid w:val="00D9677C"/>
    <w:rsid w:val="00D97C82"/>
    <w:rsid w:val="00D97F4C"/>
    <w:rsid w:val="00DA3570"/>
    <w:rsid w:val="00DA4F43"/>
    <w:rsid w:val="00DA598E"/>
    <w:rsid w:val="00DA7DE5"/>
    <w:rsid w:val="00DB30BA"/>
    <w:rsid w:val="00DB3B23"/>
    <w:rsid w:val="00DB7B85"/>
    <w:rsid w:val="00DC29ED"/>
    <w:rsid w:val="00DC2CF1"/>
    <w:rsid w:val="00DC32EE"/>
    <w:rsid w:val="00DC6B91"/>
    <w:rsid w:val="00DC7414"/>
    <w:rsid w:val="00DD077D"/>
    <w:rsid w:val="00DD092C"/>
    <w:rsid w:val="00DD2073"/>
    <w:rsid w:val="00DD3475"/>
    <w:rsid w:val="00DD3AE8"/>
    <w:rsid w:val="00DD4013"/>
    <w:rsid w:val="00DD54B0"/>
    <w:rsid w:val="00DD6A27"/>
    <w:rsid w:val="00DE2C1F"/>
    <w:rsid w:val="00DE62A4"/>
    <w:rsid w:val="00DF12BC"/>
    <w:rsid w:val="00DF24CC"/>
    <w:rsid w:val="00DF33ED"/>
    <w:rsid w:val="00DF42B2"/>
    <w:rsid w:val="00DF5896"/>
    <w:rsid w:val="00DF642F"/>
    <w:rsid w:val="00E052BB"/>
    <w:rsid w:val="00E05C08"/>
    <w:rsid w:val="00E076DC"/>
    <w:rsid w:val="00E1340F"/>
    <w:rsid w:val="00E13B74"/>
    <w:rsid w:val="00E16B3A"/>
    <w:rsid w:val="00E16CE1"/>
    <w:rsid w:val="00E173CA"/>
    <w:rsid w:val="00E21A0B"/>
    <w:rsid w:val="00E21E2F"/>
    <w:rsid w:val="00E23F7B"/>
    <w:rsid w:val="00E269E4"/>
    <w:rsid w:val="00E26D2E"/>
    <w:rsid w:val="00E26DCD"/>
    <w:rsid w:val="00E30223"/>
    <w:rsid w:val="00E30C8C"/>
    <w:rsid w:val="00E315D7"/>
    <w:rsid w:val="00E337FE"/>
    <w:rsid w:val="00E36584"/>
    <w:rsid w:val="00E36A2C"/>
    <w:rsid w:val="00E400C9"/>
    <w:rsid w:val="00E42D4E"/>
    <w:rsid w:val="00E430D2"/>
    <w:rsid w:val="00E444A5"/>
    <w:rsid w:val="00E4661D"/>
    <w:rsid w:val="00E508B0"/>
    <w:rsid w:val="00E5171D"/>
    <w:rsid w:val="00E569A4"/>
    <w:rsid w:val="00E60042"/>
    <w:rsid w:val="00E606F3"/>
    <w:rsid w:val="00E640FD"/>
    <w:rsid w:val="00E65E15"/>
    <w:rsid w:val="00E7163B"/>
    <w:rsid w:val="00E72823"/>
    <w:rsid w:val="00E72ABB"/>
    <w:rsid w:val="00E72EE1"/>
    <w:rsid w:val="00E733EA"/>
    <w:rsid w:val="00E740EC"/>
    <w:rsid w:val="00E76EAD"/>
    <w:rsid w:val="00E77C67"/>
    <w:rsid w:val="00E77F76"/>
    <w:rsid w:val="00E834DC"/>
    <w:rsid w:val="00E85343"/>
    <w:rsid w:val="00E85C6A"/>
    <w:rsid w:val="00E877A6"/>
    <w:rsid w:val="00E929CD"/>
    <w:rsid w:val="00EA11AA"/>
    <w:rsid w:val="00EA1215"/>
    <w:rsid w:val="00EA18FD"/>
    <w:rsid w:val="00EA2F9A"/>
    <w:rsid w:val="00EA4244"/>
    <w:rsid w:val="00EA7AC5"/>
    <w:rsid w:val="00EB3996"/>
    <w:rsid w:val="00EB4801"/>
    <w:rsid w:val="00EB7D8D"/>
    <w:rsid w:val="00EC055E"/>
    <w:rsid w:val="00EC272A"/>
    <w:rsid w:val="00EC2CF9"/>
    <w:rsid w:val="00EC45CF"/>
    <w:rsid w:val="00EC6023"/>
    <w:rsid w:val="00EC68B3"/>
    <w:rsid w:val="00EC7A8D"/>
    <w:rsid w:val="00ED234D"/>
    <w:rsid w:val="00ED2F4B"/>
    <w:rsid w:val="00ED305F"/>
    <w:rsid w:val="00ED46A7"/>
    <w:rsid w:val="00ED6429"/>
    <w:rsid w:val="00ED7EDD"/>
    <w:rsid w:val="00EE0E93"/>
    <w:rsid w:val="00EE1F56"/>
    <w:rsid w:val="00EE3A24"/>
    <w:rsid w:val="00EE6A4E"/>
    <w:rsid w:val="00EF06AB"/>
    <w:rsid w:val="00EF2C94"/>
    <w:rsid w:val="00EF3964"/>
    <w:rsid w:val="00EF3A2C"/>
    <w:rsid w:val="00EF7D51"/>
    <w:rsid w:val="00F0003C"/>
    <w:rsid w:val="00F00598"/>
    <w:rsid w:val="00F007FB"/>
    <w:rsid w:val="00F02C59"/>
    <w:rsid w:val="00F11423"/>
    <w:rsid w:val="00F118ED"/>
    <w:rsid w:val="00F11D61"/>
    <w:rsid w:val="00F14248"/>
    <w:rsid w:val="00F14F3B"/>
    <w:rsid w:val="00F15AE8"/>
    <w:rsid w:val="00F219E4"/>
    <w:rsid w:val="00F22D87"/>
    <w:rsid w:val="00F2386F"/>
    <w:rsid w:val="00F26ACE"/>
    <w:rsid w:val="00F276F3"/>
    <w:rsid w:val="00F27754"/>
    <w:rsid w:val="00F27ABB"/>
    <w:rsid w:val="00F27DEE"/>
    <w:rsid w:val="00F30F03"/>
    <w:rsid w:val="00F32057"/>
    <w:rsid w:val="00F32A64"/>
    <w:rsid w:val="00F40F0D"/>
    <w:rsid w:val="00F41B50"/>
    <w:rsid w:val="00F4244A"/>
    <w:rsid w:val="00F42A7F"/>
    <w:rsid w:val="00F43376"/>
    <w:rsid w:val="00F4390B"/>
    <w:rsid w:val="00F444BA"/>
    <w:rsid w:val="00F4646B"/>
    <w:rsid w:val="00F5456C"/>
    <w:rsid w:val="00F55822"/>
    <w:rsid w:val="00F56639"/>
    <w:rsid w:val="00F56F6B"/>
    <w:rsid w:val="00F57585"/>
    <w:rsid w:val="00F579DB"/>
    <w:rsid w:val="00F61542"/>
    <w:rsid w:val="00F63C06"/>
    <w:rsid w:val="00F642F9"/>
    <w:rsid w:val="00F64BEE"/>
    <w:rsid w:val="00F72527"/>
    <w:rsid w:val="00F73E0B"/>
    <w:rsid w:val="00F74C97"/>
    <w:rsid w:val="00F7683C"/>
    <w:rsid w:val="00F76AFE"/>
    <w:rsid w:val="00F777C8"/>
    <w:rsid w:val="00F82FEA"/>
    <w:rsid w:val="00F83DCC"/>
    <w:rsid w:val="00F87924"/>
    <w:rsid w:val="00F9083E"/>
    <w:rsid w:val="00F959CA"/>
    <w:rsid w:val="00FA5C3E"/>
    <w:rsid w:val="00FB0417"/>
    <w:rsid w:val="00FB15D8"/>
    <w:rsid w:val="00FB3437"/>
    <w:rsid w:val="00FB3F6D"/>
    <w:rsid w:val="00FB4D21"/>
    <w:rsid w:val="00FB50D2"/>
    <w:rsid w:val="00FB6714"/>
    <w:rsid w:val="00FC05E8"/>
    <w:rsid w:val="00FC0B77"/>
    <w:rsid w:val="00FC0F77"/>
    <w:rsid w:val="00FC3957"/>
    <w:rsid w:val="00FC50BD"/>
    <w:rsid w:val="00FC5F88"/>
    <w:rsid w:val="00FD0012"/>
    <w:rsid w:val="00FD18D6"/>
    <w:rsid w:val="00FD390D"/>
    <w:rsid w:val="00FD3D3E"/>
    <w:rsid w:val="00FD5B24"/>
    <w:rsid w:val="00FD6250"/>
    <w:rsid w:val="00FE25E6"/>
    <w:rsid w:val="00FE2699"/>
    <w:rsid w:val="00FE3D89"/>
    <w:rsid w:val="00FE44FC"/>
    <w:rsid w:val="00FE5967"/>
    <w:rsid w:val="00FE770C"/>
    <w:rsid w:val="00FF184A"/>
    <w:rsid w:val="00FF23D9"/>
    <w:rsid w:val="00FF2748"/>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0">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476383413">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39298544">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1762-E239-4251-92A4-FB894E80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3167</Words>
  <Characters>1806</Characters>
  <Application>Microsoft Office Word</Application>
  <DocSecurity>0</DocSecurity>
  <Lines>15</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6</cp:revision>
  <cp:lastPrinted>2021-02-24T15:40:00Z</cp:lastPrinted>
  <dcterms:created xsi:type="dcterms:W3CDTF">2022-05-11T19:15:00Z</dcterms:created>
  <dcterms:modified xsi:type="dcterms:W3CDTF">2022-06-16T13:38:00Z</dcterms:modified>
</cp:coreProperties>
</file>