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DB9" w:rsidRPr="00CF4DB9" w:rsidRDefault="00A639D8" w:rsidP="00CF4DB9">
      <w:pPr>
        <w:spacing w:after="0" w:line="240" w:lineRule="auto"/>
        <w:ind w:right="-34"/>
        <w:jc w:val="center"/>
        <w:rPr>
          <w:rFonts w:ascii="Times New Roman" w:hAnsi="Times New Roman"/>
          <w:b/>
          <w:sz w:val="28"/>
          <w:szCs w:val="28"/>
          <w:lang w:val="uk-UA"/>
        </w:rPr>
      </w:pPr>
      <w:r w:rsidRPr="00CF4DB9">
        <w:rPr>
          <w:rFonts w:ascii="Times New Roman" w:hAnsi="Times New Roman"/>
          <w:b/>
          <w:sz w:val="28"/>
          <w:szCs w:val="28"/>
          <w:lang w:val="uk-UA"/>
        </w:rPr>
        <w:t xml:space="preserve">ПОРІВНЯЛЬНА ТАБЛИЦЯ </w:t>
      </w:r>
      <w:r w:rsidRPr="00CF4DB9">
        <w:rPr>
          <w:rFonts w:ascii="Times New Roman" w:hAnsi="Times New Roman"/>
          <w:b/>
          <w:sz w:val="28"/>
          <w:szCs w:val="28"/>
          <w:lang w:val="uk-UA"/>
        </w:rPr>
        <w:br/>
      </w:r>
      <w:r w:rsidR="00CF4DB9" w:rsidRPr="00CF4DB9">
        <w:rPr>
          <w:rFonts w:ascii="Times New Roman" w:hAnsi="Times New Roman"/>
          <w:b/>
          <w:sz w:val="28"/>
          <w:szCs w:val="28"/>
          <w:lang w:val="uk-UA"/>
        </w:rPr>
        <w:t>до проекту постанови Кабінету Міністрів України</w:t>
      </w:r>
    </w:p>
    <w:p w:rsidR="00A639D8" w:rsidRPr="00CF4DB9" w:rsidRDefault="00CF4DB9" w:rsidP="00CF4DB9">
      <w:pPr>
        <w:spacing w:after="0" w:line="240" w:lineRule="auto"/>
        <w:ind w:right="-34"/>
        <w:jc w:val="center"/>
        <w:rPr>
          <w:rFonts w:ascii="Times New Roman" w:hAnsi="Times New Roman"/>
          <w:b/>
          <w:sz w:val="28"/>
          <w:szCs w:val="28"/>
          <w:lang w:val="uk-UA"/>
        </w:rPr>
      </w:pPr>
      <w:r w:rsidRPr="00CF4DB9">
        <w:rPr>
          <w:rFonts w:ascii="Times New Roman" w:hAnsi="Times New Roman"/>
          <w:b/>
          <w:sz w:val="28"/>
          <w:szCs w:val="28"/>
          <w:lang w:val="uk-UA"/>
        </w:rPr>
        <w:t>«Про внесення змін до постанови Кабінету Міністрів України від 3 лютого 2021 р</w:t>
      </w:r>
      <w:r w:rsidR="000C2E08">
        <w:rPr>
          <w:rFonts w:ascii="Times New Roman" w:hAnsi="Times New Roman"/>
          <w:b/>
          <w:sz w:val="28"/>
          <w:szCs w:val="28"/>
          <w:lang w:val="uk-UA"/>
        </w:rPr>
        <w:t>.</w:t>
      </w:r>
      <w:r w:rsidRPr="00CF4DB9">
        <w:rPr>
          <w:rFonts w:ascii="Times New Roman" w:hAnsi="Times New Roman"/>
          <w:b/>
          <w:sz w:val="28"/>
          <w:szCs w:val="28"/>
          <w:lang w:val="uk-UA"/>
        </w:rPr>
        <w:t xml:space="preserve"> </w:t>
      </w:r>
      <w:bookmarkStart w:id="0" w:name="_GoBack"/>
      <w:bookmarkEnd w:id="0"/>
      <w:r w:rsidRPr="00CF4DB9">
        <w:rPr>
          <w:rFonts w:ascii="Times New Roman" w:hAnsi="Times New Roman"/>
          <w:b/>
          <w:sz w:val="28"/>
          <w:szCs w:val="28"/>
          <w:lang w:val="uk-UA"/>
        </w:rPr>
        <w:t>№ 89»</w:t>
      </w:r>
    </w:p>
    <w:p w:rsidR="00CF4DB9" w:rsidRPr="00CF4DB9" w:rsidRDefault="00CF4DB9" w:rsidP="00CF4DB9">
      <w:pPr>
        <w:spacing w:after="0" w:line="240" w:lineRule="auto"/>
        <w:ind w:right="-34"/>
        <w:jc w:val="center"/>
        <w:rPr>
          <w:rFonts w:ascii="Times New Roman" w:hAnsi="Times New Roman"/>
          <w:sz w:val="28"/>
          <w:szCs w:val="28"/>
          <w:lang w:val="uk-UA"/>
        </w:rPr>
      </w:pPr>
    </w:p>
    <w:tbl>
      <w:tblPr>
        <w:tblStyle w:val="a3"/>
        <w:tblW w:w="14459" w:type="dxa"/>
        <w:tblInd w:w="108" w:type="dxa"/>
        <w:tblLayout w:type="fixed"/>
        <w:tblLook w:val="04A0" w:firstRow="1" w:lastRow="0" w:firstColumn="1" w:lastColumn="0" w:noHBand="0" w:noVBand="1"/>
      </w:tblPr>
      <w:tblGrid>
        <w:gridCol w:w="7229"/>
        <w:gridCol w:w="7230"/>
      </w:tblGrid>
      <w:tr w:rsidR="00A357E7" w:rsidRPr="00CF4DB9" w:rsidTr="00CF4DB9">
        <w:tc>
          <w:tcPr>
            <w:tcW w:w="7229" w:type="dxa"/>
            <w:vAlign w:val="center"/>
          </w:tcPr>
          <w:p w:rsidR="00A357E7" w:rsidRPr="00CF4DB9" w:rsidRDefault="00A357E7" w:rsidP="00A357E7">
            <w:pPr>
              <w:pStyle w:val="a4"/>
              <w:jc w:val="center"/>
              <w:rPr>
                <w:rFonts w:ascii="Times New Roman" w:hAnsi="Times New Roman"/>
                <w:b/>
                <w:sz w:val="28"/>
                <w:szCs w:val="28"/>
                <w:lang w:val="uk-UA"/>
              </w:rPr>
            </w:pPr>
            <w:r w:rsidRPr="00CF4DB9">
              <w:rPr>
                <w:rFonts w:ascii="Times New Roman" w:hAnsi="Times New Roman"/>
                <w:b/>
                <w:sz w:val="28"/>
                <w:szCs w:val="28"/>
                <w:lang w:val="uk-UA"/>
              </w:rPr>
              <w:t>Зміст положення акта законодавства</w:t>
            </w:r>
          </w:p>
        </w:tc>
        <w:tc>
          <w:tcPr>
            <w:tcW w:w="7230" w:type="dxa"/>
            <w:vAlign w:val="center"/>
          </w:tcPr>
          <w:p w:rsidR="00A357E7" w:rsidRPr="00CF4DB9" w:rsidRDefault="00A357E7" w:rsidP="00A639D8">
            <w:pPr>
              <w:pStyle w:val="a4"/>
              <w:jc w:val="center"/>
              <w:rPr>
                <w:rFonts w:ascii="Times New Roman" w:hAnsi="Times New Roman"/>
                <w:b/>
                <w:sz w:val="28"/>
                <w:szCs w:val="28"/>
                <w:lang w:val="uk-UA"/>
              </w:rPr>
            </w:pPr>
            <w:r w:rsidRPr="00CF4DB9">
              <w:rPr>
                <w:rFonts w:ascii="Times New Roman" w:hAnsi="Times New Roman"/>
                <w:b/>
                <w:sz w:val="28"/>
                <w:szCs w:val="28"/>
                <w:lang w:val="uk-UA"/>
              </w:rPr>
              <w:t>Зміст відповідного положення проекту акта</w:t>
            </w:r>
          </w:p>
        </w:tc>
      </w:tr>
      <w:tr w:rsidR="00A357E7" w:rsidRPr="00CF4DB9" w:rsidTr="00CF4DB9">
        <w:tc>
          <w:tcPr>
            <w:tcW w:w="14459" w:type="dxa"/>
            <w:gridSpan w:val="2"/>
            <w:vAlign w:val="center"/>
          </w:tcPr>
          <w:p w:rsidR="00A357E7" w:rsidRPr="00CF4DB9" w:rsidRDefault="00A357E7" w:rsidP="00A357E7">
            <w:pPr>
              <w:pStyle w:val="a4"/>
              <w:jc w:val="center"/>
              <w:rPr>
                <w:rFonts w:ascii="Times New Roman" w:hAnsi="Times New Roman"/>
                <w:b/>
                <w:sz w:val="28"/>
                <w:szCs w:val="28"/>
                <w:lang w:val="uk-UA"/>
              </w:rPr>
            </w:pPr>
            <w:r w:rsidRPr="00CF4DB9">
              <w:rPr>
                <w:rFonts w:ascii="Times New Roman" w:hAnsi="Times New Roman"/>
                <w:b/>
                <w:sz w:val="28"/>
                <w:szCs w:val="28"/>
                <w:lang w:val="uk-UA"/>
              </w:rPr>
              <w:t>Постанова Кабінету Міністрів України від 3 лютого 2021 року № 89 «Про скорочення строку дії обмеження в частині дії мораторію на проведення деяких видів перевірок»</w:t>
            </w:r>
          </w:p>
        </w:tc>
      </w:tr>
      <w:tr w:rsidR="00A357E7" w:rsidRPr="00CF4DB9" w:rsidTr="00CF4DB9">
        <w:tc>
          <w:tcPr>
            <w:tcW w:w="7229" w:type="dxa"/>
          </w:tcPr>
          <w:p w:rsidR="00A357E7" w:rsidRPr="00CF4DB9" w:rsidRDefault="00A357E7" w:rsidP="00E15F63">
            <w:pPr>
              <w:pStyle w:val="a4"/>
              <w:jc w:val="both"/>
              <w:rPr>
                <w:rFonts w:ascii="Times New Roman" w:hAnsi="Times New Roman"/>
                <w:sz w:val="28"/>
                <w:szCs w:val="28"/>
                <w:lang w:val="uk-UA"/>
              </w:rPr>
            </w:pPr>
            <w:bookmarkStart w:id="1" w:name="27216"/>
            <w:bookmarkStart w:id="2" w:name="19495"/>
            <w:bookmarkEnd w:id="1"/>
            <w:bookmarkEnd w:id="2"/>
            <w:r w:rsidRPr="00CF4DB9">
              <w:rPr>
                <w:rFonts w:ascii="Times New Roman" w:hAnsi="Times New Roman"/>
                <w:sz w:val="28"/>
                <w:szCs w:val="28"/>
                <w:lang w:val="uk-UA"/>
              </w:rPr>
              <w:t>Відповідно до пункту 4 розділу ІІ “Прикінцеві положення” Закону України від 17 вересня 2020 р. № 909-ІХ “Про внесення змін до Закону України  “Про Державний бюджет України на 2020 рік” Кабінет Міністрів України постановляє:</w:t>
            </w:r>
          </w:p>
          <w:p w:rsidR="00A357E7" w:rsidRPr="00CF4DB9" w:rsidRDefault="00A357E7" w:rsidP="00E15F63">
            <w:pPr>
              <w:pStyle w:val="a4"/>
              <w:jc w:val="both"/>
              <w:rPr>
                <w:rFonts w:ascii="Times New Roman" w:hAnsi="Times New Roman"/>
                <w:sz w:val="28"/>
                <w:szCs w:val="28"/>
                <w:lang w:val="uk-UA"/>
              </w:rPr>
            </w:pPr>
            <w:r w:rsidRPr="00CF4DB9">
              <w:rPr>
                <w:rFonts w:ascii="Times New Roman" w:hAnsi="Times New Roman"/>
                <w:sz w:val="28"/>
                <w:szCs w:val="28"/>
                <w:lang w:val="uk-UA"/>
              </w:rPr>
              <w:t>Скоротити строк дії обмежень, встановлених пунктом 52</w:t>
            </w:r>
            <w:r w:rsidRPr="00CF4DB9">
              <w:rPr>
                <w:rFonts w:ascii="Times New Roman" w:hAnsi="Times New Roman"/>
                <w:sz w:val="28"/>
                <w:szCs w:val="28"/>
                <w:vertAlign w:val="superscript"/>
                <w:lang w:val="uk-UA"/>
              </w:rPr>
              <w:t>2</w:t>
            </w:r>
            <w:r w:rsidRPr="00CF4DB9">
              <w:rPr>
                <w:rFonts w:ascii="Times New Roman" w:hAnsi="Times New Roman"/>
                <w:sz w:val="28"/>
                <w:szCs w:val="28"/>
                <w:lang w:val="uk-UA"/>
              </w:rPr>
              <w:t xml:space="preserve"> підрозділу 10 розділу ХХ “Перехідні положення” Податкового кодексу України (далі — Кодекс), в частині дії мораторію на проведення деяких видів перевірок, дозволивши проведення </w:t>
            </w:r>
            <w:r w:rsidRPr="00CF4DB9">
              <w:rPr>
                <w:rFonts w:ascii="Times New Roman" w:hAnsi="Times New Roman"/>
                <w:b/>
                <w:strike/>
                <w:sz w:val="28"/>
                <w:szCs w:val="28"/>
                <w:lang w:val="uk-UA"/>
              </w:rPr>
              <w:t>таких видів перевірок юридичних осіб</w:t>
            </w:r>
            <w:r w:rsidRPr="00CF4DB9">
              <w:rPr>
                <w:rFonts w:ascii="Times New Roman" w:hAnsi="Times New Roman"/>
                <w:b/>
                <w:sz w:val="28"/>
                <w:szCs w:val="28"/>
                <w:lang w:val="uk-UA"/>
              </w:rPr>
              <w:t>:</w:t>
            </w:r>
          </w:p>
          <w:p w:rsidR="00A357E7" w:rsidRPr="00CF4DB9" w:rsidRDefault="00A357E7" w:rsidP="00E15F63">
            <w:pPr>
              <w:pStyle w:val="a4"/>
              <w:jc w:val="both"/>
              <w:rPr>
                <w:rFonts w:ascii="Times New Roman" w:hAnsi="Times New Roman"/>
                <w:sz w:val="28"/>
                <w:szCs w:val="28"/>
                <w:lang w:val="uk-UA"/>
              </w:rPr>
            </w:pPr>
            <w:r w:rsidRPr="00CF4DB9">
              <w:rPr>
                <w:rFonts w:ascii="Times New Roman" w:hAnsi="Times New Roman"/>
                <w:sz w:val="28"/>
                <w:szCs w:val="28"/>
                <w:lang w:val="uk-UA"/>
              </w:rPr>
              <w:t>тимчасово зупинених документальних та фактичних перевірок, що були розпочаті до 18 березня 2020 р. та не були завершеними;</w:t>
            </w:r>
          </w:p>
          <w:p w:rsidR="00A357E7" w:rsidRPr="00CF4DB9" w:rsidRDefault="00A357E7" w:rsidP="00E15F63">
            <w:pPr>
              <w:pStyle w:val="a4"/>
              <w:jc w:val="both"/>
              <w:rPr>
                <w:rFonts w:ascii="Times New Roman" w:hAnsi="Times New Roman"/>
                <w:sz w:val="28"/>
                <w:szCs w:val="28"/>
                <w:lang w:val="uk-UA"/>
              </w:rPr>
            </w:pPr>
            <w:r w:rsidRPr="00CF4DB9">
              <w:rPr>
                <w:rFonts w:ascii="Times New Roman" w:hAnsi="Times New Roman"/>
                <w:sz w:val="28"/>
                <w:szCs w:val="28"/>
                <w:lang w:val="uk-UA"/>
              </w:rPr>
              <w:t>документальних перевірок, право на проведення яких надається з дотриманням вимог пункту 77.4 статті 77 Кодексу;</w:t>
            </w:r>
          </w:p>
          <w:p w:rsidR="00A357E7" w:rsidRPr="00CF4DB9" w:rsidRDefault="00A357E7" w:rsidP="00E15F63">
            <w:pPr>
              <w:pStyle w:val="a4"/>
              <w:jc w:val="both"/>
              <w:rPr>
                <w:rFonts w:ascii="Times New Roman" w:hAnsi="Times New Roman"/>
                <w:sz w:val="28"/>
                <w:szCs w:val="28"/>
                <w:lang w:val="uk-UA"/>
              </w:rPr>
            </w:pPr>
            <w:r w:rsidRPr="00CF4DB9">
              <w:rPr>
                <w:rFonts w:ascii="Times New Roman" w:hAnsi="Times New Roman"/>
                <w:sz w:val="28"/>
                <w:szCs w:val="28"/>
                <w:lang w:val="uk-UA"/>
              </w:rPr>
              <w:t xml:space="preserve">документальних позапланових перевірок з підстав, визначених підпунктами 78.1.1 та/або 78.1.4 пункту 78.1 статті 78 Кодексу, суб’єктів господарювання реального сектору економіки, які сформували податковий кредит за </w:t>
            </w:r>
            <w:r w:rsidRPr="00CF4DB9">
              <w:rPr>
                <w:rFonts w:ascii="Times New Roman" w:hAnsi="Times New Roman"/>
                <w:sz w:val="28"/>
                <w:szCs w:val="28"/>
                <w:lang w:val="uk-UA"/>
              </w:rPr>
              <w:lastRenderedPageBreak/>
              <w:t xml:space="preserve">рахунок оформлення ризикових операцій з придбання товарів/послуг (із переліку ризикових платників податків, визначених у межах роботи Тимчасової слідчої комісії Верховної Ради України з питань розслідування оприлюднених у засобах масової інформації фактів можливих корупційних дій посадових осіб органів державної влади, які призвели до значних втрат дохідної частини Державного бюджету України, утвореної відповідно до Постанови Верховної Ради України від 24 квітня 2020 р. № 568-ІХ); </w:t>
            </w:r>
          </w:p>
          <w:p w:rsidR="00A357E7" w:rsidRPr="00CF4DB9" w:rsidRDefault="00A357E7" w:rsidP="00E15F63">
            <w:pPr>
              <w:pStyle w:val="a4"/>
              <w:jc w:val="both"/>
              <w:rPr>
                <w:rFonts w:ascii="Times New Roman" w:hAnsi="Times New Roman"/>
                <w:sz w:val="28"/>
                <w:szCs w:val="28"/>
                <w:lang w:val="uk-UA"/>
              </w:rPr>
            </w:pPr>
            <w:r w:rsidRPr="00CF4DB9">
              <w:rPr>
                <w:rFonts w:ascii="Times New Roman" w:hAnsi="Times New Roman"/>
                <w:sz w:val="28"/>
                <w:szCs w:val="28"/>
                <w:lang w:val="uk-UA"/>
              </w:rPr>
              <w:t xml:space="preserve">документальних позапланових перевірок платників податків, за якими отримано податкову інформацію, що свідчить про порушення платником валютного законодавства в частині дотримання граничних строків надходження товарів за імпортними операціями та/або валютної виручки за експортними операціями; </w:t>
            </w:r>
          </w:p>
          <w:p w:rsidR="00CF4DB9" w:rsidRDefault="00A357E7" w:rsidP="00E15F63">
            <w:pPr>
              <w:pStyle w:val="a4"/>
              <w:jc w:val="both"/>
              <w:rPr>
                <w:rFonts w:ascii="Times New Roman" w:hAnsi="Times New Roman"/>
                <w:sz w:val="28"/>
                <w:szCs w:val="28"/>
                <w:lang w:val="uk-UA"/>
              </w:rPr>
            </w:pPr>
            <w:r w:rsidRPr="00CF4DB9">
              <w:rPr>
                <w:rFonts w:ascii="Times New Roman" w:hAnsi="Times New Roman"/>
                <w:sz w:val="28"/>
                <w:szCs w:val="28"/>
                <w:lang w:val="uk-UA"/>
              </w:rPr>
              <w:t>документальних позапланових перевірок з підстав, визначених підпунктами 78.1.12, 78.1.14, 78.1.15, 78.1.16 пункту 78.1 статті 78 Кодексу.</w:t>
            </w:r>
          </w:p>
          <w:p w:rsidR="00A357E7" w:rsidRPr="00CF4DB9" w:rsidRDefault="00CF4DB9" w:rsidP="00CF4DB9">
            <w:pPr>
              <w:pStyle w:val="a4"/>
              <w:jc w:val="both"/>
              <w:rPr>
                <w:lang w:val="uk-UA"/>
              </w:rPr>
            </w:pPr>
            <w:r w:rsidRPr="00CF4DB9">
              <w:rPr>
                <w:rFonts w:ascii="Times New Roman" w:hAnsi="Times New Roman"/>
                <w:b/>
                <w:sz w:val="28"/>
                <w:szCs w:val="28"/>
                <w:lang w:val="uk-UA"/>
              </w:rPr>
              <w:t>Відсутній</w:t>
            </w:r>
          </w:p>
        </w:tc>
        <w:tc>
          <w:tcPr>
            <w:tcW w:w="7230" w:type="dxa"/>
          </w:tcPr>
          <w:p w:rsidR="00A357E7" w:rsidRPr="00CF4DB9" w:rsidRDefault="00A357E7" w:rsidP="00E15F63">
            <w:pPr>
              <w:pStyle w:val="a4"/>
              <w:jc w:val="both"/>
              <w:rPr>
                <w:rFonts w:ascii="Times New Roman" w:hAnsi="Times New Roman"/>
                <w:sz w:val="28"/>
                <w:szCs w:val="28"/>
                <w:lang w:val="uk-UA"/>
              </w:rPr>
            </w:pPr>
            <w:r w:rsidRPr="00CF4DB9">
              <w:rPr>
                <w:rFonts w:ascii="Times New Roman" w:hAnsi="Times New Roman"/>
                <w:sz w:val="28"/>
                <w:szCs w:val="28"/>
                <w:lang w:val="uk-UA"/>
              </w:rPr>
              <w:lastRenderedPageBreak/>
              <w:t>Відповідно до пункту 4 розділу ІІ “Прикінцеві положення” Закону України від 17 вересня 2020 р. № 909-ІХ “Про внесення змін до Закону України “Про Державний бюджет України на 2020 рік” Кабінет Міністрів України постановляє:</w:t>
            </w:r>
          </w:p>
          <w:p w:rsidR="00A357E7" w:rsidRPr="00CF4DB9" w:rsidRDefault="00A357E7" w:rsidP="00E15F63">
            <w:pPr>
              <w:pStyle w:val="a4"/>
              <w:jc w:val="both"/>
              <w:rPr>
                <w:rFonts w:ascii="Times New Roman" w:hAnsi="Times New Roman"/>
                <w:sz w:val="28"/>
                <w:szCs w:val="28"/>
                <w:lang w:val="uk-UA"/>
              </w:rPr>
            </w:pPr>
            <w:r w:rsidRPr="00CF4DB9">
              <w:rPr>
                <w:rFonts w:ascii="Times New Roman" w:hAnsi="Times New Roman"/>
                <w:sz w:val="28"/>
                <w:szCs w:val="28"/>
                <w:lang w:val="uk-UA"/>
              </w:rPr>
              <w:t>Скоротити строк дії обмежень, встановлених пунктом 52</w:t>
            </w:r>
            <w:r w:rsidRPr="00CF4DB9">
              <w:rPr>
                <w:rFonts w:ascii="Times New Roman" w:hAnsi="Times New Roman"/>
                <w:sz w:val="28"/>
                <w:szCs w:val="28"/>
                <w:vertAlign w:val="superscript"/>
                <w:lang w:val="uk-UA"/>
              </w:rPr>
              <w:t>2</w:t>
            </w:r>
            <w:r w:rsidRPr="00CF4DB9">
              <w:rPr>
                <w:rFonts w:ascii="Times New Roman" w:hAnsi="Times New Roman"/>
                <w:sz w:val="28"/>
                <w:szCs w:val="28"/>
                <w:lang w:val="uk-UA"/>
              </w:rPr>
              <w:t xml:space="preserve"> підрозділу 10 розділу ХХ “Перехідні положення” Податкового кодексу України (далі — Кодекс), у частині дії мораторію на проведення деяких видів перевірок, дозволивши проведення:</w:t>
            </w:r>
          </w:p>
          <w:p w:rsidR="00A357E7" w:rsidRPr="00CF4DB9" w:rsidRDefault="00A357E7" w:rsidP="00E15F63">
            <w:pPr>
              <w:pStyle w:val="a4"/>
              <w:jc w:val="both"/>
              <w:rPr>
                <w:rFonts w:ascii="Times New Roman" w:hAnsi="Times New Roman"/>
                <w:sz w:val="28"/>
                <w:szCs w:val="28"/>
                <w:lang w:val="uk-UA"/>
              </w:rPr>
            </w:pPr>
          </w:p>
          <w:p w:rsidR="00A357E7" w:rsidRPr="00CF4DB9" w:rsidRDefault="00A357E7" w:rsidP="00E15F63">
            <w:pPr>
              <w:pStyle w:val="a4"/>
              <w:jc w:val="both"/>
              <w:rPr>
                <w:rFonts w:ascii="Times New Roman" w:hAnsi="Times New Roman"/>
                <w:sz w:val="28"/>
                <w:szCs w:val="28"/>
                <w:lang w:val="uk-UA"/>
              </w:rPr>
            </w:pPr>
            <w:r w:rsidRPr="00CF4DB9">
              <w:rPr>
                <w:rFonts w:ascii="Times New Roman" w:hAnsi="Times New Roman"/>
                <w:sz w:val="28"/>
                <w:szCs w:val="28"/>
                <w:lang w:val="uk-UA"/>
              </w:rPr>
              <w:t>тимчасово зупинених документальних та фактичних перевірок, що були розпочаті до 18 березня 2020 р. та не були завершеними;</w:t>
            </w:r>
          </w:p>
          <w:p w:rsidR="00A357E7" w:rsidRPr="00CF4DB9" w:rsidRDefault="00A357E7" w:rsidP="00E15F63">
            <w:pPr>
              <w:pStyle w:val="a4"/>
              <w:jc w:val="both"/>
              <w:rPr>
                <w:rFonts w:ascii="Times New Roman" w:hAnsi="Times New Roman"/>
                <w:sz w:val="28"/>
                <w:szCs w:val="28"/>
                <w:lang w:val="uk-UA"/>
              </w:rPr>
            </w:pPr>
            <w:r w:rsidRPr="00CF4DB9">
              <w:rPr>
                <w:rFonts w:ascii="Times New Roman" w:hAnsi="Times New Roman"/>
                <w:sz w:val="28"/>
                <w:szCs w:val="28"/>
                <w:lang w:val="uk-UA"/>
              </w:rPr>
              <w:t>документальних перевірок, право на проведення яких надається з дотриманням вимог пункту 77.4 статті 77 Кодексу;</w:t>
            </w:r>
          </w:p>
          <w:p w:rsidR="00A357E7" w:rsidRPr="00CF4DB9" w:rsidRDefault="00A357E7" w:rsidP="00E15F63">
            <w:pPr>
              <w:pStyle w:val="a4"/>
              <w:jc w:val="both"/>
              <w:rPr>
                <w:rFonts w:ascii="Times New Roman" w:hAnsi="Times New Roman"/>
                <w:sz w:val="28"/>
                <w:szCs w:val="28"/>
                <w:lang w:val="uk-UA"/>
              </w:rPr>
            </w:pPr>
            <w:r w:rsidRPr="00CF4DB9">
              <w:rPr>
                <w:rFonts w:ascii="Times New Roman" w:hAnsi="Times New Roman"/>
                <w:sz w:val="28"/>
                <w:szCs w:val="28"/>
                <w:lang w:val="uk-UA"/>
              </w:rPr>
              <w:t xml:space="preserve">документальних позапланових перевірок з підстав, визначених підпунктами 78.1.1 та/або 78.1.4 пункту 78.1 статті 78 Кодексу, суб’єктів господарювання реального сектору економіки, які сформували податковий кредит за </w:t>
            </w:r>
            <w:r w:rsidRPr="00CF4DB9">
              <w:rPr>
                <w:rFonts w:ascii="Times New Roman" w:hAnsi="Times New Roman"/>
                <w:sz w:val="28"/>
                <w:szCs w:val="28"/>
                <w:lang w:val="uk-UA"/>
              </w:rPr>
              <w:lastRenderedPageBreak/>
              <w:t xml:space="preserve">рахунок оформлення ризикових операцій з придбання товарів/послуг (із переліку ризикових платників податків, визначених у межах роботи Тимчасової слідчої комісії Верховної Ради України з питань розслідування оприлюднених у засобах масової інформації фактів можливих корупційних дій посадових осіб органів державної влади, які призвели до значних втрат дохідної частини Державного бюджету України, утвореної відповідно до Постанови Верховної Ради України від 24 квітня 2020 р. № 568-ІХ); </w:t>
            </w:r>
          </w:p>
          <w:p w:rsidR="00A357E7" w:rsidRPr="00CF4DB9" w:rsidRDefault="00A357E7" w:rsidP="00E15F63">
            <w:pPr>
              <w:pStyle w:val="a4"/>
              <w:jc w:val="both"/>
              <w:rPr>
                <w:rFonts w:ascii="Times New Roman" w:hAnsi="Times New Roman"/>
                <w:sz w:val="28"/>
                <w:szCs w:val="28"/>
                <w:lang w:val="uk-UA"/>
              </w:rPr>
            </w:pPr>
            <w:r w:rsidRPr="00CF4DB9">
              <w:rPr>
                <w:rFonts w:ascii="Times New Roman" w:hAnsi="Times New Roman"/>
                <w:sz w:val="28"/>
                <w:szCs w:val="28"/>
                <w:lang w:val="uk-UA"/>
              </w:rPr>
              <w:t xml:space="preserve">документальних позапланових перевірок платників податків, за якими отримано податкову інформацію, що свідчить про порушення платником валютного законодавства в частині дотримання граничних строків надходження товарів за імпортними операціями та/або валютної виручки за експортними операціями; </w:t>
            </w:r>
          </w:p>
          <w:p w:rsidR="00C7264C" w:rsidRDefault="00A357E7" w:rsidP="00C7264C">
            <w:pPr>
              <w:pStyle w:val="a4"/>
              <w:jc w:val="both"/>
              <w:rPr>
                <w:rFonts w:ascii="Times New Roman" w:hAnsi="Times New Roman"/>
                <w:sz w:val="28"/>
                <w:szCs w:val="28"/>
                <w:lang w:val="uk-UA"/>
              </w:rPr>
            </w:pPr>
            <w:r w:rsidRPr="00CF4DB9">
              <w:rPr>
                <w:rFonts w:ascii="Times New Roman" w:hAnsi="Times New Roman"/>
                <w:sz w:val="28"/>
                <w:szCs w:val="28"/>
                <w:lang w:val="uk-UA"/>
              </w:rPr>
              <w:t>документальних позапланових перевірок з підстав, визначених підпунктами 78.1.12, 78.1.14, 78.1.15, 78.1.16 пункту 78.1 статті 78 Кодексу;</w:t>
            </w:r>
          </w:p>
          <w:p w:rsidR="00A357E7" w:rsidRPr="00CF4DB9" w:rsidRDefault="00A357E7" w:rsidP="00E15F63">
            <w:pPr>
              <w:pStyle w:val="a4"/>
              <w:jc w:val="both"/>
              <w:rPr>
                <w:rFonts w:ascii="Times New Roman" w:hAnsi="Times New Roman"/>
                <w:b/>
                <w:sz w:val="28"/>
                <w:szCs w:val="28"/>
                <w:lang w:val="uk-UA"/>
              </w:rPr>
            </w:pPr>
            <w:r w:rsidRPr="00CF4DB9">
              <w:rPr>
                <w:rFonts w:ascii="Times New Roman" w:hAnsi="Times New Roman"/>
                <w:b/>
                <w:sz w:val="28"/>
                <w:szCs w:val="28"/>
                <w:lang w:val="uk-UA"/>
              </w:rPr>
              <w:t xml:space="preserve">фактичних перевірок (за наявності підстав, визначених пунктом 80.2 статті 80 Кодексу) платників податків, які здійснюють реалізацію технічно складних побутових товарів, що підлягають гарантійному ремонту, реалізацію лікарських засобів, виробів медичного призначення та надання платних послуг у сфері охорони здоров’я, реалізацію ювелірних та побутових виробів з дорогоцінних металів, дорогоцінного каміння, дорогоцінного каміння </w:t>
            </w:r>
            <w:r w:rsidRPr="00CF4DB9">
              <w:rPr>
                <w:rFonts w:ascii="Times New Roman" w:hAnsi="Times New Roman"/>
                <w:b/>
                <w:sz w:val="28"/>
                <w:szCs w:val="28"/>
                <w:lang w:val="uk-UA"/>
              </w:rPr>
              <w:lastRenderedPageBreak/>
              <w:t>органогенного утворення та напівдорогоцінного каміння;</w:t>
            </w:r>
          </w:p>
          <w:p w:rsidR="00A357E7" w:rsidRPr="00CF4DB9" w:rsidRDefault="00A357E7" w:rsidP="00E15F63">
            <w:pPr>
              <w:pStyle w:val="a4"/>
              <w:jc w:val="both"/>
              <w:rPr>
                <w:rFonts w:ascii="Times New Roman" w:hAnsi="Times New Roman"/>
                <w:b/>
                <w:sz w:val="28"/>
                <w:szCs w:val="28"/>
                <w:lang w:val="uk-UA"/>
              </w:rPr>
            </w:pPr>
            <w:r w:rsidRPr="00CF4DB9">
              <w:rPr>
                <w:rFonts w:ascii="Times New Roman" w:hAnsi="Times New Roman"/>
                <w:b/>
                <w:sz w:val="28"/>
                <w:szCs w:val="28"/>
                <w:lang w:val="uk-UA"/>
              </w:rPr>
              <w:t>тимчасово зупинених документальних планових перевірок платників податків – фізичних осіб з обсягом одержаного доходу у сумі понад 20 млн грн за звітний рік, що були розпочаті до 18 березня 2020 та не були завершеними;</w:t>
            </w:r>
          </w:p>
          <w:p w:rsidR="00A357E7" w:rsidRPr="00CF4DB9" w:rsidRDefault="00A357E7" w:rsidP="00E15F63">
            <w:pPr>
              <w:pStyle w:val="a4"/>
              <w:jc w:val="both"/>
              <w:rPr>
                <w:rFonts w:ascii="Times New Roman" w:hAnsi="Times New Roman"/>
                <w:b/>
                <w:sz w:val="28"/>
                <w:szCs w:val="28"/>
                <w:lang w:val="uk-UA"/>
              </w:rPr>
            </w:pPr>
            <w:r w:rsidRPr="00CF4DB9">
              <w:rPr>
                <w:rFonts w:ascii="Times New Roman" w:hAnsi="Times New Roman"/>
                <w:b/>
                <w:sz w:val="28"/>
                <w:szCs w:val="28"/>
                <w:lang w:val="uk-UA"/>
              </w:rPr>
              <w:t>документальних планових перевірок платників податків – фізичних осіб, право на проведення яких надається з дотриманням вимог пункту 77.4 статті 77 Кодексу, та які мають ризик щодо несплати податків та зборів, невиконання іншого законодавства, контроль за дотриманням якого покладено на контролюючі органи, з обсягом одержаного доходу за попередній звітний рік у сумі понад 20 млн гривень;</w:t>
            </w:r>
          </w:p>
          <w:p w:rsidR="00A357E7" w:rsidRPr="00CF4DB9" w:rsidRDefault="00A357E7" w:rsidP="00E15F63">
            <w:pPr>
              <w:pStyle w:val="a4"/>
              <w:jc w:val="both"/>
              <w:rPr>
                <w:rFonts w:ascii="Times New Roman" w:hAnsi="Times New Roman"/>
                <w:b/>
                <w:sz w:val="28"/>
                <w:szCs w:val="28"/>
                <w:lang w:val="uk-UA"/>
              </w:rPr>
            </w:pPr>
            <w:r w:rsidRPr="00CF4DB9">
              <w:rPr>
                <w:rFonts w:ascii="Times New Roman" w:hAnsi="Times New Roman"/>
                <w:b/>
                <w:sz w:val="28"/>
                <w:szCs w:val="28"/>
                <w:lang w:val="uk-UA"/>
              </w:rPr>
              <w:t xml:space="preserve">документальних позапланових перевірок платників податків – фізичних осіб, які одержують доходи, не пов’язані зі здійсненням підприємницької чи незалежної професійної діяльності, у сумі понад 20 млн грн за рік та мають ризик щодо несплати податків та зборів, невиконання іншого законодавства, контроль за дотриманням якого </w:t>
            </w:r>
            <w:r w:rsidR="00C7264C" w:rsidRPr="00CF4DB9">
              <w:rPr>
                <w:rFonts w:ascii="Times New Roman" w:hAnsi="Times New Roman"/>
                <w:b/>
                <w:sz w:val="28"/>
                <w:szCs w:val="28"/>
                <w:lang w:val="uk-UA"/>
              </w:rPr>
              <w:t>покладено на контролюючі органи</w:t>
            </w:r>
            <w:r w:rsidR="00156DFF" w:rsidRPr="00CF4DB9">
              <w:rPr>
                <w:rFonts w:ascii="Times New Roman" w:hAnsi="Times New Roman"/>
                <w:b/>
                <w:sz w:val="28"/>
                <w:szCs w:val="28"/>
                <w:lang w:val="uk-UA"/>
              </w:rPr>
              <w:t>;</w:t>
            </w:r>
          </w:p>
          <w:p w:rsidR="00156DFF" w:rsidRPr="00CF4DB9" w:rsidRDefault="00156DFF" w:rsidP="00156DFF">
            <w:pPr>
              <w:pStyle w:val="a4"/>
              <w:jc w:val="both"/>
              <w:rPr>
                <w:rFonts w:ascii="Times New Roman" w:hAnsi="Times New Roman"/>
                <w:sz w:val="28"/>
                <w:szCs w:val="28"/>
                <w:lang w:val="uk-UA"/>
              </w:rPr>
            </w:pPr>
            <w:r w:rsidRPr="00CF4DB9">
              <w:rPr>
                <w:rFonts w:ascii="Times New Roman" w:hAnsi="Times New Roman"/>
                <w:b/>
                <w:sz w:val="28"/>
                <w:szCs w:val="28"/>
                <w:lang w:val="uk-UA"/>
              </w:rPr>
              <w:t>документальних позапланових перевірок з підстав, визначених підпунктом 78.1.21 пункту 78.1 статті 78 Кодексу;</w:t>
            </w:r>
          </w:p>
          <w:p w:rsidR="00C7264C" w:rsidRPr="00CF4DB9" w:rsidRDefault="00156DFF" w:rsidP="00C7264C">
            <w:pPr>
              <w:pStyle w:val="a4"/>
              <w:jc w:val="both"/>
              <w:rPr>
                <w:rFonts w:ascii="Times New Roman" w:hAnsi="Times New Roman"/>
                <w:sz w:val="28"/>
                <w:szCs w:val="28"/>
                <w:lang w:val="uk-UA"/>
              </w:rPr>
            </w:pPr>
            <w:r w:rsidRPr="00CF4DB9">
              <w:rPr>
                <w:rFonts w:ascii="Times New Roman" w:hAnsi="Times New Roman"/>
                <w:b/>
                <w:sz w:val="28"/>
                <w:szCs w:val="28"/>
                <w:lang w:val="uk-UA"/>
              </w:rPr>
              <w:t xml:space="preserve">документальних позапланових перевірок (за наявності підстав, визначених підпунктами 78.1.1 та/або 78.1.4 </w:t>
            </w:r>
            <w:r w:rsidRPr="00CF4DB9">
              <w:rPr>
                <w:rFonts w:ascii="Times New Roman" w:hAnsi="Times New Roman"/>
                <w:b/>
                <w:sz w:val="28"/>
                <w:szCs w:val="28"/>
                <w:lang w:val="uk-UA"/>
              </w:rPr>
              <w:lastRenderedPageBreak/>
              <w:t>пункту 78.1 статті 78 Кодексу) суб’єктів господарювання, які здійснюють виплати доходів, отриманих нерезидентом із джерелом їх походження з України в частині правомірності застосування звільнення від оподаткування або зменшеної ставки податку, передбачених відповідним міжнародним договором України на час такої виплати, у разі отримання відповідей від іноземних компетентних органів.</w:t>
            </w:r>
          </w:p>
        </w:tc>
      </w:tr>
    </w:tbl>
    <w:p w:rsidR="00CF4DB9" w:rsidRDefault="00CF4DB9">
      <w:pPr>
        <w:rPr>
          <w:sz w:val="28"/>
          <w:szCs w:val="28"/>
          <w:lang w:val="uk-UA"/>
        </w:rPr>
      </w:pPr>
    </w:p>
    <w:p w:rsidR="00CF4DB9" w:rsidRDefault="00CF4DB9">
      <w:pPr>
        <w:rPr>
          <w:sz w:val="28"/>
          <w:szCs w:val="28"/>
          <w:lang w:val="uk-UA"/>
        </w:rPr>
      </w:pPr>
    </w:p>
    <w:p w:rsidR="00CF4DB9" w:rsidRPr="00CF4DB9" w:rsidRDefault="00CF4DB9" w:rsidP="00CF4DB9">
      <w:pPr>
        <w:spacing w:after="0" w:line="240" w:lineRule="auto"/>
        <w:jc w:val="both"/>
        <w:rPr>
          <w:rFonts w:ascii="Times New Roman" w:eastAsiaTheme="minorHAnsi" w:hAnsi="Times New Roman"/>
          <w:b/>
          <w:sz w:val="28"/>
          <w:szCs w:val="28"/>
          <w:lang w:val="uk-UA"/>
        </w:rPr>
      </w:pPr>
      <w:r w:rsidRPr="00CF4DB9">
        <w:rPr>
          <w:rFonts w:ascii="Times New Roman" w:eastAsiaTheme="minorHAnsi" w:hAnsi="Times New Roman"/>
          <w:b/>
          <w:sz w:val="28"/>
          <w:szCs w:val="28"/>
          <w:lang w:val="uk-UA"/>
        </w:rPr>
        <w:t xml:space="preserve">Міністр фінансів України                                </w:t>
      </w:r>
      <w:r>
        <w:rPr>
          <w:rFonts w:ascii="Times New Roman" w:eastAsiaTheme="minorHAnsi" w:hAnsi="Times New Roman"/>
          <w:b/>
          <w:sz w:val="28"/>
          <w:szCs w:val="28"/>
          <w:lang w:val="uk-UA"/>
        </w:rPr>
        <w:t xml:space="preserve">                                                                    </w:t>
      </w:r>
      <w:r w:rsidRPr="00CF4DB9">
        <w:rPr>
          <w:rFonts w:ascii="Times New Roman" w:eastAsiaTheme="minorHAnsi" w:hAnsi="Times New Roman"/>
          <w:b/>
          <w:sz w:val="28"/>
          <w:szCs w:val="28"/>
          <w:lang w:val="uk-UA"/>
        </w:rPr>
        <w:t xml:space="preserve">                     Сергій МАРЧЕНКО</w:t>
      </w:r>
    </w:p>
    <w:p w:rsidR="00CF4DB9" w:rsidRPr="00CF4DB9" w:rsidRDefault="00CF4DB9" w:rsidP="00CF4DB9">
      <w:pPr>
        <w:spacing w:after="0" w:line="240" w:lineRule="auto"/>
        <w:ind w:firstLine="567"/>
        <w:jc w:val="both"/>
        <w:rPr>
          <w:rFonts w:ascii="Times New Roman" w:eastAsiaTheme="minorHAnsi" w:hAnsi="Times New Roman"/>
          <w:sz w:val="28"/>
          <w:szCs w:val="28"/>
          <w:lang w:val="uk-UA"/>
        </w:rPr>
      </w:pPr>
    </w:p>
    <w:p w:rsidR="00CF4DB9" w:rsidRPr="00CF4DB9" w:rsidRDefault="00CF4DB9" w:rsidP="00CF4DB9">
      <w:pPr>
        <w:spacing w:after="0" w:line="240" w:lineRule="auto"/>
        <w:jc w:val="both"/>
        <w:rPr>
          <w:rFonts w:ascii="Times New Roman" w:eastAsiaTheme="minorHAnsi" w:hAnsi="Times New Roman"/>
          <w:sz w:val="28"/>
          <w:szCs w:val="28"/>
          <w:lang w:val="uk-UA"/>
        </w:rPr>
      </w:pPr>
      <w:r w:rsidRPr="00CF4DB9">
        <w:rPr>
          <w:rFonts w:ascii="Times New Roman" w:eastAsiaTheme="minorHAnsi" w:hAnsi="Times New Roman"/>
          <w:sz w:val="28"/>
          <w:szCs w:val="28"/>
          <w:lang w:val="uk-UA"/>
        </w:rPr>
        <w:t>«___» ________________ 2021 р.</w:t>
      </w:r>
    </w:p>
    <w:p w:rsidR="00842DA1" w:rsidRPr="00CF4DB9" w:rsidRDefault="00842DA1" w:rsidP="00CF4DB9">
      <w:pPr>
        <w:ind w:firstLine="708"/>
        <w:rPr>
          <w:sz w:val="28"/>
          <w:szCs w:val="28"/>
          <w:lang w:val="uk-UA"/>
        </w:rPr>
      </w:pPr>
    </w:p>
    <w:sectPr w:rsidR="00842DA1" w:rsidRPr="00CF4DB9" w:rsidSect="00CF4DB9">
      <w:headerReference w:type="default" r:id="rId6"/>
      <w:pgSz w:w="16838" w:h="11906" w:orient="landscape"/>
      <w:pgMar w:top="1134" w:right="567"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A2F" w:rsidRDefault="001A5A2F" w:rsidP="00CF4DB9">
      <w:pPr>
        <w:spacing w:after="0" w:line="240" w:lineRule="auto"/>
      </w:pPr>
      <w:r>
        <w:separator/>
      </w:r>
    </w:p>
  </w:endnote>
  <w:endnote w:type="continuationSeparator" w:id="0">
    <w:p w:rsidR="001A5A2F" w:rsidRDefault="001A5A2F" w:rsidP="00CF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A2F" w:rsidRDefault="001A5A2F" w:rsidP="00CF4DB9">
      <w:pPr>
        <w:spacing w:after="0" w:line="240" w:lineRule="auto"/>
      </w:pPr>
      <w:r>
        <w:separator/>
      </w:r>
    </w:p>
  </w:footnote>
  <w:footnote w:type="continuationSeparator" w:id="0">
    <w:p w:rsidR="001A5A2F" w:rsidRDefault="001A5A2F" w:rsidP="00CF4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747942"/>
      <w:docPartObj>
        <w:docPartGallery w:val="Page Numbers (Top of Page)"/>
        <w:docPartUnique/>
      </w:docPartObj>
    </w:sdtPr>
    <w:sdtEndPr/>
    <w:sdtContent>
      <w:p w:rsidR="00CF4DB9" w:rsidRDefault="00CF4DB9">
        <w:pPr>
          <w:pStyle w:val="a9"/>
          <w:jc w:val="center"/>
        </w:pPr>
        <w:r>
          <w:fldChar w:fldCharType="begin"/>
        </w:r>
        <w:r>
          <w:instrText>PAGE   \* MERGEFORMAT</w:instrText>
        </w:r>
        <w:r>
          <w:fldChar w:fldCharType="separate"/>
        </w:r>
        <w:r w:rsidR="000C2E08" w:rsidRPr="000C2E08">
          <w:rPr>
            <w:noProof/>
            <w:lang w:val="uk-UA"/>
          </w:rPr>
          <w:t>2</w:t>
        </w:r>
        <w:r>
          <w:fldChar w:fldCharType="end"/>
        </w:r>
      </w:p>
    </w:sdtContent>
  </w:sdt>
  <w:p w:rsidR="00CF4DB9" w:rsidRDefault="00CF4DB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D8"/>
    <w:rsid w:val="000C2E08"/>
    <w:rsid w:val="00156DFF"/>
    <w:rsid w:val="001A5A2F"/>
    <w:rsid w:val="002317EA"/>
    <w:rsid w:val="00245D11"/>
    <w:rsid w:val="002E2AEB"/>
    <w:rsid w:val="00347900"/>
    <w:rsid w:val="00436B68"/>
    <w:rsid w:val="00842DA1"/>
    <w:rsid w:val="00A357E7"/>
    <w:rsid w:val="00A639D8"/>
    <w:rsid w:val="00AC2D76"/>
    <w:rsid w:val="00BF1ED2"/>
    <w:rsid w:val="00C1544B"/>
    <w:rsid w:val="00C7264C"/>
    <w:rsid w:val="00CF4DB9"/>
    <w:rsid w:val="00D44C1B"/>
    <w:rsid w:val="00E15F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29C85"/>
  <w15:docId w15:val="{76B7C839-903B-4DA5-83BB-67610EC4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9D8"/>
    <w:pPr>
      <w:spacing w:after="160" w:line="259" w:lineRule="auto"/>
    </w:pPr>
    <w:rPr>
      <w:rFonts w:eastAsia="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A639D8"/>
    <w:pPr>
      <w:spacing w:after="0" w:line="240" w:lineRule="auto"/>
    </w:pPr>
    <w:rPr>
      <w:rFonts w:eastAsia="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qFormat/>
    <w:rsid w:val="00A639D8"/>
    <w:pPr>
      <w:spacing w:before="100" w:beforeAutospacing="1" w:after="100" w:afterAutospacing="1" w:line="240" w:lineRule="auto"/>
    </w:pPr>
    <w:rPr>
      <w:rFonts w:ascii="Times New Roman" w:hAnsi="Times New Roman"/>
      <w:sz w:val="24"/>
      <w:szCs w:val="24"/>
      <w:lang w:val="uk-UA" w:eastAsia="uk-UA"/>
    </w:rPr>
  </w:style>
  <w:style w:type="paragraph" w:styleId="a4">
    <w:name w:val="No Spacing"/>
    <w:uiPriority w:val="1"/>
    <w:qFormat/>
    <w:rsid w:val="00A639D8"/>
    <w:pPr>
      <w:spacing w:after="0" w:line="240" w:lineRule="auto"/>
    </w:pPr>
    <w:rPr>
      <w:rFonts w:eastAsia="Times New Roman" w:cs="Times New Roman"/>
      <w:lang w:val="ru-RU"/>
    </w:rPr>
  </w:style>
  <w:style w:type="paragraph" w:styleId="a5">
    <w:name w:val="Balloon Text"/>
    <w:basedOn w:val="a"/>
    <w:link w:val="a6"/>
    <w:uiPriority w:val="99"/>
    <w:semiHidden/>
    <w:unhideWhenUsed/>
    <w:rsid w:val="00347900"/>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347900"/>
    <w:rPr>
      <w:rFonts w:ascii="Tahoma" w:eastAsia="Times New Roman" w:hAnsi="Tahoma" w:cs="Tahoma"/>
      <w:sz w:val="16"/>
      <w:szCs w:val="16"/>
      <w:lang w:val="ru-RU"/>
    </w:rPr>
  </w:style>
  <w:style w:type="paragraph" w:customStyle="1" w:styleId="a7">
    <w:name w:val="Нормальний текст"/>
    <w:basedOn w:val="a"/>
    <w:rsid w:val="00C7264C"/>
    <w:pPr>
      <w:spacing w:before="120" w:after="0" w:line="240" w:lineRule="auto"/>
      <w:ind w:firstLine="567"/>
    </w:pPr>
    <w:rPr>
      <w:rFonts w:ascii="Antiqua" w:hAnsi="Antiqua"/>
      <w:sz w:val="26"/>
      <w:szCs w:val="20"/>
      <w:lang w:val="uk-UA" w:eastAsia="ru-RU"/>
    </w:rPr>
  </w:style>
  <w:style w:type="paragraph" w:customStyle="1" w:styleId="a8">
    <w:name w:val="Шапка документу"/>
    <w:basedOn w:val="a"/>
    <w:rsid w:val="00C7264C"/>
    <w:pPr>
      <w:keepNext/>
      <w:keepLines/>
      <w:spacing w:after="240" w:line="240" w:lineRule="auto"/>
      <w:ind w:left="4536"/>
      <w:jc w:val="center"/>
    </w:pPr>
    <w:rPr>
      <w:rFonts w:ascii="Antiqua" w:hAnsi="Antiqua"/>
      <w:sz w:val="26"/>
      <w:szCs w:val="20"/>
      <w:lang w:val="uk-UA" w:eastAsia="ru-RU"/>
    </w:rPr>
  </w:style>
  <w:style w:type="paragraph" w:styleId="a9">
    <w:name w:val="header"/>
    <w:basedOn w:val="a"/>
    <w:link w:val="aa"/>
    <w:uiPriority w:val="99"/>
    <w:unhideWhenUsed/>
    <w:rsid w:val="00CF4DB9"/>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CF4DB9"/>
    <w:rPr>
      <w:rFonts w:eastAsia="Times New Roman" w:cs="Times New Roman"/>
      <w:lang w:val="ru-RU"/>
    </w:rPr>
  </w:style>
  <w:style w:type="paragraph" w:styleId="ab">
    <w:name w:val="footer"/>
    <w:basedOn w:val="a"/>
    <w:link w:val="ac"/>
    <w:uiPriority w:val="99"/>
    <w:unhideWhenUsed/>
    <w:rsid w:val="00CF4DB9"/>
    <w:pPr>
      <w:tabs>
        <w:tab w:val="center" w:pos="4819"/>
        <w:tab w:val="right" w:pos="9639"/>
      </w:tabs>
      <w:spacing w:after="0" w:line="240" w:lineRule="auto"/>
    </w:pPr>
  </w:style>
  <w:style w:type="character" w:customStyle="1" w:styleId="ac">
    <w:name w:val="Нижній колонтитул Знак"/>
    <w:basedOn w:val="a0"/>
    <w:link w:val="ab"/>
    <w:uiPriority w:val="99"/>
    <w:rsid w:val="00CF4DB9"/>
    <w:rPr>
      <w:rFonts w:eastAsia="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4036</Words>
  <Characters>2301</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ДВІРКО ОЛЕКСАНДР МИКОЛАЙОВИЧ</dc:creator>
  <cp:lastModifiedBy>Кругляк Лариса Анатоліївна</cp:lastModifiedBy>
  <cp:revision>5</cp:revision>
  <cp:lastPrinted>2021-05-31T11:40:00Z</cp:lastPrinted>
  <dcterms:created xsi:type="dcterms:W3CDTF">2021-05-27T13:34:00Z</dcterms:created>
  <dcterms:modified xsi:type="dcterms:W3CDTF">2021-06-02T08:17:00Z</dcterms:modified>
</cp:coreProperties>
</file>