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E12F" w14:textId="77777777" w:rsidR="00E21983" w:rsidRPr="007765AA" w:rsidRDefault="00E21983" w:rsidP="00356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61C5DF23" w14:textId="02B395C2" w:rsidR="000F1A7A" w:rsidRPr="007765AA" w:rsidRDefault="00FF2EC9" w:rsidP="00356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ПОЯСНЮВАЛЬНА ЗАПИСКА</w:t>
      </w:r>
      <w:r w:rsidRPr="007765AA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7765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 про</w:t>
      </w:r>
      <w:r w:rsidR="002B0B29" w:rsidRPr="007765A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кту</w:t>
      </w:r>
      <w:proofErr w:type="spellEnd"/>
      <w:r w:rsidRPr="007765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0F1A7A" w:rsidRPr="007765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наказу Міністерства фінансів України</w:t>
      </w:r>
    </w:p>
    <w:p w14:paraId="5C635B53" w14:textId="3F28F629" w:rsidR="00FF2EC9" w:rsidRPr="007765AA" w:rsidRDefault="000F1A7A" w:rsidP="002B0B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AA">
        <w:rPr>
          <w:rFonts w:ascii="Times New Roman" w:hAnsi="Times New Roman" w:cs="Times New Roman"/>
          <w:b/>
          <w:sz w:val="24"/>
          <w:szCs w:val="28"/>
        </w:rPr>
        <w:t>«</w:t>
      </w:r>
      <w:r w:rsidR="002B0B29" w:rsidRPr="007765AA">
        <w:rPr>
          <w:rFonts w:ascii="Times New Roman" w:hAnsi="Times New Roman" w:cs="Times New Roman"/>
          <w:b/>
          <w:sz w:val="28"/>
          <w:szCs w:val="28"/>
        </w:rPr>
        <w:t>Про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  <w:r w:rsidRPr="007765AA">
        <w:rPr>
          <w:rFonts w:ascii="Times New Roman" w:hAnsi="Times New Roman" w:cs="Times New Roman"/>
          <w:b/>
          <w:sz w:val="28"/>
          <w:szCs w:val="28"/>
        </w:rPr>
        <w:t>»</w:t>
      </w:r>
    </w:p>
    <w:p w14:paraId="6AB36294" w14:textId="77777777" w:rsidR="00902FB3" w:rsidRPr="007765AA" w:rsidRDefault="00902FB3" w:rsidP="00902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n1976"/>
      <w:bookmarkEnd w:id="0"/>
    </w:p>
    <w:p w14:paraId="040FE450" w14:textId="21785D2F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Резюме</w:t>
      </w:r>
      <w:bookmarkStart w:id="1" w:name="n1977"/>
      <w:bookmarkEnd w:id="1"/>
    </w:p>
    <w:p w14:paraId="2F3C30FF" w14:textId="2081AD1D" w:rsidR="00B95322" w:rsidRPr="007765AA" w:rsidRDefault="008C55F0" w:rsidP="00E21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AA">
        <w:rPr>
          <w:rFonts w:ascii="Times New Roman" w:hAnsi="Times New Roman" w:cs="Times New Roman"/>
          <w:sz w:val="28"/>
          <w:szCs w:val="28"/>
        </w:rPr>
        <w:t xml:space="preserve">Метою прийняття </w:t>
      </w:r>
      <w:r w:rsidR="00D641A5" w:rsidRPr="007765AA">
        <w:rPr>
          <w:rFonts w:ascii="Times New Roman" w:hAnsi="Times New Roman" w:cs="Times New Roman"/>
          <w:sz w:val="28"/>
          <w:szCs w:val="28"/>
        </w:rPr>
        <w:t>про</w:t>
      </w:r>
      <w:r w:rsidR="002B0B29" w:rsidRPr="007765AA">
        <w:rPr>
          <w:rFonts w:ascii="Times New Roman" w:hAnsi="Times New Roman" w:cs="Times New Roman"/>
          <w:sz w:val="28"/>
          <w:szCs w:val="28"/>
        </w:rPr>
        <w:t>е</w:t>
      </w:r>
      <w:r w:rsidR="00D641A5" w:rsidRPr="007765AA">
        <w:rPr>
          <w:rFonts w:ascii="Times New Roman" w:hAnsi="Times New Roman" w:cs="Times New Roman"/>
          <w:sz w:val="28"/>
          <w:szCs w:val="28"/>
        </w:rPr>
        <w:t xml:space="preserve">кту </w:t>
      </w:r>
      <w:r w:rsidR="00E40AB0" w:rsidRPr="007765AA">
        <w:rPr>
          <w:rFonts w:ascii="Times New Roman" w:hAnsi="Times New Roman" w:cs="Times New Roman"/>
          <w:sz w:val="28"/>
          <w:szCs w:val="28"/>
        </w:rPr>
        <w:t>наказу Міністерства фінансів України</w:t>
      </w:r>
      <w:r w:rsidR="00DA5133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E40AB0" w:rsidRPr="007765AA">
        <w:rPr>
          <w:rFonts w:ascii="Times New Roman" w:hAnsi="Times New Roman" w:cs="Times New Roman"/>
          <w:sz w:val="28"/>
          <w:szCs w:val="28"/>
        </w:rPr>
        <w:t xml:space="preserve">«Про </w:t>
      </w:r>
      <w:r w:rsidR="00D641A5" w:rsidRPr="007765AA">
        <w:rPr>
          <w:rFonts w:ascii="Times New Roman" w:hAnsi="Times New Roman" w:cs="Times New Roman"/>
          <w:sz w:val="28"/>
          <w:szCs w:val="28"/>
        </w:rPr>
        <w:t>внесення змін до наказу Міністерства фінансів України</w:t>
      </w:r>
      <w:r w:rsidR="009940A5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DA5133" w:rsidRPr="007765AA">
        <w:rPr>
          <w:rFonts w:ascii="Times New Roman" w:hAnsi="Times New Roman" w:cs="Times New Roman"/>
          <w:sz w:val="28"/>
          <w:szCs w:val="28"/>
        </w:rPr>
        <w:t>від 31 липня</w:t>
      </w:r>
      <w:r w:rsidR="00D641A5" w:rsidRPr="007765AA">
        <w:rPr>
          <w:rFonts w:ascii="Times New Roman" w:hAnsi="Times New Roman" w:cs="Times New Roman"/>
          <w:sz w:val="28"/>
          <w:szCs w:val="28"/>
        </w:rPr>
        <w:t xml:space="preserve"> 2015 року № 684» (далі – про</w:t>
      </w:r>
      <w:r w:rsidR="002B0B29" w:rsidRPr="007765AA">
        <w:rPr>
          <w:rFonts w:ascii="Times New Roman" w:hAnsi="Times New Roman" w:cs="Times New Roman"/>
          <w:sz w:val="28"/>
          <w:szCs w:val="28"/>
        </w:rPr>
        <w:t>е</w:t>
      </w:r>
      <w:r w:rsidR="00D641A5" w:rsidRPr="007765AA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="00D641A5" w:rsidRPr="007765A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641A5" w:rsidRPr="007765AA">
        <w:rPr>
          <w:rFonts w:ascii="Times New Roman" w:hAnsi="Times New Roman" w:cs="Times New Roman"/>
          <w:sz w:val="28"/>
          <w:szCs w:val="28"/>
        </w:rPr>
        <w:t xml:space="preserve">) </w:t>
      </w:r>
      <w:r w:rsidRPr="007765AA">
        <w:rPr>
          <w:rFonts w:ascii="Times New Roman" w:hAnsi="Times New Roman" w:cs="Times New Roman"/>
          <w:sz w:val="28"/>
          <w:szCs w:val="28"/>
        </w:rPr>
        <w:t xml:space="preserve">є приведення </w:t>
      </w:r>
      <w:r w:rsidR="00F55A59" w:rsidRPr="007765AA">
        <w:rPr>
          <w:rFonts w:ascii="Times New Roman" w:hAnsi="Times New Roman" w:cs="Times New Roman"/>
          <w:sz w:val="28"/>
          <w:szCs w:val="28"/>
        </w:rPr>
        <w:t>положень Порядку здійснення аналізу та оцінки ризиків, розроблення і реалізації заходів з управління ризиками для визначення форм та обсягів митного контролю, затвердженого наказом Міністерства</w:t>
      </w:r>
      <w:r w:rsidR="00EF78C1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F55A59" w:rsidRPr="007765AA">
        <w:rPr>
          <w:rFonts w:ascii="Times New Roman" w:hAnsi="Times New Roman" w:cs="Times New Roman"/>
          <w:sz w:val="28"/>
          <w:szCs w:val="28"/>
        </w:rPr>
        <w:t>фінансів України від 31 липня 2015 року № 684</w:t>
      </w:r>
      <w:r w:rsidR="00422B00" w:rsidRPr="007765AA">
        <w:rPr>
          <w:rFonts w:ascii="Times New Roman" w:hAnsi="Times New Roman" w:cs="Times New Roman"/>
          <w:sz w:val="28"/>
          <w:szCs w:val="28"/>
        </w:rPr>
        <w:t xml:space="preserve">, </w:t>
      </w:r>
      <w:r w:rsidR="00F55A59" w:rsidRPr="007765AA">
        <w:rPr>
          <w:rFonts w:ascii="Times New Roman" w:hAnsi="Times New Roman" w:cs="Times New Roman"/>
          <w:sz w:val="28"/>
          <w:szCs w:val="28"/>
        </w:rPr>
        <w:t>зареєстрованого в Міністерстві</w:t>
      </w:r>
      <w:r w:rsidR="00F55A59" w:rsidRPr="007765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5A59" w:rsidRPr="007765AA">
        <w:rPr>
          <w:rFonts w:ascii="Times New Roman" w:hAnsi="Times New Roman" w:cs="Times New Roman"/>
          <w:sz w:val="28"/>
          <w:szCs w:val="28"/>
        </w:rPr>
        <w:t>юстиції України 21 серпня 2015 року</w:t>
      </w:r>
      <w:r w:rsidR="00DA5133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F55A59" w:rsidRPr="007765AA">
        <w:rPr>
          <w:rFonts w:ascii="Times New Roman" w:hAnsi="Times New Roman" w:cs="Times New Roman"/>
          <w:sz w:val="28"/>
          <w:szCs w:val="28"/>
        </w:rPr>
        <w:t>за</w:t>
      </w:r>
      <w:r w:rsidR="00356372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F55A59" w:rsidRPr="007765AA">
        <w:rPr>
          <w:rFonts w:ascii="Times New Roman" w:hAnsi="Times New Roman" w:cs="Times New Roman"/>
          <w:sz w:val="28"/>
          <w:szCs w:val="28"/>
        </w:rPr>
        <w:t>№</w:t>
      </w:r>
      <w:r w:rsidR="00356372" w:rsidRPr="007765AA">
        <w:rPr>
          <w:rFonts w:ascii="Times New Roman" w:hAnsi="Times New Roman" w:cs="Times New Roman"/>
          <w:sz w:val="28"/>
          <w:szCs w:val="28"/>
        </w:rPr>
        <w:t> </w:t>
      </w:r>
      <w:r w:rsidR="00F55A59" w:rsidRPr="007765AA">
        <w:rPr>
          <w:rFonts w:ascii="Times New Roman" w:hAnsi="Times New Roman" w:cs="Times New Roman"/>
          <w:sz w:val="28"/>
          <w:szCs w:val="28"/>
        </w:rPr>
        <w:t>1021/27466</w:t>
      </w:r>
      <w:r w:rsidR="00BC0644" w:rsidRPr="007765AA">
        <w:rPr>
          <w:rFonts w:ascii="Times New Roman" w:hAnsi="Times New Roman" w:cs="Times New Roman"/>
          <w:sz w:val="28"/>
          <w:szCs w:val="28"/>
        </w:rPr>
        <w:t>,</w:t>
      </w:r>
      <w:r w:rsidR="00F55A59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Pr="007765AA">
        <w:rPr>
          <w:rFonts w:ascii="Times New Roman" w:hAnsi="Times New Roman" w:cs="Times New Roman"/>
          <w:sz w:val="28"/>
          <w:szCs w:val="28"/>
        </w:rPr>
        <w:t xml:space="preserve">у відповідність </w:t>
      </w:r>
      <w:r w:rsidR="00F55A59" w:rsidRPr="007765AA">
        <w:rPr>
          <w:rFonts w:ascii="Times New Roman" w:hAnsi="Times New Roman" w:cs="Times New Roman"/>
          <w:sz w:val="28"/>
          <w:szCs w:val="28"/>
        </w:rPr>
        <w:t xml:space="preserve">до </w:t>
      </w:r>
      <w:r w:rsidR="00B95322" w:rsidRPr="007765AA">
        <w:rPr>
          <w:rFonts w:ascii="Times New Roman" w:hAnsi="Times New Roman" w:cs="Times New Roman"/>
          <w:sz w:val="28"/>
          <w:szCs w:val="28"/>
        </w:rPr>
        <w:t>змін, внесених до законодавства.</w:t>
      </w:r>
    </w:p>
    <w:p w14:paraId="24BCB72B" w14:textId="77777777" w:rsidR="004A2581" w:rsidRPr="007765AA" w:rsidRDefault="004A2581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2" w:name="n1978"/>
      <w:bookmarkEnd w:id="2"/>
    </w:p>
    <w:p w14:paraId="01477D07" w14:textId="219BA932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Проблема, яка потребує розв</w:t>
      </w:r>
      <w:r w:rsidR="00356372"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</w:t>
      </w: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язання</w:t>
      </w:r>
      <w:bookmarkStart w:id="3" w:name="n1979"/>
      <w:bookmarkEnd w:id="3"/>
    </w:p>
    <w:p w14:paraId="2E9429EB" w14:textId="77777777" w:rsidR="006A4E8D" w:rsidRPr="007765AA" w:rsidRDefault="00930B0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5AA">
        <w:rPr>
          <w:rFonts w:ascii="Times New Roman" w:hAnsi="Times New Roman" w:cs="Times New Roman"/>
          <w:sz w:val="28"/>
          <w:szCs w:val="28"/>
        </w:rPr>
        <w:t xml:space="preserve">Змінами, внесеними </w:t>
      </w:r>
      <w:r w:rsidR="001E677C" w:rsidRPr="007765AA">
        <w:rPr>
          <w:rFonts w:ascii="Times New Roman" w:hAnsi="Times New Roman" w:cs="Times New Roman"/>
          <w:sz w:val="28"/>
          <w:szCs w:val="28"/>
        </w:rPr>
        <w:t>З</w:t>
      </w:r>
      <w:r w:rsidRPr="007765AA">
        <w:rPr>
          <w:rFonts w:ascii="Times New Roman" w:hAnsi="Times New Roman" w:cs="Times New Roman"/>
          <w:sz w:val="28"/>
          <w:szCs w:val="28"/>
        </w:rPr>
        <w:t>аконами України від 02 жовтня 2019 року</w:t>
      </w:r>
      <w:r w:rsidR="00356372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Pr="007765AA">
        <w:rPr>
          <w:rFonts w:ascii="Times New Roman" w:hAnsi="Times New Roman" w:cs="Times New Roman"/>
          <w:sz w:val="28"/>
          <w:szCs w:val="28"/>
        </w:rPr>
        <w:t>№ 141-ІХ «Про внесення змін до Митного кодексу України щодо деяких питань функціонування авторизованих економічних операторів» та від</w:t>
      </w:r>
      <w:r w:rsidR="00356372" w:rsidRPr="007765AA">
        <w:rPr>
          <w:rFonts w:ascii="Times New Roman" w:hAnsi="Times New Roman" w:cs="Times New Roman"/>
          <w:sz w:val="28"/>
          <w:szCs w:val="28"/>
        </w:rPr>
        <w:t> </w:t>
      </w:r>
      <w:r w:rsidRPr="007765AA">
        <w:rPr>
          <w:rFonts w:ascii="Times New Roman" w:hAnsi="Times New Roman" w:cs="Times New Roman"/>
          <w:bCs/>
          <w:sz w:val="28"/>
          <w:szCs w:val="28"/>
        </w:rPr>
        <w:t>14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Pr="007765AA">
        <w:rPr>
          <w:rFonts w:ascii="Times New Roman" w:hAnsi="Times New Roman" w:cs="Times New Roman"/>
          <w:bCs/>
          <w:sz w:val="28"/>
          <w:szCs w:val="28"/>
        </w:rPr>
        <w:t>січня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Pr="007765AA">
        <w:rPr>
          <w:rFonts w:ascii="Times New Roman" w:hAnsi="Times New Roman" w:cs="Times New Roman"/>
          <w:bCs/>
          <w:sz w:val="28"/>
          <w:szCs w:val="28"/>
        </w:rPr>
        <w:t>2020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Pr="007765AA">
        <w:rPr>
          <w:rFonts w:ascii="Times New Roman" w:hAnsi="Times New Roman" w:cs="Times New Roman"/>
          <w:bCs/>
          <w:sz w:val="28"/>
          <w:szCs w:val="28"/>
        </w:rPr>
        <w:t>року № 440-ІХ «</w:t>
      </w:r>
      <w:r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 внесення змін до Митного кодексу України та деяких інших законодавчих актів України у зв</w:t>
      </w:r>
      <w:r w:rsidR="00356372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’</w:t>
      </w:r>
      <w:r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язку з проведенням адміністративної реформи</w:t>
      </w:r>
      <w:r w:rsidRPr="007765AA">
        <w:rPr>
          <w:rFonts w:ascii="Times New Roman" w:hAnsi="Times New Roman" w:cs="Times New Roman"/>
          <w:sz w:val="28"/>
          <w:szCs w:val="28"/>
        </w:rPr>
        <w:t xml:space="preserve">», до Митного кодексу України впроваджено </w:t>
      </w:r>
      <w:r w:rsidR="00A77379" w:rsidRPr="007765AA">
        <w:rPr>
          <w:rFonts w:ascii="Times New Roman" w:hAnsi="Times New Roman" w:cs="Times New Roman"/>
          <w:sz w:val="28"/>
          <w:szCs w:val="28"/>
        </w:rPr>
        <w:t>виконання митних формальностей автоматизованою системою митного оформлення</w:t>
      </w:r>
      <w:r w:rsidR="00421EFD" w:rsidRPr="007765AA">
        <w:rPr>
          <w:rFonts w:ascii="Times New Roman" w:hAnsi="Times New Roman" w:cs="Times New Roman"/>
          <w:sz w:val="28"/>
          <w:szCs w:val="28"/>
        </w:rPr>
        <w:t xml:space="preserve"> із застосуванням системи управління ризиками</w:t>
      </w:r>
      <w:r w:rsidR="00A77379" w:rsidRPr="007765AA">
        <w:rPr>
          <w:rFonts w:ascii="Times New Roman" w:hAnsi="Times New Roman" w:cs="Times New Roman"/>
          <w:sz w:val="28"/>
          <w:szCs w:val="28"/>
        </w:rPr>
        <w:t xml:space="preserve"> в автоматичному режимі</w:t>
      </w:r>
      <w:r w:rsidR="00421EFD" w:rsidRPr="007765AA">
        <w:rPr>
          <w:rFonts w:ascii="Times New Roman" w:hAnsi="Times New Roman" w:cs="Times New Roman"/>
          <w:sz w:val="28"/>
          <w:szCs w:val="28"/>
        </w:rPr>
        <w:t>,</w:t>
      </w:r>
      <w:r w:rsidR="00356372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421EFD" w:rsidRPr="007765AA">
        <w:rPr>
          <w:rFonts w:ascii="Times New Roman" w:hAnsi="Times New Roman" w:cs="Times New Roman"/>
          <w:sz w:val="28"/>
          <w:szCs w:val="28"/>
        </w:rPr>
        <w:t>встановлен</w:t>
      </w:r>
      <w:r w:rsidR="006A4E8D" w:rsidRPr="007765AA">
        <w:rPr>
          <w:rFonts w:ascii="Times New Roman" w:hAnsi="Times New Roman" w:cs="Times New Roman"/>
          <w:sz w:val="28"/>
          <w:szCs w:val="28"/>
        </w:rPr>
        <w:t>о</w:t>
      </w:r>
      <w:r w:rsidR="00421EFD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обов</w:t>
      </w:r>
      <w:r w:rsidR="00356372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язков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виконання посадовими особами митних органів </w:t>
      </w:r>
      <w:r w:rsidR="00421EFD" w:rsidRPr="007765AA">
        <w:rPr>
          <w:rFonts w:ascii="Times New Roman" w:hAnsi="Times New Roman" w:cs="Times New Roman"/>
          <w:sz w:val="28"/>
          <w:szCs w:val="28"/>
        </w:rPr>
        <w:t>митних формальностей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 за результатами застосування</w:t>
      </w:r>
      <w:r w:rsidR="00421EFD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автоматизовано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1EF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ризиками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7555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також 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передбачено </w:t>
      </w:r>
      <w:r w:rsidR="0009223C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центральним органом виконавчої влади, що забезпечує формування та реалізує державну фінансову політику, порядку </w:t>
      </w:r>
      <w:r w:rsidR="006B7555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09223C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визначення </w:t>
      </w:r>
      <w:r w:rsidR="006B7555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випадків </w:t>
      </w:r>
      <w:r w:rsidR="00F62E3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внесення 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змін або скасування форм та обсягів митного контролю</w:t>
      </w:r>
      <w:r w:rsidR="00525BD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4E8D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E3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обраних </w:t>
      </w:r>
      <w:r w:rsidR="00F62E34" w:rsidRPr="007765AA">
        <w:rPr>
          <w:rFonts w:ascii="Times New Roman" w:hAnsi="Times New Roman" w:cs="Times New Roman"/>
          <w:sz w:val="28"/>
          <w:szCs w:val="28"/>
        </w:rPr>
        <w:t xml:space="preserve">за результатами застосування </w:t>
      </w:r>
      <w:r w:rsidR="00F62E3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автоматизованої системи управління ризиками.</w:t>
      </w:r>
    </w:p>
    <w:p w14:paraId="0518F4F1" w14:textId="33A3D5A8" w:rsidR="0009223C" w:rsidRPr="007765AA" w:rsidRDefault="0009223C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AA">
        <w:rPr>
          <w:rFonts w:ascii="Times New Roman" w:hAnsi="Times New Roman" w:cs="Times New Roman"/>
          <w:sz w:val="28"/>
          <w:szCs w:val="28"/>
        </w:rPr>
        <w:t>Планом заходів з реалізації Стратегії розвитку системи управління ризиками у сфері митного контролю на період до 2022 року, затверджен</w:t>
      </w:r>
      <w:r w:rsidR="00525BD4" w:rsidRPr="007765AA">
        <w:rPr>
          <w:rFonts w:ascii="Times New Roman" w:hAnsi="Times New Roman" w:cs="Times New Roman"/>
          <w:sz w:val="28"/>
          <w:szCs w:val="28"/>
        </w:rPr>
        <w:t>им</w:t>
      </w:r>
      <w:r w:rsidRPr="007765AA">
        <w:rPr>
          <w:rFonts w:ascii="Times New Roman" w:hAnsi="Times New Roman" w:cs="Times New Roman"/>
          <w:sz w:val="28"/>
          <w:szCs w:val="28"/>
        </w:rPr>
        <w:t xml:space="preserve"> розпорядженням Кабінету Міністрів України від 27 грудня 2017 року № 978-р</w:t>
      </w:r>
      <w:r w:rsidR="00D07B82" w:rsidRPr="007765AA">
        <w:rPr>
          <w:rFonts w:ascii="Times New Roman" w:hAnsi="Times New Roman" w:cs="Times New Roman"/>
          <w:sz w:val="28"/>
          <w:szCs w:val="28"/>
        </w:rPr>
        <w:t xml:space="preserve"> «Про розвиток системи управління ризиками у сфері митного контролю на період до 2022 року»</w:t>
      </w:r>
      <w:r w:rsidR="00E471BC" w:rsidRPr="007765AA">
        <w:rPr>
          <w:rFonts w:ascii="Times New Roman" w:hAnsi="Times New Roman" w:cs="Times New Roman"/>
          <w:sz w:val="28"/>
          <w:szCs w:val="28"/>
        </w:rPr>
        <w:t xml:space="preserve"> (пункти </w:t>
      </w:r>
      <w:r w:rsidR="00B90B7D" w:rsidRPr="007765AA">
        <w:rPr>
          <w:rFonts w:ascii="Times New Roman" w:hAnsi="Times New Roman" w:cs="Times New Roman"/>
          <w:sz w:val="28"/>
          <w:szCs w:val="28"/>
        </w:rPr>
        <w:t xml:space="preserve">13, 16, </w:t>
      </w:r>
      <w:r w:rsidR="00E471BC" w:rsidRPr="007765AA">
        <w:rPr>
          <w:rFonts w:ascii="Times New Roman" w:hAnsi="Times New Roman" w:cs="Times New Roman"/>
          <w:sz w:val="28"/>
          <w:szCs w:val="28"/>
        </w:rPr>
        <w:t>21, 22)</w:t>
      </w:r>
      <w:r w:rsidRPr="007765AA">
        <w:rPr>
          <w:rFonts w:ascii="Times New Roman" w:hAnsi="Times New Roman" w:cs="Times New Roman"/>
          <w:sz w:val="28"/>
          <w:szCs w:val="28"/>
        </w:rPr>
        <w:t xml:space="preserve">, та </w:t>
      </w:r>
      <w:r w:rsidR="00DA5133" w:rsidRPr="007765AA">
        <w:rPr>
          <w:rFonts w:ascii="Times New Roman" w:hAnsi="Times New Roman" w:cs="Times New Roman"/>
          <w:sz w:val="28"/>
          <w:szCs w:val="28"/>
        </w:rPr>
        <w:t>п</w:t>
      </w:r>
      <w:r w:rsidR="00E471BC" w:rsidRPr="007765AA">
        <w:rPr>
          <w:rFonts w:ascii="Times New Roman" w:hAnsi="Times New Roman" w:cs="Times New Roman"/>
          <w:sz w:val="28"/>
          <w:szCs w:val="28"/>
        </w:rPr>
        <w:t xml:space="preserve">ланом заходів з реформування та розвитку системи органів, що реалізують митну політику, затвердженим розпорядженням Кабінету Міністрів України від 13 травня 2020 року № 569-р </w:t>
      </w:r>
      <w:r w:rsidR="00D07B82" w:rsidRPr="007765AA">
        <w:rPr>
          <w:rFonts w:ascii="Times New Roman" w:hAnsi="Times New Roman" w:cs="Times New Roman"/>
          <w:sz w:val="28"/>
          <w:szCs w:val="28"/>
        </w:rPr>
        <w:t xml:space="preserve">«Деякі питання реалізації концептуальних напрямів реформування системи органів, що реалізують державну митну політику» </w:t>
      </w:r>
      <w:r w:rsidR="00E471BC" w:rsidRPr="007765AA">
        <w:rPr>
          <w:rFonts w:ascii="Times New Roman" w:hAnsi="Times New Roman" w:cs="Times New Roman"/>
          <w:sz w:val="28"/>
          <w:szCs w:val="28"/>
        </w:rPr>
        <w:t xml:space="preserve">(пункти 37, 49), </w:t>
      </w:r>
      <w:r w:rsidRPr="007765AA">
        <w:rPr>
          <w:rFonts w:ascii="Times New Roman" w:hAnsi="Times New Roman" w:cs="Times New Roman"/>
          <w:sz w:val="28"/>
          <w:szCs w:val="28"/>
        </w:rPr>
        <w:t>передбачено подальший розвиток системи управління ризиків, у тому числі впровадження інструментів управління ризиками та створення бази даних</w:t>
      </w:r>
      <w:r w:rsidR="00356372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Pr="007765AA">
        <w:rPr>
          <w:rFonts w:ascii="Times New Roman" w:hAnsi="Times New Roman" w:cs="Times New Roman"/>
          <w:sz w:val="28"/>
          <w:szCs w:val="28"/>
        </w:rPr>
        <w:t xml:space="preserve">ризиків, вдосконалення процедури автоматизованого аналізу та оцінки ризиків, </w:t>
      </w:r>
      <w:r w:rsidRPr="007765AA">
        <w:rPr>
          <w:rFonts w:ascii="Times New Roman" w:hAnsi="Times New Roman" w:cs="Times New Roman"/>
          <w:sz w:val="28"/>
          <w:szCs w:val="28"/>
        </w:rPr>
        <w:lastRenderedPageBreak/>
        <w:t xml:space="preserve">поширення сфери застосування автоматизованої системи управління ризиками на всі митні формальності. </w:t>
      </w:r>
    </w:p>
    <w:p w14:paraId="297974FE" w14:textId="181A96AD" w:rsidR="00180F22" w:rsidRPr="007765AA" w:rsidRDefault="00BC0644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</w:t>
      </w:r>
      <w:r w:rsidR="00356372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із цим</w:t>
      </w:r>
      <w:r w:rsidR="00525BD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6A4E8D" w:rsidRPr="007765AA">
        <w:rPr>
          <w:rFonts w:ascii="Times New Roman" w:hAnsi="Times New Roman" w:cs="Times New Roman"/>
          <w:sz w:val="28"/>
          <w:szCs w:val="28"/>
        </w:rPr>
        <w:t>здійснення аналізу та оцінки ризиків, розроблення і реалізації заходів з управління ризиками для визначення форм та обсягів митного контролю, затверджен</w:t>
      </w:r>
      <w:r w:rsidR="00525BD4" w:rsidRPr="007765AA">
        <w:rPr>
          <w:rFonts w:ascii="Times New Roman" w:hAnsi="Times New Roman" w:cs="Times New Roman"/>
          <w:sz w:val="28"/>
          <w:szCs w:val="28"/>
        </w:rPr>
        <w:t>ий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</w:t>
      </w:r>
      <w:r w:rsidR="00DA5133" w:rsidRPr="007765AA">
        <w:rPr>
          <w:rFonts w:ascii="Times New Roman" w:hAnsi="Times New Roman" w:cs="Times New Roman"/>
          <w:sz w:val="28"/>
          <w:szCs w:val="28"/>
        </w:rPr>
        <w:br/>
      </w:r>
      <w:r w:rsidR="006A4E8D" w:rsidRPr="007765AA">
        <w:rPr>
          <w:rFonts w:ascii="Times New Roman" w:hAnsi="Times New Roman" w:cs="Times New Roman"/>
          <w:sz w:val="28"/>
          <w:szCs w:val="28"/>
        </w:rPr>
        <w:t>від 31 липня 2015 року № 684</w:t>
      </w:r>
      <w:r w:rsidR="00525BD4" w:rsidRPr="007765AA">
        <w:rPr>
          <w:rFonts w:ascii="Times New Roman" w:hAnsi="Times New Roman" w:cs="Times New Roman"/>
          <w:sz w:val="28"/>
          <w:szCs w:val="28"/>
        </w:rPr>
        <w:t>,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525BD4" w:rsidRPr="007765AA">
        <w:rPr>
          <w:rFonts w:ascii="Times New Roman" w:hAnsi="Times New Roman" w:cs="Times New Roman"/>
          <w:sz w:val="28"/>
          <w:szCs w:val="28"/>
        </w:rPr>
        <w:t>ий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DA5133" w:rsidRPr="007765AA">
        <w:rPr>
          <w:rFonts w:ascii="Times New Roman" w:hAnsi="Times New Roman" w:cs="Times New Roman"/>
          <w:sz w:val="28"/>
          <w:szCs w:val="28"/>
        </w:rPr>
        <w:t>у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 Міністерстві</w:t>
      </w:r>
      <w:r w:rsidR="006A4E8D" w:rsidRPr="007765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юстиції України </w:t>
      </w:r>
      <w:r w:rsidR="00DA5133" w:rsidRPr="007765AA">
        <w:rPr>
          <w:rFonts w:ascii="Times New Roman" w:hAnsi="Times New Roman" w:cs="Times New Roman"/>
          <w:sz w:val="28"/>
          <w:szCs w:val="28"/>
        </w:rPr>
        <w:br/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21 серпня 2015 року за № 1021/27466, потребує </w:t>
      </w:r>
      <w:r w:rsidR="0009223C" w:rsidRPr="007765AA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6A4E8D" w:rsidRPr="007765AA">
        <w:rPr>
          <w:rFonts w:ascii="Times New Roman" w:hAnsi="Times New Roman" w:cs="Times New Roman"/>
          <w:sz w:val="28"/>
          <w:szCs w:val="28"/>
        </w:rPr>
        <w:t xml:space="preserve">змін шляхом викладення </w:t>
      </w:r>
      <w:r w:rsidR="00DA5133" w:rsidRPr="007765AA">
        <w:rPr>
          <w:rFonts w:ascii="Times New Roman" w:hAnsi="Times New Roman" w:cs="Times New Roman"/>
          <w:sz w:val="28"/>
          <w:szCs w:val="28"/>
        </w:rPr>
        <w:t xml:space="preserve">його </w:t>
      </w:r>
      <w:r w:rsidR="006A4E8D" w:rsidRPr="007765AA">
        <w:rPr>
          <w:rFonts w:ascii="Times New Roman" w:hAnsi="Times New Roman" w:cs="Times New Roman"/>
          <w:sz w:val="28"/>
          <w:szCs w:val="28"/>
        </w:rPr>
        <w:t>у новій редакції.</w:t>
      </w:r>
    </w:p>
    <w:p w14:paraId="3389EF48" w14:textId="77777777" w:rsidR="00BC0644" w:rsidRPr="007765AA" w:rsidRDefault="00BC0644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18D4A4" w14:textId="1E2CB48C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980"/>
      <w:bookmarkEnd w:id="4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Суть про</w:t>
      </w:r>
      <w:r w:rsidR="002B0B29"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bookmarkStart w:id="5" w:name="n1981"/>
      <w:bookmarkEnd w:id="5"/>
      <w:proofErr w:type="spellEnd"/>
    </w:p>
    <w:p w14:paraId="23A23EB1" w14:textId="78A22B4F" w:rsidR="00F62E34" w:rsidRPr="007765AA" w:rsidRDefault="00F62E34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B0B29" w:rsidRPr="00776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передбачається:</w:t>
      </w:r>
    </w:p>
    <w:p w14:paraId="224BDF19" w14:textId="77777777" w:rsidR="000F72FD" w:rsidRPr="007765AA" w:rsidRDefault="000F72FD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r w:rsidR="006B7555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інструмент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арію</w:t>
      </w:r>
      <w:r w:rsidR="009678E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7555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ризиками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роботи автоматизованої системи управління ризиками</w:t>
      </w:r>
      <w:r w:rsidR="008C75B0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автоматичному режимі;</w:t>
      </w:r>
    </w:p>
    <w:p w14:paraId="53BA90E8" w14:textId="77777777" w:rsidR="000F72FD" w:rsidRPr="007765AA" w:rsidRDefault="00356372" w:rsidP="00E21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засад формування</w:t>
      </w:r>
      <w:r w:rsidR="000F72FD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FD" w:rsidRPr="007765AA">
        <w:rPr>
          <w:rFonts w:ascii="Times New Roman" w:eastAsia="Times New Roman" w:hAnsi="Times New Roman" w:cs="Times New Roman"/>
          <w:sz w:val="28"/>
          <w:szCs w:val="28"/>
        </w:rPr>
        <w:t>інформаційної бази даних ризиків</w:t>
      </w:r>
      <w:r w:rsidR="005D7C86" w:rsidRPr="007765AA"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інформаційних технологій;</w:t>
      </w:r>
    </w:p>
    <w:p w14:paraId="3755F16B" w14:textId="77777777" w:rsidR="000F72FD" w:rsidRPr="007765AA" w:rsidRDefault="005D7C86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профілювання ризиків із використанням інформаційних технологій як </w:t>
      </w:r>
      <w:r w:rsidR="00F345A7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із </w:t>
      </w:r>
      <w:r w:rsidR="00AA016C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6C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управління </w:t>
      </w:r>
      <w:r w:rsidRPr="007765AA">
        <w:rPr>
          <w:rFonts w:ascii="Times New Roman" w:hAnsi="Times New Roman" w:cs="Times New Roman"/>
          <w:sz w:val="28"/>
          <w:szCs w:val="28"/>
        </w:rPr>
        <w:t>ризик</w:t>
      </w:r>
      <w:r w:rsidR="00AA016C" w:rsidRPr="007765AA">
        <w:rPr>
          <w:rFonts w:ascii="Times New Roman" w:hAnsi="Times New Roman" w:cs="Times New Roman"/>
          <w:sz w:val="28"/>
          <w:szCs w:val="28"/>
        </w:rPr>
        <w:t>ами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B673D" w14:textId="77777777" w:rsidR="000F72FD" w:rsidRPr="007765AA" w:rsidRDefault="00F345A7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 порядку та випадків внесення змін та/або скасування форм та обсягів митного контролю</w:t>
      </w:r>
      <w:r w:rsidR="00902FB3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обраних </w:t>
      </w:r>
      <w:r w:rsidRPr="007765AA">
        <w:rPr>
          <w:rFonts w:ascii="Times New Roman" w:hAnsi="Times New Roman" w:cs="Times New Roman"/>
          <w:sz w:val="28"/>
          <w:szCs w:val="28"/>
        </w:rPr>
        <w:t xml:space="preserve">за результатами застосування </w:t>
      </w:r>
      <w:r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автоматизованої системи управління ризиками;</w:t>
      </w:r>
    </w:p>
    <w:p w14:paraId="71549966" w14:textId="422B3DC8" w:rsidR="00F345A7" w:rsidRPr="007765AA" w:rsidRDefault="00F345A7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регламентація дій посадових осіб митних органів під час виконання митних формальностей</w:t>
      </w:r>
      <w:r w:rsidR="00902FB3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8E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визначених за результатами автоматизованої системи управління ризиками</w:t>
      </w:r>
      <w:r w:rsidR="008C75B0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24265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визначення </w:t>
      </w:r>
      <w:r w:rsidR="008C75B0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особливостей </w:t>
      </w:r>
      <w:r w:rsidR="00356372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r w:rsidR="009678E4" w:rsidRPr="0077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результатів виконаних митних формальностей.</w:t>
      </w:r>
    </w:p>
    <w:p w14:paraId="3F521330" w14:textId="77777777" w:rsidR="00D07B82" w:rsidRPr="007765AA" w:rsidRDefault="00D07B8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B6F559" w14:textId="77777777" w:rsidR="00FF2EC9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1982"/>
      <w:bookmarkEnd w:id="6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Вплив на бюджет</w:t>
      </w:r>
    </w:p>
    <w:p w14:paraId="5F972723" w14:textId="77777777" w:rsidR="00824C98" w:rsidRPr="007765AA" w:rsidRDefault="00824C98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1983"/>
      <w:bookmarkStart w:id="8" w:name="n1984"/>
      <w:bookmarkEnd w:id="7"/>
      <w:bookmarkEnd w:id="8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2EC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еалізація </w:t>
      </w:r>
      <w:proofErr w:type="spellStart"/>
      <w:r w:rsidR="00FF2EC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FF2EC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потребує фінансування з державного чи місцевого бюджетів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C5474D" w14:textId="77777777" w:rsidR="00356372" w:rsidRPr="007765AA" w:rsidRDefault="0035637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2E491BE7" w14:textId="63F22CC6" w:rsidR="0087493A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n1985"/>
      <w:bookmarkEnd w:id="9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Позиція заінтересованих сторін</w:t>
      </w:r>
    </w:p>
    <w:p w14:paraId="2BA09A5D" w14:textId="1D952F4D" w:rsidR="00D57E45" w:rsidRPr="007765AA" w:rsidRDefault="00D57E45" w:rsidP="00E2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</w:p>
    <w:p w14:paraId="4B4EBA0D" w14:textId="0EB1A22C" w:rsidR="00D57E45" w:rsidRPr="007765AA" w:rsidRDefault="00D57E45" w:rsidP="00E2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26445D84" w14:textId="77777777" w:rsidR="00D57E45" w:rsidRPr="007765AA" w:rsidRDefault="00D57E45" w:rsidP="00E2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</w:rPr>
        <w:t>Прогноз впливу реалізації наказу на ключові інтереси заінтересованих сторін додається.</w:t>
      </w:r>
    </w:p>
    <w:p w14:paraId="27C44DCC" w14:textId="15696B30" w:rsidR="00D57E45" w:rsidRPr="007765AA" w:rsidRDefault="00D57E45" w:rsidP="00E2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відкритості та прозорості під час розроблення нормативно-правових актів 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було оприлюднено на офіційному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Мінфіну. </w:t>
      </w:r>
    </w:p>
    <w:p w14:paraId="30E95178" w14:textId="71F09175" w:rsidR="00D57E45" w:rsidRPr="007765AA" w:rsidRDefault="00D57E45" w:rsidP="00E2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підготовлено відповідно до письмових пропозицій Державної митної служби України, які надійшли на адресу Мінфіну.</w:t>
      </w:r>
    </w:p>
    <w:p w14:paraId="0F9D09B4" w14:textId="20E17508" w:rsidR="00356372" w:rsidRPr="007765AA" w:rsidRDefault="0035637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45376F9" w14:textId="4143F192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6973C43" w14:textId="53E8B66C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1AB28F3" w14:textId="536747EF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C3F7CC8" w14:textId="77777777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3BA92B6" w14:textId="574483AC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Прогноз впливу</w:t>
      </w:r>
      <w:bookmarkStart w:id="10" w:name="n1991"/>
      <w:bookmarkEnd w:id="10"/>
    </w:p>
    <w:p w14:paraId="1C71651A" w14:textId="4A5C4AB6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n1992"/>
      <w:bookmarkEnd w:id="11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своїм змістом є актом, спрямованим на встановлення вимог до суб’єктів господарювання, що залучаються митницями Держмитслужби до зберігання вилученого митницями майна на договірних засадах.</w:t>
      </w:r>
    </w:p>
    <w:p w14:paraId="45405C81" w14:textId="139F5C31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Зміни, що вносяться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матимуть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51299455" w14:textId="2281A0BA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матиме впливу на окремі регіони.</w:t>
      </w:r>
    </w:p>
    <w:p w14:paraId="432C680E" w14:textId="7DD980FC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240ACDAA" w14:textId="77777777" w:rsidR="00356372" w:rsidRPr="007765AA" w:rsidRDefault="0035637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D80B49F" w14:textId="77777777" w:rsidR="00FF2EC9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Позиція заінтересованих органів</w:t>
      </w:r>
    </w:p>
    <w:p w14:paraId="1224C8FE" w14:textId="23991CB5" w:rsidR="008C55F0" w:rsidRPr="007765AA" w:rsidRDefault="00902FB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B0B29" w:rsidRPr="00776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A032E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A032E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потребує погодження з Державною регуляторною службою України, Державною митною службою України</w:t>
      </w:r>
      <w:r w:rsidR="00BB21DF" w:rsidRPr="00776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="00E67B3C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Професійною спілкою </w:t>
      </w:r>
      <w:r w:rsidR="00BB21DF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 митних органів України</w:t>
      </w:r>
      <w:r w:rsidR="00A032E9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F81B4" w14:textId="32895FD7" w:rsidR="00185CE6" w:rsidRPr="007765AA" w:rsidRDefault="00902FB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n1993"/>
      <w:bookmarkEnd w:id="12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B0B29" w:rsidRPr="00776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216DA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6DA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216DA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потребує проведення </w:t>
      </w:r>
      <w:r w:rsidR="00E93A70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реєстрації</w:t>
      </w:r>
      <w:r w:rsidR="00216DA4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Міністерством юстиції України.</w:t>
      </w:r>
    </w:p>
    <w:p w14:paraId="275FB088" w14:textId="77777777" w:rsidR="00356372" w:rsidRPr="007765AA" w:rsidRDefault="0035637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13" w:name="n1994"/>
      <w:bookmarkEnd w:id="13"/>
    </w:p>
    <w:p w14:paraId="413021C3" w14:textId="16515364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Ризики та обмеження</w:t>
      </w:r>
      <w:bookmarkStart w:id="14" w:name="n1995"/>
      <w:bookmarkEnd w:id="14"/>
    </w:p>
    <w:p w14:paraId="0A83E37E" w14:textId="5D2F83B1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n1997"/>
      <w:bookmarkEnd w:id="15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776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14:paraId="00BB0EA7" w14:textId="4A534EAB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проекті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232DC0C9" w14:textId="272D0360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проекті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 положення, які містять ознаки дискримінації чи які створюють підстави для дискримінації.</w:t>
      </w:r>
    </w:p>
    <w:p w14:paraId="2D49A7A1" w14:textId="03952595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проекті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7DB08AD6" w14:textId="3937E18B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потребує проведення цифрової експертизи та отримання висновку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Мінцифри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проведення цифрової експертизи у зв’язку з тим, що наказ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14:paraId="7837F351" w14:textId="48C2E745" w:rsidR="00DA5133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передбачає надання державної допомоги суб’єктам господарювання, і відповідно дія Закону України «Про державну допомогу суб’єктам господарювання» не поширюється на зазначений наказ та на підтримку суб’єктів господарювання. У зв’язку з цим відповідне рішення Антимонопольного комітету, передбачене зазначеним Законом, не потребується.</w:t>
      </w:r>
    </w:p>
    <w:p w14:paraId="5BE474FA" w14:textId="10B4710A" w:rsidR="00B95322" w:rsidRPr="007765AA" w:rsidRDefault="00B95322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5614BCB" w14:textId="48970667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4DD68DE" w14:textId="4D28B073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D060205" w14:textId="77777777" w:rsidR="00E21983" w:rsidRPr="007765AA" w:rsidRDefault="00E21983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730F4FA" w14:textId="3EC66383" w:rsidR="00356372" w:rsidRPr="007765AA" w:rsidRDefault="00FF2EC9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9. Підстава розроблення </w:t>
      </w:r>
      <w:r w:rsidR="00902FB3"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2B0B29"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02FB3"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77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bookmarkStart w:id="16" w:name="n1998"/>
      <w:bookmarkEnd w:id="16"/>
      <w:proofErr w:type="spellEnd"/>
    </w:p>
    <w:p w14:paraId="3C3308AA" w14:textId="4428CA3F" w:rsidR="000D7BDA" w:rsidRPr="007765AA" w:rsidRDefault="00956351" w:rsidP="00E219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0D7BDA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</w:t>
      </w:r>
      <w:r w:rsidR="00AE4F65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7BDA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положень статей 320, 363 Митного кодексу України</w:t>
      </w:r>
      <w:r w:rsidR="00576230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</w:t>
      </w:r>
      <w:r w:rsidR="000D7BDA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76B3B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0D7BDA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356372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DA"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0D7BDA" w:rsidRPr="007765AA">
        <w:rPr>
          <w:rFonts w:ascii="Times New Roman" w:hAnsi="Times New Roman" w:cs="Times New Roman"/>
          <w:sz w:val="28"/>
          <w:szCs w:val="28"/>
        </w:rPr>
        <w:t>д 02 жовтня 2019 року № 141-ІХ</w:t>
      </w:r>
      <w:r w:rsidR="00356372" w:rsidRPr="007765AA">
        <w:rPr>
          <w:rFonts w:ascii="Times New Roman" w:hAnsi="Times New Roman" w:cs="Times New Roman"/>
          <w:sz w:val="28"/>
          <w:szCs w:val="28"/>
        </w:rPr>
        <w:t xml:space="preserve"> </w:t>
      </w:r>
      <w:r w:rsidR="000D7BDA" w:rsidRPr="007765AA">
        <w:rPr>
          <w:rFonts w:ascii="Times New Roman" w:hAnsi="Times New Roman" w:cs="Times New Roman"/>
          <w:sz w:val="28"/>
          <w:szCs w:val="28"/>
        </w:rPr>
        <w:t>«Про внесення змін до Митного кодексу України щодо деяких питань функціонування авторизованих економічних операторів»</w:t>
      </w:r>
      <w:r w:rsidR="00AE4F65" w:rsidRPr="007765AA">
        <w:rPr>
          <w:rFonts w:ascii="Times New Roman" w:hAnsi="Times New Roman" w:cs="Times New Roman"/>
          <w:sz w:val="28"/>
          <w:szCs w:val="28"/>
        </w:rPr>
        <w:t>,</w:t>
      </w:r>
      <w:r w:rsidR="000D7BDA" w:rsidRPr="007765AA">
        <w:rPr>
          <w:rFonts w:ascii="Times New Roman" w:hAnsi="Times New Roman" w:cs="Times New Roman"/>
          <w:sz w:val="28"/>
          <w:szCs w:val="28"/>
        </w:rPr>
        <w:t xml:space="preserve"> від</w:t>
      </w:r>
      <w:r w:rsidR="00356372" w:rsidRPr="007765AA">
        <w:rPr>
          <w:rFonts w:ascii="Times New Roman" w:hAnsi="Times New Roman" w:cs="Times New Roman"/>
          <w:sz w:val="28"/>
          <w:szCs w:val="28"/>
        </w:rPr>
        <w:t> </w:t>
      </w:r>
      <w:r w:rsidR="000D7BDA" w:rsidRPr="007765AA">
        <w:rPr>
          <w:rFonts w:ascii="Times New Roman" w:hAnsi="Times New Roman" w:cs="Times New Roman"/>
          <w:bCs/>
          <w:sz w:val="28"/>
          <w:szCs w:val="28"/>
        </w:rPr>
        <w:t>14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="000D7BDA" w:rsidRPr="007765AA">
        <w:rPr>
          <w:rFonts w:ascii="Times New Roman" w:hAnsi="Times New Roman" w:cs="Times New Roman"/>
          <w:bCs/>
          <w:sz w:val="28"/>
          <w:szCs w:val="28"/>
        </w:rPr>
        <w:t>січня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="000D7BDA" w:rsidRPr="007765AA">
        <w:rPr>
          <w:rFonts w:ascii="Times New Roman" w:hAnsi="Times New Roman" w:cs="Times New Roman"/>
          <w:bCs/>
          <w:sz w:val="28"/>
          <w:szCs w:val="28"/>
        </w:rPr>
        <w:t>2020</w:t>
      </w:r>
      <w:r w:rsidR="00356372" w:rsidRPr="007765AA">
        <w:rPr>
          <w:rFonts w:ascii="Times New Roman" w:hAnsi="Times New Roman" w:cs="Times New Roman"/>
          <w:bCs/>
          <w:sz w:val="28"/>
          <w:szCs w:val="28"/>
        </w:rPr>
        <w:t> </w:t>
      </w:r>
      <w:r w:rsidR="000D7BDA" w:rsidRPr="007765AA">
        <w:rPr>
          <w:rFonts w:ascii="Times New Roman" w:hAnsi="Times New Roman" w:cs="Times New Roman"/>
          <w:bCs/>
          <w:sz w:val="28"/>
          <w:szCs w:val="28"/>
        </w:rPr>
        <w:t>року № 440-ІХ «</w:t>
      </w:r>
      <w:r w:rsidR="000D7BDA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 внесення змін до Митного кодексу України та деяких інших </w:t>
      </w:r>
      <w:r w:rsidR="00676B3B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законодавчих актів України у зв</w:t>
      </w:r>
      <w:r w:rsidR="00356372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’</w:t>
      </w:r>
      <w:r w:rsidR="00676B3B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язку</w:t>
      </w:r>
      <w:r w:rsidR="000D7BDA" w:rsidRPr="007765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 проведенням адміністративної реформи</w:t>
      </w:r>
      <w:r w:rsidR="000D7BDA" w:rsidRPr="007765AA">
        <w:rPr>
          <w:rFonts w:ascii="Times New Roman" w:hAnsi="Times New Roman" w:cs="Times New Roman"/>
          <w:sz w:val="28"/>
          <w:szCs w:val="28"/>
        </w:rPr>
        <w:t>»</w:t>
      </w:r>
      <w:r w:rsidR="00CD2BFB" w:rsidRPr="007765AA">
        <w:rPr>
          <w:rFonts w:ascii="Times New Roman" w:hAnsi="Times New Roman" w:cs="Times New Roman"/>
          <w:sz w:val="28"/>
          <w:szCs w:val="28"/>
        </w:rPr>
        <w:t>.</w:t>
      </w:r>
    </w:p>
    <w:p w14:paraId="0CE0468A" w14:textId="77777777" w:rsidR="00356372" w:rsidRPr="007765AA" w:rsidRDefault="00356372" w:rsidP="003563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DB60" w14:textId="77777777" w:rsidR="000D7BDA" w:rsidRPr="007765AA" w:rsidRDefault="000D7BDA" w:rsidP="003563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2B10A" w14:textId="77777777" w:rsidR="000D7BDA" w:rsidRPr="007765AA" w:rsidRDefault="000D7BDA" w:rsidP="0035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фінансів України</w:t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372"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77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МАРЧЕНКО</w:t>
      </w:r>
    </w:p>
    <w:p w14:paraId="71BEAB31" w14:textId="77777777" w:rsidR="00356372" w:rsidRPr="007765AA" w:rsidRDefault="00356372" w:rsidP="0035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A597B" w14:textId="5B4769A2" w:rsidR="000D7BDA" w:rsidRPr="007765AA" w:rsidRDefault="000D7BDA" w:rsidP="0035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 2020 р.</w:t>
      </w:r>
      <w:bookmarkStart w:id="17" w:name="_GoBack"/>
      <w:bookmarkEnd w:id="17"/>
    </w:p>
    <w:p w14:paraId="1A07A611" w14:textId="77777777" w:rsidR="000D7BDA" w:rsidRPr="007765AA" w:rsidRDefault="000D7BDA" w:rsidP="003563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A09C" w14:textId="77777777" w:rsidR="00FF2EC9" w:rsidRPr="007765AA" w:rsidRDefault="00FF2EC9" w:rsidP="00356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2000"/>
      <w:bookmarkEnd w:id="18"/>
      <w:r w:rsidRPr="00776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570509F" w14:textId="77777777" w:rsidR="00804805" w:rsidRPr="007765AA" w:rsidRDefault="002E2628" w:rsidP="00356372">
      <w:pPr>
        <w:spacing w:after="0" w:line="240" w:lineRule="auto"/>
        <w:rPr>
          <w:rFonts w:ascii="Times New Roman" w:hAnsi="Times New Roman" w:cs="Times New Roman"/>
        </w:rPr>
      </w:pPr>
    </w:p>
    <w:sectPr w:rsidR="00804805" w:rsidRPr="007765AA" w:rsidSect="00B95322">
      <w:headerReference w:type="default" r:id="rId7"/>
      <w:pgSz w:w="11906" w:h="16838"/>
      <w:pgMar w:top="851" w:right="567" w:bottom="1702" w:left="1701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76F4" w14:textId="77777777" w:rsidR="002E2628" w:rsidRDefault="002E2628" w:rsidP="001D1FC3">
      <w:pPr>
        <w:spacing w:after="0" w:line="240" w:lineRule="auto"/>
      </w:pPr>
      <w:r>
        <w:separator/>
      </w:r>
    </w:p>
  </w:endnote>
  <w:endnote w:type="continuationSeparator" w:id="0">
    <w:p w14:paraId="1B1A4D67" w14:textId="77777777" w:rsidR="002E2628" w:rsidRDefault="002E2628" w:rsidP="001D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46A8" w14:textId="77777777" w:rsidR="002E2628" w:rsidRDefault="002E2628" w:rsidP="001D1FC3">
      <w:pPr>
        <w:spacing w:after="0" w:line="240" w:lineRule="auto"/>
      </w:pPr>
      <w:r>
        <w:separator/>
      </w:r>
    </w:p>
  </w:footnote>
  <w:footnote w:type="continuationSeparator" w:id="0">
    <w:p w14:paraId="4F212D07" w14:textId="77777777" w:rsidR="002E2628" w:rsidRDefault="002E2628" w:rsidP="001D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38283"/>
      <w:docPartObj>
        <w:docPartGallery w:val="Page Numbers (Top of Page)"/>
        <w:docPartUnique/>
      </w:docPartObj>
    </w:sdtPr>
    <w:sdtEndPr/>
    <w:sdtContent>
      <w:p w14:paraId="0D8A49C8" w14:textId="48F34596" w:rsidR="001D1FC3" w:rsidRDefault="001D1FC3">
        <w:pPr>
          <w:pStyle w:val="a4"/>
          <w:jc w:val="center"/>
        </w:pPr>
        <w:r w:rsidRPr="001D1F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1F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1F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5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1F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3D2EF6" w14:textId="77777777" w:rsidR="001D1FC3" w:rsidRDefault="001D1F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C9"/>
    <w:rsid w:val="0009223C"/>
    <w:rsid w:val="000B69D0"/>
    <w:rsid w:val="000C7D6C"/>
    <w:rsid w:val="000D7BDA"/>
    <w:rsid w:val="000F1A7A"/>
    <w:rsid w:val="000F72FD"/>
    <w:rsid w:val="00124DBF"/>
    <w:rsid w:val="001547A2"/>
    <w:rsid w:val="00173DDF"/>
    <w:rsid w:val="0017651B"/>
    <w:rsid w:val="00180F22"/>
    <w:rsid w:val="00184F5B"/>
    <w:rsid w:val="00185CE6"/>
    <w:rsid w:val="001D1FC3"/>
    <w:rsid w:val="001E677C"/>
    <w:rsid w:val="00206F1A"/>
    <w:rsid w:val="00216DA4"/>
    <w:rsid w:val="0026761E"/>
    <w:rsid w:val="002B0B29"/>
    <w:rsid w:val="002B1D67"/>
    <w:rsid w:val="002E2628"/>
    <w:rsid w:val="002E27FF"/>
    <w:rsid w:val="00305BF8"/>
    <w:rsid w:val="003117B4"/>
    <w:rsid w:val="00330136"/>
    <w:rsid w:val="00356372"/>
    <w:rsid w:val="004046C0"/>
    <w:rsid w:val="00421EFD"/>
    <w:rsid w:val="00422B00"/>
    <w:rsid w:val="00437F9D"/>
    <w:rsid w:val="0047369E"/>
    <w:rsid w:val="004A2581"/>
    <w:rsid w:val="004B02A1"/>
    <w:rsid w:val="00504D25"/>
    <w:rsid w:val="00525BD4"/>
    <w:rsid w:val="00576230"/>
    <w:rsid w:val="005D7C86"/>
    <w:rsid w:val="00622D5C"/>
    <w:rsid w:val="00624265"/>
    <w:rsid w:val="00663980"/>
    <w:rsid w:val="00672267"/>
    <w:rsid w:val="00676B3B"/>
    <w:rsid w:val="006A4E8D"/>
    <w:rsid w:val="006B7550"/>
    <w:rsid w:val="006B7555"/>
    <w:rsid w:val="006E79CB"/>
    <w:rsid w:val="00715224"/>
    <w:rsid w:val="007765AA"/>
    <w:rsid w:val="00786567"/>
    <w:rsid w:val="007B70BB"/>
    <w:rsid w:val="007C5516"/>
    <w:rsid w:val="00824C98"/>
    <w:rsid w:val="0087493A"/>
    <w:rsid w:val="008B0951"/>
    <w:rsid w:val="008C55F0"/>
    <w:rsid w:val="008C75B0"/>
    <w:rsid w:val="008D00D8"/>
    <w:rsid w:val="00902FB3"/>
    <w:rsid w:val="00930B02"/>
    <w:rsid w:val="00943FD8"/>
    <w:rsid w:val="00956351"/>
    <w:rsid w:val="009678E4"/>
    <w:rsid w:val="00971CBF"/>
    <w:rsid w:val="00993C2D"/>
    <w:rsid w:val="009940A5"/>
    <w:rsid w:val="009A0E6A"/>
    <w:rsid w:val="00A032E9"/>
    <w:rsid w:val="00A31E89"/>
    <w:rsid w:val="00A443D1"/>
    <w:rsid w:val="00A77379"/>
    <w:rsid w:val="00AA016C"/>
    <w:rsid w:val="00AE4F65"/>
    <w:rsid w:val="00B861ED"/>
    <w:rsid w:val="00B90B7D"/>
    <w:rsid w:val="00B95322"/>
    <w:rsid w:val="00B95E59"/>
    <w:rsid w:val="00BA34A8"/>
    <w:rsid w:val="00BB21DF"/>
    <w:rsid w:val="00BC0644"/>
    <w:rsid w:val="00BC2D29"/>
    <w:rsid w:val="00C55AD1"/>
    <w:rsid w:val="00CB3EFF"/>
    <w:rsid w:val="00CD2BFB"/>
    <w:rsid w:val="00D07B82"/>
    <w:rsid w:val="00D270B5"/>
    <w:rsid w:val="00D57E45"/>
    <w:rsid w:val="00D641A5"/>
    <w:rsid w:val="00D941A3"/>
    <w:rsid w:val="00D96054"/>
    <w:rsid w:val="00DA5133"/>
    <w:rsid w:val="00DA65CF"/>
    <w:rsid w:val="00E00B65"/>
    <w:rsid w:val="00E21983"/>
    <w:rsid w:val="00E2422E"/>
    <w:rsid w:val="00E3329C"/>
    <w:rsid w:val="00E379A6"/>
    <w:rsid w:val="00E40AB0"/>
    <w:rsid w:val="00E471BC"/>
    <w:rsid w:val="00E62EE3"/>
    <w:rsid w:val="00E67B3C"/>
    <w:rsid w:val="00E909BD"/>
    <w:rsid w:val="00E93A70"/>
    <w:rsid w:val="00EC23F3"/>
    <w:rsid w:val="00EF78C1"/>
    <w:rsid w:val="00F220F7"/>
    <w:rsid w:val="00F345A7"/>
    <w:rsid w:val="00F55A59"/>
    <w:rsid w:val="00F6210B"/>
    <w:rsid w:val="00F62E34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B3C2"/>
  <w15:docId w15:val="{30342C89-098A-4AA8-9DBA-4B74D0B5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F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F2EC9"/>
  </w:style>
  <w:style w:type="character" w:customStyle="1" w:styleId="rvts82">
    <w:name w:val="rvts82"/>
    <w:basedOn w:val="a0"/>
    <w:rsid w:val="00FF2EC9"/>
  </w:style>
  <w:style w:type="paragraph" w:customStyle="1" w:styleId="rvps2">
    <w:name w:val="rvps2"/>
    <w:basedOn w:val="a"/>
    <w:rsid w:val="00FF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F2EC9"/>
  </w:style>
  <w:style w:type="character" w:styleId="a3">
    <w:name w:val="Hyperlink"/>
    <w:basedOn w:val="a0"/>
    <w:uiPriority w:val="99"/>
    <w:semiHidden/>
    <w:unhideWhenUsed/>
    <w:rsid w:val="00FF2EC9"/>
    <w:rPr>
      <w:color w:val="0000FF"/>
      <w:u w:val="single"/>
    </w:rPr>
  </w:style>
  <w:style w:type="character" w:customStyle="1" w:styleId="rvts11">
    <w:name w:val="rvts11"/>
    <w:basedOn w:val="a0"/>
    <w:rsid w:val="00FF2EC9"/>
  </w:style>
  <w:style w:type="character" w:customStyle="1" w:styleId="rvts37">
    <w:name w:val="rvts37"/>
    <w:basedOn w:val="a0"/>
    <w:rsid w:val="00FF2EC9"/>
  </w:style>
  <w:style w:type="paragraph" w:customStyle="1" w:styleId="rvps12">
    <w:name w:val="rvps12"/>
    <w:basedOn w:val="a"/>
    <w:rsid w:val="00FF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FF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D1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D1FC3"/>
  </w:style>
  <w:style w:type="paragraph" w:styleId="a6">
    <w:name w:val="footer"/>
    <w:basedOn w:val="a"/>
    <w:link w:val="a7"/>
    <w:uiPriority w:val="99"/>
    <w:unhideWhenUsed/>
    <w:rsid w:val="001D1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D1FC3"/>
  </w:style>
  <w:style w:type="character" w:customStyle="1" w:styleId="30">
    <w:name w:val="Заголовок 3 Знак"/>
    <w:basedOn w:val="a0"/>
    <w:link w:val="3"/>
    <w:uiPriority w:val="9"/>
    <w:semiHidden/>
    <w:rsid w:val="00B953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49D7-B506-45E4-BB2E-859390AE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4941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Кислицька Юлія Василівна</cp:lastModifiedBy>
  <cp:revision>9</cp:revision>
  <cp:lastPrinted>2020-06-11T12:12:00Z</cp:lastPrinted>
  <dcterms:created xsi:type="dcterms:W3CDTF">2020-11-02T17:47:00Z</dcterms:created>
  <dcterms:modified xsi:type="dcterms:W3CDTF">2020-11-23T09:39:00Z</dcterms:modified>
</cp:coreProperties>
</file>