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10" w:rsidRPr="00D53271" w:rsidRDefault="001B0910" w:rsidP="00A56853">
      <w:pPr>
        <w:pStyle w:val="Ch61"/>
        <w:keepNext w:val="0"/>
        <w:keepLines w:val="0"/>
        <w:spacing w:after="200"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D53271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D53271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D53271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:rsidR="001B0910" w:rsidRPr="00D53271" w:rsidRDefault="000C4435" w:rsidP="000C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71">
        <w:rPr>
          <w:rFonts w:ascii="Times New Roman" w:hAnsi="Times New Roman" w:cs="Times New Roman"/>
          <w:b/>
          <w:sz w:val="28"/>
          <w:szCs w:val="28"/>
        </w:rPr>
        <w:t xml:space="preserve">Бюджетна пропозиція місцевого бюджету на 20___-20___ роки </w:t>
      </w:r>
      <w:r w:rsidR="001B0910" w:rsidRPr="00D53271">
        <w:rPr>
          <w:rFonts w:ascii="Times New Roman" w:hAnsi="Times New Roman" w:cs="Times New Roman"/>
          <w:b/>
          <w:sz w:val="28"/>
          <w:szCs w:val="28"/>
        </w:rPr>
        <w:t>загальна (Форма БП-1)</w:t>
      </w: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6520"/>
        <w:gridCol w:w="4394"/>
        <w:gridCol w:w="2127"/>
        <w:gridCol w:w="1984"/>
      </w:tblGrid>
      <w:tr w:rsidR="001B0910" w:rsidRPr="00D53271" w:rsidTr="00917FD7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D53271" w:rsidRDefault="001B0910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D53271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1B0910" w:rsidRPr="00D53271" w:rsidRDefault="001B0910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D53271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1B0910" w:rsidRPr="00D53271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D53271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1B0910" w:rsidRPr="00D53271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D53271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1B0910" w:rsidRPr="00D53271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1631D7" w:rsidRPr="00D53271" w:rsidRDefault="001631D7" w:rsidP="001631D7">
      <w:pPr>
        <w:pStyle w:val="Ch6"/>
        <w:spacing w:before="100" w:beforeAutospacing="1"/>
        <w:ind w:firstLine="0"/>
        <w:rPr>
          <w:color w:val="auto"/>
          <w:w w:val="100"/>
          <w:sz w:val="24"/>
          <w:szCs w:val="24"/>
        </w:rPr>
      </w:pPr>
      <w:r w:rsidRPr="00D53271">
        <w:rPr>
          <w:color w:val="auto"/>
          <w:w w:val="100"/>
          <w:sz w:val="24"/>
          <w:szCs w:val="24"/>
        </w:rPr>
        <w:t xml:space="preserve">2. </w:t>
      </w:r>
      <w:r w:rsidRPr="00D53271">
        <w:rPr>
          <w:rFonts w:asciiTheme="minorHAnsi" w:hAnsiTheme="minorHAnsi"/>
          <w:color w:val="auto"/>
          <w:w w:val="100"/>
          <w:sz w:val="24"/>
          <w:szCs w:val="24"/>
        </w:rPr>
        <w:t xml:space="preserve"> </w:t>
      </w:r>
      <w:r w:rsidRPr="00D53271">
        <w:rPr>
          <w:color w:val="auto"/>
          <w:w w:val="100"/>
          <w:sz w:val="24"/>
          <w:szCs w:val="24"/>
        </w:rPr>
        <w:t>Мета діяльності головного розпорядника коштів місцевого бюджету</w:t>
      </w:r>
    </w:p>
    <w:p w:rsidR="001631D7" w:rsidRPr="00D53271" w:rsidRDefault="001631D7" w:rsidP="001631D7">
      <w:pPr>
        <w:pStyle w:val="Ch62"/>
        <w:rPr>
          <w:b/>
          <w:color w:val="auto"/>
          <w:w w:val="100"/>
          <w:sz w:val="24"/>
          <w:szCs w:val="24"/>
        </w:rPr>
      </w:pPr>
      <w:r w:rsidRPr="00D53271">
        <w:rPr>
          <w:rFonts w:asciiTheme="minorHAnsi" w:hAnsiTheme="minorHAnsi"/>
          <w:color w:val="auto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3"/>
      </w:tblGrid>
      <w:tr w:rsidR="001B0910" w:rsidRPr="00D53271" w:rsidTr="00A56853">
        <w:trPr>
          <w:trHeight w:val="67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1B0910" w:rsidRPr="00D53271" w:rsidRDefault="001631D7" w:rsidP="000F2175">
            <w:pPr>
              <w:pStyle w:val="Ch62"/>
              <w:jc w:val="left"/>
              <w:rPr>
                <w:rFonts w:ascii="Times New Roman" w:hAnsi="Times New Roman" w:cs="Times New Roman"/>
                <w:strike/>
                <w:w w:val="100"/>
                <w:sz w:val="24"/>
                <w:szCs w:val="24"/>
              </w:rPr>
            </w:pPr>
            <w:r w:rsidRPr="00D53271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3.</w:t>
            </w:r>
            <w:r w:rsidR="001B0910" w:rsidRPr="00D53271">
              <w:rPr>
                <w:rFonts w:ascii="Times New Roman" w:hAnsi="Times New Roman" w:cs="Times New Roman"/>
                <w:strike/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48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1B0910" w:rsidRPr="00D53271" w:rsidRDefault="001B0910" w:rsidP="0029605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3271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</w:t>
            </w:r>
            <w:r w:rsidR="00C74AF2" w:rsidRPr="00D5327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C74AF2" w:rsidRPr="00D53271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державної, регіональної та місцевої політик у відповідній сфері діяльності, формування та</w:t>
            </w:r>
            <w:r w:rsidR="000F2175" w:rsidRPr="00D53271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</w:t>
            </w:r>
            <w:r w:rsidRPr="00D53271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реалізацію як</w:t>
            </w:r>
            <w:r w:rsidR="002960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их</w:t>
            </w:r>
            <w:r w:rsidRPr="00D5327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забезпечує головний розпорядник коштів місцевого бюджету, та показники їх досягнення</w:t>
            </w:r>
          </w:p>
        </w:tc>
      </w:tr>
    </w:tbl>
    <w:p w:rsidR="001B0910" w:rsidRPr="00D53271" w:rsidRDefault="001B0910" w:rsidP="001B091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46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580"/>
        <w:gridCol w:w="1860"/>
        <w:gridCol w:w="1574"/>
        <w:gridCol w:w="1832"/>
        <w:gridCol w:w="1316"/>
        <w:gridCol w:w="1430"/>
        <w:gridCol w:w="1286"/>
        <w:gridCol w:w="16"/>
      </w:tblGrid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1B0910" w:rsidRPr="00D53271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3</w:t>
            </w: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A56853" w:rsidRPr="00D53271" w:rsidRDefault="00A56853" w:rsidP="00A56853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1B0910" w:rsidRPr="00D53271" w:rsidRDefault="001631D7" w:rsidP="00A5685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4</w:t>
      </w:r>
      <w:r w:rsidR="001B0910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.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 xml:space="preserve"> Видатки / надання кредитів на 20___–20___ роки за бюджетними програмами:</w:t>
      </w:r>
    </w:p>
    <w:p w:rsidR="001B0910" w:rsidRPr="00D53271" w:rsidRDefault="001631D7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4</w:t>
      </w:r>
      <w:r w:rsidR="001B0910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.1.</w:t>
      </w:r>
      <w:r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Розподіл орієнтовних граничних показників</w:t>
      </w:r>
      <w:r w:rsidR="001B0910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видатків / надання кредитів на 20___–20___ роки за бюджетними програмами</w:t>
      </w:r>
    </w:p>
    <w:p w:rsidR="001B0910" w:rsidRPr="00D53271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47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719"/>
        <w:gridCol w:w="1719"/>
        <w:gridCol w:w="2005"/>
        <w:gridCol w:w="2436"/>
        <w:gridCol w:w="1146"/>
        <w:gridCol w:w="1433"/>
        <w:gridCol w:w="1146"/>
        <w:gridCol w:w="1288"/>
        <w:gridCol w:w="1146"/>
      </w:tblGrid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3173A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</w:t>
            </w:r>
            <w:r w:rsidR="003173A0"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,</w:t>
            </w:r>
            <w:r w:rsidR="003173A0" w:rsidRPr="00D53271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регіональної та місцевої політик</w:t>
            </w: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D87135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  <w:r w:rsidR="00D8713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(крім публічних інвестицій)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23788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D87135" w:rsidP="0002378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(крім публічних інвестицій)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23788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D87135" w:rsidP="0002378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(крім публічних інвестицій)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23788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D87135" w:rsidP="0002378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(крім публічних інвестицій)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23788" w:rsidRPr="00D53271" w:rsidTr="00D80895">
        <w:trPr>
          <w:trHeight w:val="71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D87135" w:rsidP="0002378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(крім публічних інвестицій)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B0910" w:rsidRPr="00D80895" w:rsidRDefault="001B0910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p w:rsidR="001B0910" w:rsidRPr="00D53271" w:rsidRDefault="00DB6AED" w:rsidP="001B0910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lastRenderedPageBreak/>
        <w:t>4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.2. Пояснення щодо </w:t>
      </w:r>
      <w:r w:rsidR="001631D7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запропонованих 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змін у структурі видатків та надання кредитів за бюджетними програмами</w:t>
      </w:r>
      <w:r w:rsidR="001631D7" w:rsidRPr="00D5327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1631D7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та в</w:t>
      </w:r>
      <w:r w:rsidR="00D2227B">
        <w:rPr>
          <w:rFonts w:ascii="Times New Roman" w:hAnsi="Times New Roman" w:cs="Times New Roman"/>
          <w:color w:val="auto"/>
          <w:w w:val="100"/>
          <w:sz w:val="24"/>
          <w:szCs w:val="24"/>
        </w:rPr>
        <w:t>пливу цих змін на досягнення ціл</w:t>
      </w:r>
      <w:r w:rsidR="001631D7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ей державної, регіональної та місцевої політик</w:t>
      </w:r>
    </w:p>
    <w:p w:rsidR="001B0910" w:rsidRPr="00D53271" w:rsidRDefault="001B0910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D80895" w:rsidRDefault="00D80895" w:rsidP="009F338E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E90A4B" w:rsidRPr="00F5492C" w:rsidRDefault="00E90A4B" w:rsidP="00E90A4B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F5492C">
        <w:rPr>
          <w:rFonts w:ascii="Times New Roman" w:hAnsi="Times New Roman" w:cs="Times New Roman"/>
          <w:color w:val="auto"/>
          <w:w w:val="100"/>
          <w:sz w:val="24"/>
          <w:szCs w:val="24"/>
        </w:rPr>
        <w:t>5.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(територіальної громади) на 20__–20__ роки</w:t>
      </w:r>
    </w:p>
    <w:p w:rsidR="00E90A4B" w:rsidRPr="00F5492C" w:rsidRDefault="00E90A4B" w:rsidP="00E90A4B">
      <w:pPr>
        <w:pStyle w:val="Ch62"/>
        <w:jc w:val="center"/>
        <w:rPr>
          <w:rFonts w:ascii="Times New Roman" w:hAnsi="Times New Roman" w:cs="Times New Roman"/>
          <w:i/>
          <w:color w:val="auto"/>
          <w:w w:val="100"/>
          <w:sz w:val="24"/>
          <w:szCs w:val="24"/>
        </w:rPr>
      </w:pPr>
      <w:r w:rsidRPr="00F5492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5492C">
        <w:rPr>
          <w:rFonts w:ascii="Times New Roman" w:hAnsi="Times New Roman" w:cs="Times New Roman"/>
          <w:color w:val="auto"/>
          <w:w w:val="100"/>
          <w:sz w:val="24"/>
          <w:szCs w:val="24"/>
          <w:lang w:val="en-US"/>
        </w:rPr>
        <w:t xml:space="preserve">                             </w:t>
      </w:r>
      <w:r w:rsidRPr="00F5492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</w:t>
      </w:r>
      <w:r w:rsidRPr="00F5492C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(грн)</w:t>
      </w:r>
    </w:p>
    <w:tbl>
      <w:tblPr>
        <w:tblW w:w="15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2267"/>
        <w:gridCol w:w="2107"/>
        <w:gridCol w:w="2258"/>
        <w:gridCol w:w="1355"/>
        <w:gridCol w:w="1655"/>
        <w:gridCol w:w="1355"/>
        <w:gridCol w:w="1655"/>
        <w:gridCol w:w="1809"/>
      </w:tblGrid>
      <w:tr w:rsidR="00E90A4B" w:rsidRPr="00F5492C" w:rsidTr="00357695">
        <w:trPr>
          <w:cantSplit/>
          <w:trHeight w:val="670"/>
        </w:trPr>
        <w:tc>
          <w:tcPr>
            <w:tcW w:w="1190" w:type="dxa"/>
            <w:vMerge w:val="restart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Галузь (сектор), в </w:t>
            </w:r>
            <w:proofErr w:type="spellStart"/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. основні (пріоритетні) напрями публічних інвестицій</w:t>
            </w:r>
          </w:p>
        </w:tc>
        <w:tc>
          <w:tcPr>
            <w:tcW w:w="2107" w:type="dxa"/>
            <w:vMerge w:val="restart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2258" w:type="dxa"/>
            <w:vMerge w:val="restart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7829" w:type="dxa"/>
            <w:gridSpan w:val="5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тому числі за роками:</w:t>
            </w:r>
          </w:p>
        </w:tc>
      </w:tr>
      <w:tr w:rsidR="00E90A4B" w:rsidRPr="00F5492C" w:rsidTr="00357695">
        <w:trPr>
          <w:cantSplit/>
          <w:trHeight w:val="1245"/>
        </w:trPr>
        <w:tc>
          <w:tcPr>
            <w:tcW w:w="1190" w:type="dxa"/>
            <w:vMerge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(звіт)</w:t>
            </w: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(затверджено)</w:t>
            </w: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806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</w:tr>
      <w:tr w:rsidR="00E90A4B" w:rsidRPr="00F5492C" w:rsidTr="00357695">
        <w:trPr>
          <w:cantSplit/>
          <w:trHeight w:val="484"/>
        </w:trPr>
        <w:tc>
          <w:tcPr>
            <w:tcW w:w="1190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107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806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E90A4B" w:rsidRPr="00F5492C" w:rsidTr="00357695">
        <w:trPr>
          <w:cantSplit/>
          <w:trHeight w:val="444"/>
        </w:trPr>
        <w:tc>
          <w:tcPr>
            <w:tcW w:w="1190" w:type="dxa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90A4B" w:rsidRPr="009F338E" w:rsidTr="00357695">
        <w:trPr>
          <w:trHeight w:val="453"/>
        </w:trPr>
        <w:tc>
          <w:tcPr>
            <w:tcW w:w="1190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7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7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8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806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104" w:right="-108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</w:tr>
    </w:tbl>
    <w:p w:rsidR="00D80895" w:rsidRPr="00D80895" w:rsidRDefault="00D80895" w:rsidP="00D80895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1B0910" w:rsidRPr="00D53271" w:rsidRDefault="009F338E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6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. Порівняння з показниками прогнозу місцевого бюджету, схваленого у попередньому бюджетному періоді</w:t>
      </w:r>
    </w:p>
    <w:p w:rsidR="001B0910" w:rsidRPr="00D53271" w:rsidRDefault="009F338E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6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.1. Показники на перший та другий роки середньострокового періоду</w:t>
      </w:r>
    </w:p>
    <w:p w:rsidR="001B0910" w:rsidRPr="00D53271" w:rsidRDefault="001B0910" w:rsidP="001B0910">
      <w:pPr>
        <w:pStyle w:val="TABL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1553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3"/>
        <w:gridCol w:w="1560"/>
        <w:gridCol w:w="1984"/>
        <w:gridCol w:w="2126"/>
        <w:gridCol w:w="1418"/>
        <w:gridCol w:w="2126"/>
        <w:gridCol w:w="2126"/>
        <w:gridCol w:w="1418"/>
      </w:tblGrid>
      <w:tr w:rsidR="00FD39FC" w:rsidRPr="00D53271" w:rsidTr="00247C44">
        <w:trPr>
          <w:trHeight w:val="60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FD39FC" w:rsidRPr="00D53271" w:rsidTr="00247C44">
        <w:trPr>
          <w:trHeight w:val="60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</w:tr>
      <w:tr w:rsidR="00FD39FC" w:rsidRPr="00D53271" w:rsidTr="00247C44">
        <w:trPr>
          <w:trHeight w:val="60"/>
        </w:trPr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FD39FC" w:rsidRPr="000F227E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F227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Видатки / надання кредитів, УСЬОГО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0F227E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F227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F227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показник досягнення цілі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6C4128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Ціль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FD39F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B0910" w:rsidRPr="00D53271" w:rsidRDefault="001B0910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1B0910" w:rsidRPr="00D53271" w:rsidRDefault="009F338E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6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.2. Пояснення відмінностей від прогнозу місцевого бюджету, схваленого у попередньому бюджетному періоді</w:t>
      </w:r>
    </w:p>
    <w:p w:rsidR="001B0910" w:rsidRPr="00D53271" w:rsidRDefault="001B0910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1B0910" w:rsidRPr="00D53271" w:rsidRDefault="001B0910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Керівник установи - </w:t>
      </w:r>
      <w:r w:rsidRPr="00D53271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головного розпорядника бюджетних коштів</w:t>
      </w:r>
      <w:r w:rsidRPr="00D53271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D53271">
        <w:rPr>
          <w:rFonts w:ascii="Times New Roman" w:hAnsi="Times New Roman" w:cs="Times New Roman"/>
          <w:w w:val="100"/>
          <w:sz w:val="24"/>
          <w:szCs w:val="24"/>
        </w:rPr>
        <w:t>_________________                        _________________________________________________________</w:t>
      </w:r>
    </w:p>
    <w:p w:rsidR="00F12C76" w:rsidRPr="00D53271" w:rsidRDefault="001B0910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</w:t>
      </w:r>
      <w:r w:rsidRPr="00D53271"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                                       </w:t>
      </w:r>
      <w:r w:rsidR="008A3170">
        <w:rPr>
          <w:rFonts w:ascii="Times New Roman" w:hAnsi="Times New Roman" w:cs="Times New Roman"/>
          <w:w w:val="100"/>
          <w:sz w:val="20"/>
          <w:szCs w:val="20"/>
        </w:rPr>
        <w:t xml:space="preserve">      </w:t>
      </w:r>
      <w:r w:rsidRPr="00D53271">
        <w:rPr>
          <w:rFonts w:ascii="Times New Roman" w:hAnsi="Times New Roman" w:cs="Times New Roman"/>
          <w:w w:val="100"/>
          <w:sz w:val="20"/>
          <w:szCs w:val="20"/>
        </w:rPr>
        <w:t xml:space="preserve"> Власне ім’я ПРІЗВИЩЕ</w:t>
      </w:r>
    </w:p>
    <w:p w:rsidR="009F338E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9F338E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9F338E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A56853" w:rsidRDefault="00A56853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  <w:r w:rsidRPr="00D53271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___________________________________________________________</w:t>
      </w:r>
    </w:p>
    <w:sectPr w:rsidR="00A56853" w:rsidSect="0001555A">
      <w:headerReference w:type="default" r:id="rId6"/>
      <w:pgSz w:w="16838" w:h="11906" w:orient="landscape" w:code="9"/>
      <w:pgMar w:top="1135" w:right="567" w:bottom="127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E6" w:rsidRDefault="002273E6" w:rsidP="00AE026F">
      <w:pPr>
        <w:spacing w:after="0" w:line="240" w:lineRule="auto"/>
      </w:pPr>
      <w:r>
        <w:separator/>
      </w:r>
    </w:p>
  </w:endnote>
  <w:endnote w:type="continuationSeparator" w:id="0">
    <w:p w:rsidR="002273E6" w:rsidRDefault="002273E6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E6" w:rsidRDefault="002273E6" w:rsidP="00AE026F">
      <w:pPr>
        <w:spacing w:after="0" w:line="240" w:lineRule="auto"/>
      </w:pPr>
      <w:r>
        <w:separator/>
      </w:r>
    </w:p>
  </w:footnote>
  <w:footnote w:type="continuationSeparator" w:id="0">
    <w:p w:rsidR="002273E6" w:rsidRDefault="002273E6" w:rsidP="00A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280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3A5E" w:rsidRPr="00DA3A5E" w:rsidRDefault="00DA3A5E" w:rsidP="00E2636D">
        <w:pPr>
          <w:pStyle w:val="a4"/>
          <w:jc w:val="right"/>
          <w:rPr>
            <w:rFonts w:ascii="Times New Roman" w:hAnsi="Times New Roman" w:cs="Times New Roman"/>
          </w:rPr>
        </w:pPr>
        <w:r w:rsidRPr="00DA3A5E">
          <w:rPr>
            <w:rFonts w:ascii="Times New Roman" w:hAnsi="Times New Roman" w:cs="Times New Roman"/>
          </w:rPr>
          <w:fldChar w:fldCharType="begin"/>
        </w:r>
        <w:r w:rsidRPr="00DA3A5E">
          <w:rPr>
            <w:rFonts w:ascii="Times New Roman" w:hAnsi="Times New Roman" w:cs="Times New Roman"/>
          </w:rPr>
          <w:instrText>PAGE   \* MERGEFORMAT</w:instrText>
        </w:r>
        <w:r w:rsidRPr="00DA3A5E">
          <w:rPr>
            <w:rFonts w:ascii="Times New Roman" w:hAnsi="Times New Roman" w:cs="Times New Roman"/>
          </w:rPr>
          <w:fldChar w:fldCharType="separate"/>
        </w:r>
        <w:r w:rsidR="00F5492C">
          <w:rPr>
            <w:rFonts w:ascii="Times New Roman" w:hAnsi="Times New Roman" w:cs="Times New Roman"/>
            <w:noProof/>
          </w:rPr>
          <w:t>2</w:t>
        </w:r>
        <w:r w:rsidRPr="00DA3A5E">
          <w:rPr>
            <w:rFonts w:ascii="Times New Roman" w:hAnsi="Times New Roman" w:cs="Times New Roman"/>
          </w:rPr>
          <w:fldChar w:fldCharType="end"/>
        </w:r>
        <w:r w:rsidR="00E2636D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2 </w:t>
        </w:r>
      </w:p>
    </w:sdtContent>
  </w:sdt>
  <w:p w:rsidR="00DA3A5E" w:rsidRDefault="00DA3A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10"/>
    <w:rsid w:val="00012554"/>
    <w:rsid w:val="0001555A"/>
    <w:rsid w:val="00023788"/>
    <w:rsid w:val="00064A80"/>
    <w:rsid w:val="00076ED9"/>
    <w:rsid w:val="00084EC1"/>
    <w:rsid w:val="00091D42"/>
    <w:rsid w:val="000C4435"/>
    <w:rsid w:val="000F2175"/>
    <w:rsid w:val="000F227E"/>
    <w:rsid w:val="0010276D"/>
    <w:rsid w:val="001631D7"/>
    <w:rsid w:val="00183AF5"/>
    <w:rsid w:val="001B0910"/>
    <w:rsid w:val="001B450E"/>
    <w:rsid w:val="002273E6"/>
    <w:rsid w:val="00247C44"/>
    <w:rsid w:val="00296057"/>
    <w:rsid w:val="002F202E"/>
    <w:rsid w:val="003173A0"/>
    <w:rsid w:val="00366EC3"/>
    <w:rsid w:val="00367D55"/>
    <w:rsid w:val="003F557E"/>
    <w:rsid w:val="00407438"/>
    <w:rsid w:val="004122A3"/>
    <w:rsid w:val="004614BF"/>
    <w:rsid w:val="004C6B35"/>
    <w:rsid w:val="005275B0"/>
    <w:rsid w:val="0053292E"/>
    <w:rsid w:val="00563215"/>
    <w:rsid w:val="006231BB"/>
    <w:rsid w:val="006C0B77"/>
    <w:rsid w:val="006C4128"/>
    <w:rsid w:val="00777F51"/>
    <w:rsid w:val="008003D1"/>
    <w:rsid w:val="00821C1D"/>
    <w:rsid w:val="008242FF"/>
    <w:rsid w:val="00870751"/>
    <w:rsid w:val="008A3170"/>
    <w:rsid w:val="00922C48"/>
    <w:rsid w:val="009443D8"/>
    <w:rsid w:val="00954659"/>
    <w:rsid w:val="009C5C82"/>
    <w:rsid w:val="009E6899"/>
    <w:rsid w:val="009F338E"/>
    <w:rsid w:val="00A56853"/>
    <w:rsid w:val="00AA0E81"/>
    <w:rsid w:val="00AD14FC"/>
    <w:rsid w:val="00AE026F"/>
    <w:rsid w:val="00AF1903"/>
    <w:rsid w:val="00B37DC4"/>
    <w:rsid w:val="00B915B7"/>
    <w:rsid w:val="00C13916"/>
    <w:rsid w:val="00C74AF2"/>
    <w:rsid w:val="00D2227B"/>
    <w:rsid w:val="00D413F6"/>
    <w:rsid w:val="00D53271"/>
    <w:rsid w:val="00D660C7"/>
    <w:rsid w:val="00D80895"/>
    <w:rsid w:val="00D84E1D"/>
    <w:rsid w:val="00D87135"/>
    <w:rsid w:val="00D94490"/>
    <w:rsid w:val="00DA3A5E"/>
    <w:rsid w:val="00DB6AED"/>
    <w:rsid w:val="00E078C9"/>
    <w:rsid w:val="00E2636D"/>
    <w:rsid w:val="00E90A4B"/>
    <w:rsid w:val="00EA59DF"/>
    <w:rsid w:val="00EE4070"/>
    <w:rsid w:val="00F12C76"/>
    <w:rsid w:val="00F27A4A"/>
    <w:rsid w:val="00F5492C"/>
    <w:rsid w:val="00F875DD"/>
    <w:rsid w:val="00FD39FC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9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94490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1027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276D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0276D"/>
    <w:rPr>
      <w:rFonts w:ascii="Calibri" w:eastAsiaTheme="minorEastAsia" w:hAnsi="Calibri" w:cs="Calibri"/>
      <w:color w:val="000000"/>
      <w:kern w:val="0"/>
      <w:sz w:val="20"/>
      <w:szCs w:val="20"/>
      <w:lang w:val="uk-UA" w:eastAsia="uk-UA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276D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0276D"/>
    <w:rPr>
      <w:rFonts w:ascii="Calibri" w:eastAsiaTheme="minorEastAsia" w:hAnsi="Calibri" w:cs="Calibri"/>
      <w:b/>
      <w:bCs/>
      <w:color w:val="000000"/>
      <w:kern w:val="0"/>
      <w:sz w:val="20"/>
      <w:szCs w:val="20"/>
      <w:lang w:val="uk-UA" w:eastAsia="uk-UA"/>
      <w14:ligatures w14:val="none"/>
    </w:rPr>
  </w:style>
  <w:style w:type="paragraph" w:styleId="af">
    <w:name w:val="Revision"/>
    <w:hidden/>
    <w:uiPriority w:val="99"/>
    <w:semiHidden/>
    <w:rsid w:val="005275B0"/>
    <w:pPr>
      <w:spacing w:after="0" w:line="240" w:lineRule="auto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3604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2025-04-29T13:42:00Z</dcterms:created>
  <dcterms:modified xsi:type="dcterms:W3CDTF">2025-04-30T10:03:00Z</dcterms:modified>
</cp:coreProperties>
</file>