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BE" w:rsidRPr="00857F7B" w:rsidRDefault="00DD36BE" w:rsidP="00BB1395">
      <w:pPr>
        <w:ind w:firstLine="567"/>
        <w:jc w:val="center"/>
        <w:rPr>
          <w:b/>
          <w:sz w:val="28"/>
          <w:szCs w:val="28"/>
          <w:lang w:val="ru-RU"/>
        </w:rPr>
      </w:pPr>
      <w:r w:rsidRPr="00857F7B">
        <w:rPr>
          <w:b/>
          <w:sz w:val="28"/>
          <w:szCs w:val="28"/>
        </w:rPr>
        <w:t>ПОЯСНЮВАЛЬНА ЗАПИСКА</w:t>
      </w:r>
    </w:p>
    <w:p w:rsidR="00DD36BE" w:rsidRPr="00950899" w:rsidRDefault="00DD36BE" w:rsidP="00BB1395">
      <w:pPr>
        <w:pStyle w:val="a4"/>
        <w:widowControl w:val="0"/>
        <w:spacing w:before="0"/>
        <w:ind w:firstLine="0"/>
        <w:jc w:val="center"/>
        <w:rPr>
          <w:b/>
          <w:color w:val="auto"/>
        </w:rPr>
      </w:pPr>
      <w:r w:rsidRPr="00857F7B">
        <w:rPr>
          <w:b/>
          <w:bCs/>
          <w:color w:val="auto"/>
        </w:rPr>
        <w:t xml:space="preserve">до </w:t>
      </w:r>
      <w:proofErr w:type="spellStart"/>
      <w:r w:rsidRPr="00857F7B">
        <w:rPr>
          <w:b/>
          <w:bCs/>
          <w:color w:val="auto"/>
        </w:rPr>
        <w:t>про</w:t>
      </w:r>
      <w:r w:rsidR="00101FC3">
        <w:rPr>
          <w:b/>
          <w:bCs/>
          <w:color w:val="auto"/>
        </w:rPr>
        <w:t>є</w:t>
      </w:r>
      <w:r w:rsidRPr="00857F7B">
        <w:rPr>
          <w:b/>
          <w:bCs/>
          <w:color w:val="auto"/>
        </w:rPr>
        <w:t>кту</w:t>
      </w:r>
      <w:proofErr w:type="spellEnd"/>
      <w:r w:rsidRPr="00857F7B">
        <w:rPr>
          <w:b/>
          <w:bCs/>
          <w:color w:val="auto"/>
        </w:rPr>
        <w:t xml:space="preserve"> наказу Міністерства фінансів України «</w:t>
      </w:r>
      <w:r w:rsidRPr="00857F7B">
        <w:rPr>
          <w:b/>
          <w:color w:val="auto"/>
        </w:rPr>
        <w:t xml:space="preserve">Про </w:t>
      </w:r>
      <w:r w:rsidR="004C7704" w:rsidRPr="00857F7B">
        <w:rPr>
          <w:b/>
          <w:color w:val="auto"/>
        </w:rPr>
        <w:t xml:space="preserve"> </w:t>
      </w:r>
      <w:r w:rsidR="00110024">
        <w:rPr>
          <w:b/>
          <w:color w:val="auto"/>
        </w:rPr>
        <w:t xml:space="preserve">внесення </w:t>
      </w:r>
      <w:r w:rsidR="001E1E8E">
        <w:rPr>
          <w:b/>
          <w:color w:val="auto"/>
        </w:rPr>
        <w:t>з</w:t>
      </w:r>
      <w:r w:rsidRPr="00857F7B">
        <w:rPr>
          <w:b/>
          <w:color w:val="auto"/>
        </w:rPr>
        <w:t>мін до наказу Міністерства фінансів України від 19 червня 2015 року № 578»</w:t>
      </w:r>
    </w:p>
    <w:p w:rsidR="00DD36BE" w:rsidRPr="00950899" w:rsidRDefault="00DD36BE" w:rsidP="00DD36BE">
      <w:pPr>
        <w:pStyle w:val="2"/>
        <w:spacing w:before="0" w:beforeAutospacing="0" w:after="0" w:afterAutospacing="0"/>
        <w:ind w:firstLine="567"/>
        <w:jc w:val="center"/>
        <w:rPr>
          <w:b w:val="0"/>
          <w:sz w:val="28"/>
          <w:szCs w:val="28"/>
          <w:lang w:val="uk-UA"/>
        </w:rPr>
      </w:pPr>
    </w:p>
    <w:p w:rsidR="00DD36BE" w:rsidRPr="00950899" w:rsidRDefault="00DD36BE" w:rsidP="00DD36BE">
      <w:pPr>
        <w:pStyle w:val="2"/>
        <w:numPr>
          <w:ilvl w:val="0"/>
          <w:numId w:val="1"/>
        </w:numPr>
        <w:tabs>
          <w:tab w:val="left" w:pos="993"/>
        </w:tabs>
        <w:spacing w:before="0" w:beforeAutospacing="0" w:after="0" w:afterAutospacing="0"/>
        <w:ind w:left="0" w:firstLine="567"/>
        <w:jc w:val="both"/>
        <w:rPr>
          <w:sz w:val="28"/>
          <w:szCs w:val="28"/>
          <w:lang w:val="uk-UA"/>
        </w:rPr>
      </w:pPr>
      <w:r w:rsidRPr="00950899">
        <w:rPr>
          <w:sz w:val="28"/>
          <w:szCs w:val="28"/>
          <w:lang w:val="uk-UA"/>
        </w:rPr>
        <w:t>Мета</w:t>
      </w:r>
    </w:p>
    <w:p w:rsidR="00DD36BE" w:rsidRPr="00950899" w:rsidRDefault="00DD36BE" w:rsidP="00DD36BE">
      <w:pPr>
        <w:pStyle w:val="2"/>
        <w:spacing w:before="0" w:beforeAutospacing="0" w:after="0" w:afterAutospacing="0"/>
        <w:ind w:firstLine="567"/>
        <w:jc w:val="both"/>
        <w:rPr>
          <w:b w:val="0"/>
          <w:bCs w:val="0"/>
          <w:sz w:val="28"/>
          <w:szCs w:val="28"/>
          <w:lang w:val="uk-UA"/>
        </w:rPr>
      </w:pPr>
      <w:proofErr w:type="spellStart"/>
      <w:r w:rsidRPr="00950899">
        <w:rPr>
          <w:b w:val="0"/>
          <w:sz w:val="28"/>
          <w:szCs w:val="28"/>
          <w:lang w:val="uk-UA"/>
        </w:rPr>
        <w:t>Про</w:t>
      </w:r>
      <w:r w:rsidR="00101FC3">
        <w:rPr>
          <w:b w:val="0"/>
          <w:sz w:val="28"/>
          <w:szCs w:val="28"/>
          <w:lang w:val="uk-UA"/>
        </w:rPr>
        <w:t>є</w:t>
      </w:r>
      <w:r w:rsidRPr="00950899">
        <w:rPr>
          <w:b w:val="0"/>
          <w:sz w:val="28"/>
          <w:szCs w:val="28"/>
          <w:lang w:val="uk-UA"/>
        </w:rPr>
        <w:t>кт</w:t>
      </w:r>
      <w:proofErr w:type="spellEnd"/>
      <w:r w:rsidRPr="00950899">
        <w:rPr>
          <w:b w:val="0"/>
          <w:sz w:val="28"/>
          <w:szCs w:val="28"/>
          <w:lang w:val="uk-UA"/>
        </w:rPr>
        <w:t xml:space="preserve"> наказу </w:t>
      </w:r>
      <w:r w:rsidRPr="00950899">
        <w:rPr>
          <w:b w:val="0"/>
          <w:bCs w:val="0"/>
          <w:sz w:val="28"/>
          <w:szCs w:val="28"/>
          <w:lang w:val="uk-UA"/>
        </w:rPr>
        <w:t xml:space="preserve">Міністерства фінансів України </w:t>
      </w:r>
      <w:r w:rsidRPr="00857F7B">
        <w:rPr>
          <w:b w:val="0"/>
          <w:bCs w:val="0"/>
          <w:sz w:val="28"/>
          <w:szCs w:val="28"/>
          <w:lang w:val="uk-UA"/>
        </w:rPr>
        <w:t xml:space="preserve">«Про </w:t>
      </w:r>
      <w:r w:rsidR="00110024">
        <w:rPr>
          <w:b w:val="0"/>
          <w:bCs w:val="0"/>
          <w:sz w:val="28"/>
          <w:szCs w:val="28"/>
          <w:lang w:val="uk-UA"/>
        </w:rPr>
        <w:t>внесення</w:t>
      </w:r>
      <w:r w:rsidR="004C7704" w:rsidRPr="00857F7B">
        <w:rPr>
          <w:b w:val="0"/>
          <w:bCs w:val="0"/>
          <w:sz w:val="28"/>
          <w:szCs w:val="28"/>
          <w:lang w:val="uk-UA"/>
        </w:rPr>
        <w:t xml:space="preserve"> </w:t>
      </w:r>
      <w:r w:rsidR="001E1E8E">
        <w:rPr>
          <w:b w:val="0"/>
          <w:bCs w:val="0"/>
          <w:sz w:val="28"/>
          <w:szCs w:val="28"/>
          <w:lang w:val="uk-UA"/>
        </w:rPr>
        <w:t>з</w:t>
      </w:r>
      <w:r w:rsidRPr="00857F7B">
        <w:rPr>
          <w:b w:val="0"/>
          <w:bCs w:val="0"/>
          <w:sz w:val="28"/>
          <w:szCs w:val="28"/>
          <w:lang w:val="uk-UA"/>
        </w:rPr>
        <w:t>мін</w:t>
      </w:r>
      <w:r w:rsidRPr="00950899">
        <w:rPr>
          <w:b w:val="0"/>
          <w:bCs w:val="0"/>
          <w:sz w:val="28"/>
          <w:szCs w:val="28"/>
          <w:lang w:val="uk-UA"/>
        </w:rPr>
        <w:t xml:space="preserve"> до наказу Міністерства фінансів України від 19 червня 2015 року № 578» (далі – </w:t>
      </w:r>
      <w:proofErr w:type="spellStart"/>
      <w:r w:rsidRPr="00950899">
        <w:rPr>
          <w:b w:val="0"/>
          <w:bCs w:val="0"/>
          <w:sz w:val="28"/>
          <w:szCs w:val="28"/>
          <w:lang w:val="uk-UA"/>
        </w:rPr>
        <w:t>про</w:t>
      </w:r>
      <w:r w:rsidR="00101FC3">
        <w:rPr>
          <w:b w:val="0"/>
          <w:bCs w:val="0"/>
          <w:sz w:val="28"/>
          <w:szCs w:val="28"/>
          <w:lang w:val="uk-UA"/>
        </w:rPr>
        <w:t>є</w:t>
      </w:r>
      <w:r w:rsidRPr="00950899">
        <w:rPr>
          <w:b w:val="0"/>
          <w:bCs w:val="0"/>
          <w:sz w:val="28"/>
          <w:szCs w:val="28"/>
          <w:lang w:val="uk-UA"/>
        </w:rPr>
        <w:t>кт</w:t>
      </w:r>
      <w:proofErr w:type="spellEnd"/>
      <w:r w:rsidRPr="00950899">
        <w:rPr>
          <w:b w:val="0"/>
          <w:bCs w:val="0"/>
          <w:sz w:val="28"/>
          <w:szCs w:val="28"/>
          <w:lang w:val="uk-UA"/>
        </w:rPr>
        <w:t xml:space="preserve"> наказу) </w:t>
      </w:r>
      <w:r w:rsidRPr="00950899">
        <w:rPr>
          <w:b w:val="0"/>
          <w:sz w:val="28"/>
          <w:szCs w:val="28"/>
          <w:lang w:val="uk-UA"/>
        </w:rPr>
        <w:t>розроблено для</w:t>
      </w:r>
      <w:r w:rsidRPr="00950899">
        <w:rPr>
          <w:b w:val="0"/>
          <w:bCs w:val="0"/>
          <w:sz w:val="28"/>
          <w:szCs w:val="28"/>
          <w:lang w:val="uk-UA"/>
        </w:rPr>
        <w:t xml:space="preserve"> приведення наказу Міністерства фінансів України від </w:t>
      </w:r>
      <w:r w:rsidR="00521BDE">
        <w:rPr>
          <w:b w:val="0"/>
          <w:bCs w:val="0"/>
          <w:sz w:val="28"/>
          <w:szCs w:val="28"/>
          <w:lang w:val="uk-UA"/>
        </w:rPr>
        <w:br/>
      </w:r>
      <w:bookmarkStart w:id="0" w:name="_GoBack"/>
      <w:bookmarkEnd w:id="0"/>
      <w:r w:rsidRPr="00950899">
        <w:rPr>
          <w:b w:val="0"/>
          <w:bCs w:val="0"/>
          <w:sz w:val="28"/>
          <w:szCs w:val="28"/>
          <w:lang w:val="uk-UA"/>
        </w:rPr>
        <w:t xml:space="preserve">19 червня 2015 року № 578 «Про затвердження форм податкових декларацій платника єдиного податку», зареєстрованого у Міністерстві юстиції України </w:t>
      </w:r>
      <w:r w:rsidR="006C1836">
        <w:rPr>
          <w:b w:val="0"/>
          <w:bCs w:val="0"/>
          <w:sz w:val="28"/>
          <w:szCs w:val="28"/>
          <w:lang w:val="uk-UA"/>
        </w:rPr>
        <w:br/>
      </w:r>
      <w:r w:rsidRPr="00950899">
        <w:rPr>
          <w:b w:val="0"/>
          <w:bCs w:val="0"/>
          <w:sz w:val="28"/>
          <w:szCs w:val="28"/>
          <w:lang w:val="uk-UA"/>
        </w:rPr>
        <w:t>07 липня 2015 року за № 799/</w:t>
      </w:r>
      <w:r w:rsidRPr="005740C7">
        <w:rPr>
          <w:b w:val="0"/>
          <w:bCs w:val="0"/>
          <w:sz w:val="28"/>
          <w:szCs w:val="28"/>
          <w:lang w:val="uk-UA"/>
        </w:rPr>
        <w:t xml:space="preserve">27244 </w:t>
      </w:r>
      <w:r w:rsidRPr="005740C7">
        <w:rPr>
          <w:b w:val="0"/>
          <w:sz w:val="28"/>
          <w:szCs w:val="28"/>
          <w:lang w:val="uk-UA"/>
        </w:rPr>
        <w:t>(у редакції наказу Міністерства фінансів України від</w:t>
      </w:r>
      <w:r w:rsidRPr="005740C7">
        <w:rPr>
          <w:b w:val="0"/>
          <w:sz w:val="28"/>
          <w:szCs w:val="28"/>
        </w:rPr>
        <w:t> </w:t>
      </w:r>
      <w:r w:rsidRPr="005740C7">
        <w:rPr>
          <w:b w:val="0"/>
          <w:sz w:val="28"/>
          <w:szCs w:val="28"/>
          <w:lang w:val="uk-UA"/>
        </w:rPr>
        <w:t>09 грудня 2020 №</w:t>
      </w:r>
      <w:r w:rsidRPr="005740C7">
        <w:rPr>
          <w:b w:val="0"/>
          <w:sz w:val="28"/>
          <w:szCs w:val="28"/>
        </w:rPr>
        <w:t> </w:t>
      </w:r>
      <w:r w:rsidRPr="005740C7">
        <w:rPr>
          <w:b w:val="0"/>
          <w:sz w:val="28"/>
          <w:szCs w:val="28"/>
          <w:lang w:val="uk-UA"/>
        </w:rPr>
        <w:t>752)</w:t>
      </w:r>
      <w:r w:rsidRPr="005740C7">
        <w:rPr>
          <w:b w:val="0"/>
          <w:bCs w:val="0"/>
          <w:sz w:val="28"/>
          <w:szCs w:val="28"/>
          <w:lang w:val="uk-UA"/>
        </w:rPr>
        <w:t xml:space="preserve"> (далі – наказ</w:t>
      </w:r>
      <w:r w:rsidRPr="00950899">
        <w:rPr>
          <w:b w:val="0"/>
          <w:bCs w:val="0"/>
          <w:sz w:val="28"/>
          <w:szCs w:val="28"/>
          <w:lang w:val="uk-UA"/>
        </w:rPr>
        <w:t xml:space="preserve"> № 578) у відповідність до прийнятих законодавчих змін до Податкового кодексу України (далі – Кодекс) </w:t>
      </w:r>
      <w:r>
        <w:rPr>
          <w:b w:val="0"/>
          <w:sz w:val="28"/>
          <w:szCs w:val="28"/>
          <w:lang w:val="uk-UA"/>
        </w:rPr>
        <w:t>у</w:t>
      </w:r>
      <w:r w:rsidRPr="00950899">
        <w:rPr>
          <w:b w:val="0"/>
          <w:sz w:val="28"/>
          <w:szCs w:val="28"/>
          <w:lang w:val="uk-UA"/>
        </w:rPr>
        <w:t xml:space="preserve"> частині визначення загального мінімального податкового зобов’язання платників єдиного податку</w:t>
      </w:r>
      <w:r w:rsidRPr="00950899">
        <w:rPr>
          <w:b w:val="0"/>
          <w:bCs w:val="0"/>
          <w:sz w:val="28"/>
          <w:szCs w:val="28"/>
          <w:lang w:val="uk-UA"/>
        </w:rPr>
        <w:t>.</w:t>
      </w:r>
    </w:p>
    <w:p w:rsidR="00DD36BE" w:rsidRPr="00950899" w:rsidRDefault="00DD36BE" w:rsidP="00DD36BE">
      <w:pPr>
        <w:pStyle w:val="2"/>
        <w:spacing w:before="0" w:beforeAutospacing="0" w:after="0" w:afterAutospacing="0"/>
        <w:ind w:firstLine="567"/>
        <w:jc w:val="both"/>
        <w:rPr>
          <w:b w:val="0"/>
          <w:bCs w:val="0"/>
          <w:sz w:val="28"/>
          <w:szCs w:val="28"/>
          <w:lang w:val="uk-UA"/>
        </w:rPr>
      </w:pPr>
    </w:p>
    <w:p w:rsidR="00DD36BE" w:rsidRPr="00950899" w:rsidRDefault="00DD36BE" w:rsidP="00DD36BE">
      <w:pPr>
        <w:pStyle w:val="2"/>
        <w:numPr>
          <w:ilvl w:val="0"/>
          <w:numId w:val="1"/>
        </w:numPr>
        <w:tabs>
          <w:tab w:val="left" w:pos="993"/>
        </w:tabs>
        <w:spacing w:before="0" w:beforeAutospacing="0" w:after="0" w:afterAutospacing="0"/>
        <w:ind w:left="0" w:firstLine="567"/>
        <w:jc w:val="both"/>
        <w:rPr>
          <w:bCs w:val="0"/>
          <w:sz w:val="28"/>
          <w:szCs w:val="28"/>
          <w:lang w:val="uk-UA"/>
        </w:rPr>
      </w:pPr>
      <w:r w:rsidRPr="00950899">
        <w:rPr>
          <w:bCs w:val="0"/>
          <w:sz w:val="28"/>
          <w:szCs w:val="28"/>
          <w:lang w:val="uk-UA"/>
        </w:rPr>
        <w:t xml:space="preserve">Обґрунтування необхідності прийняття </w:t>
      </w:r>
      <w:proofErr w:type="spellStart"/>
      <w:r w:rsidRPr="00950899">
        <w:rPr>
          <w:bCs w:val="0"/>
          <w:sz w:val="28"/>
          <w:szCs w:val="28"/>
          <w:lang w:val="uk-UA"/>
        </w:rPr>
        <w:t>акта</w:t>
      </w:r>
      <w:proofErr w:type="spellEnd"/>
    </w:p>
    <w:p w:rsidR="00DD36BE" w:rsidRPr="003A050C" w:rsidRDefault="00DD36BE" w:rsidP="00DD36BE">
      <w:pPr>
        <w:pStyle w:val="2"/>
        <w:spacing w:before="0" w:beforeAutospacing="0" w:after="0" w:afterAutospacing="0"/>
        <w:ind w:firstLine="567"/>
        <w:jc w:val="both"/>
        <w:rPr>
          <w:b w:val="0"/>
          <w:sz w:val="28"/>
          <w:szCs w:val="28"/>
          <w:lang w:val="uk-UA" w:eastAsia="ar-SA"/>
        </w:rPr>
      </w:pPr>
      <w:r w:rsidRPr="00950899">
        <w:rPr>
          <w:b w:val="0"/>
          <w:color w:val="000000"/>
          <w:spacing w:val="-8"/>
          <w:sz w:val="28"/>
          <w:szCs w:val="28"/>
          <w:lang w:val="uk-UA" w:eastAsia="en-US"/>
        </w:rPr>
        <w:t xml:space="preserve">Верховною Радою України </w:t>
      </w:r>
      <w:r w:rsidRPr="00950899">
        <w:rPr>
          <w:b w:val="0"/>
          <w:sz w:val="28"/>
          <w:szCs w:val="28"/>
          <w:lang w:val="uk-UA" w:eastAsia="ar-SA"/>
        </w:rPr>
        <w:t>30 листопада 2021 року</w:t>
      </w:r>
      <w:r w:rsidRPr="00950899">
        <w:rPr>
          <w:b w:val="0"/>
          <w:color w:val="000000"/>
          <w:spacing w:val="-8"/>
          <w:sz w:val="28"/>
          <w:szCs w:val="28"/>
          <w:lang w:val="uk-UA" w:eastAsia="en-US"/>
        </w:rPr>
        <w:t xml:space="preserve"> прийнято Закон України №</w:t>
      </w:r>
      <w:r w:rsidRPr="00950899">
        <w:rPr>
          <w:b w:val="0"/>
          <w:color w:val="000000"/>
          <w:spacing w:val="-8"/>
          <w:sz w:val="28"/>
          <w:szCs w:val="28"/>
          <w:lang w:eastAsia="en-US"/>
        </w:rPr>
        <w:t> </w:t>
      </w:r>
      <w:r w:rsidRPr="00950899">
        <w:rPr>
          <w:b w:val="0"/>
          <w:sz w:val="28"/>
          <w:szCs w:val="28"/>
          <w:lang w:val="uk-UA" w:eastAsia="ar-SA"/>
        </w:rPr>
        <w:t>1914-</w:t>
      </w:r>
      <w:r w:rsidRPr="00950899">
        <w:rPr>
          <w:b w:val="0"/>
          <w:sz w:val="28"/>
          <w:szCs w:val="28"/>
          <w:lang w:eastAsia="ar-SA"/>
        </w:rPr>
        <w:t>IX</w:t>
      </w:r>
      <w:r w:rsidRPr="00950899">
        <w:rPr>
          <w:b w:val="0"/>
          <w:sz w:val="28"/>
          <w:szCs w:val="28"/>
          <w:lang w:val="uk-UA" w:eastAsia="ar-SA"/>
        </w:rPr>
        <w:t xml:space="preserve"> «Про внесення змін до Податкового кодексу України </w:t>
      </w:r>
      <w:r w:rsidRPr="005740C7">
        <w:rPr>
          <w:b w:val="0"/>
          <w:sz w:val="28"/>
          <w:szCs w:val="28"/>
          <w:lang w:val="uk-UA" w:eastAsia="ar-SA"/>
        </w:rPr>
        <w:t>та інших</w:t>
      </w:r>
      <w:r w:rsidRPr="00950899">
        <w:rPr>
          <w:b w:val="0"/>
          <w:sz w:val="28"/>
          <w:szCs w:val="28"/>
          <w:lang w:val="uk-UA" w:eastAsia="ar-SA"/>
        </w:rPr>
        <w:t xml:space="preserve"> законодавчих актів України щодо забезпечення збалансованості бюджетних надходжень»</w:t>
      </w:r>
      <w:r w:rsidRPr="00950899">
        <w:rPr>
          <w:b w:val="0"/>
          <w:color w:val="000000"/>
          <w:spacing w:val="-8"/>
          <w:sz w:val="28"/>
          <w:szCs w:val="28"/>
          <w:lang w:val="uk-UA" w:eastAsia="en-US"/>
        </w:rPr>
        <w:t>, яким</w:t>
      </w:r>
      <w:r>
        <w:rPr>
          <w:b w:val="0"/>
          <w:color w:val="000000"/>
          <w:spacing w:val="-8"/>
          <w:sz w:val="28"/>
          <w:szCs w:val="28"/>
          <w:lang w:val="uk-UA" w:eastAsia="en-US"/>
        </w:rPr>
        <w:t>,</w:t>
      </w:r>
      <w:r w:rsidRPr="00950899">
        <w:rPr>
          <w:b w:val="0"/>
          <w:color w:val="000000"/>
          <w:spacing w:val="-8"/>
          <w:sz w:val="28"/>
          <w:szCs w:val="28"/>
          <w:lang w:val="uk-UA" w:eastAsia="en-US"/>
        </w:rPr>
        <w:t xml:space="preserve"> зокрема</w:t>
      </w:r>
      <w:r w:rsidRPr="003A050C">
        <w:rPr>
          <w:b w:val="0"/>
          <w:color w:val="000000"/>
          <w:spacing w:val="-8"/>
          <w:sz w:val="28"/>
          <w:szCs w:val="28"/>
          <w:lang w:val="uk-UA" w:eastAsia="en-US"/>
        </w:rPr>
        <w:t xml:space="preserve">, </w:t>
      </w:r>
      <w:r w:rsidR="009C1B3A" w:rsidRPr="003A050C">
        <w:rPr>
          <w:b w:val="0"/>
          <w:sz w:val="28"/>
          <w:szCs w:val="28"/>
          <w:lang w:val="uk-UA" w:eastAsia="ar-SA"/>
        </w:rPr>
        <w:t xml:space="preserve">главу 1 </w:t>
      </w:r>
      <w:r w:rsidRPr="003A050C">
        <w:rPr>
          <w:b w:val="0"/>
          <w:sz w:val="28"/>
          <w:szCs w:val="28"/>
          <w:lang w:val="uk-UA" w:eastAsia="ar-SA"/>
        </w:rPr>
        <w:t xml:space="preserve">розділу ХІV Кодексу </w:t>
      </w:r>
      <w:r w:rsidR="009C1B3A" w:rsidRPr="003A050C">
        <w:rPr>
          <w:b w:val="0"/>
          <w:sz w:val="28"/>
          <w:szCs w:val="28"/>
          <w:lang w:val="uk-UA" w:eastAsia="ar-SA"/>
        </w:rPr>
        <w:t>доповнено статтею  297</w:t>
      </w:r>
      <w:r w:rsidR="009C1B3A" w:rsidRPr="003A050C">
        <w:rPr>
          <w:b w:val="0"/>
          <w:sz w:val="28"/>
          <w:szCs w:val="28"/>
          <w:vertAlign w:val="superscript"/>
          <w:lang w:val="uk-UA" w:eastAsia="ar-SA"/>
        </w:rPr>
        <w:t xml:space="preserve">1 </w:t>
      </w:r>
      <w:r w:rsidR="009C1B3A" w:rsidRPr="003A050C">
        <w:rPr>
          <w:b w:val="0"/>
          <w:sz w:val="28"/>
          <w:szCs w:val="28"/>
          <w:lang w:val="uk-UA" w:eastAsia="ar-SA"/>
        </w:rPr>
        <w:t xml:space="preserve">щодо </w:t>
      </w:r>
      <w:r w:rsidRPr="003A050C">
        <w:rPr>
          <w:b w:val="0"/>
          <w:sz w:val="28"/>
          <w:szCs w:val="28"/>
          <w:lang w:val="uk-UA" w:eastAsia="ar-SA"/>
        </w:rPr>
        <w:t>визначення загального мінімального податкового зобов’язання платників єдиного податку.</w:t>
      </w:r>
    </w:p>
    <w:p w:rsidR="00DD36BE" w:rsidRPr="00950899" w:rsidRDefault="00DD36BE" w:rsidP="00DD36BE">
      <w:pPr>
        <w:pStyle w:val="2"/>
        <w:spacing w:before="0" w:beforeAutospacing="0" w:after="0" w:afterAutospacing="0"/>
        <w:ind w:firstLine="567"/>
        <w:jc w:val="both"/>
        <w:rPr>
          <w:b w:val="0"/>
          <w:bCs w:val="0"/>
          <w:sz w:val="28"/>
          <w:szCs w:val="28"/>
          <w:lang w:val="uk-UA"/>
        </w:rPr>
      </w:pPr>
      <w:r w:rsidRPr="00950899">
        <w:rPr>
          <w:b w:val="0"/>
          <w:bCs w:val="0"/>
          <w:sz w:val="28"/>
          <w:szCs w:val="28"/>
          <w:lang w:val="uk-UA"/>
        </w:rPr>
        <w:t xml:space="preserve">Згідно з пунктом </w:t>
      </w:r>
      <w:r w:rsidRPr="00950899">
        <w:rPr>
          <w:b w:val="0"/>
          <w:sz w:val="28"/>
          <w:szCs w:val="28"/>
        </w:rPr>
        <w:t>297</w:t>
      </w:r>
      <w:r w:rsidRPr="00950899">
        <w:rPr>
          <w:b w:val="0"/>
          <w:sz w:val="28"/>
          <w:szCs w:val="28"/>
          <w:vertAlign w:val="superscript"/>
        </w:rPr>
        <w:t>1</w:t>
      </w:r>
      <w:r w:rsidRPr="00950899">
        <w:rPr>
          <w:b w:val="0"/>
          <w:bCs w:val="0"/>
          <w:sz w:val="28"/>
          <w:szCs w:val="28"/>
          <w:lang w:val="uk-UA"/>
        </w:rPr>
        <w:t xml:space="preserve">.1 статті </w:t>
      </w:r>
      <w:r w:rsidRPr="00950899">
        <w:rPr>
          <w:b w:val="0"/>
          <w:sz w:val="28"/>
          <w:szCs w:val="28"/>
        </w:rPr>
        <w:t>297</w:t>
      </w:r>
      <w:r w:rsidRPr="00950899">
        <w:rPr>
          <w:b w:val="0"/>
          <w:sz w:val="28"/>
          <w:szCs w:val="28"/>
          <w:vertAlign w:val="superscript"/>
        </w:rPr>
        <w:t>1</w:t>
      </w:r>
      <w:r w:rsidRPr="00950899">
        <w:rPr>
          <w:b w:val="0"/>
          <w:bCs w:val="0"/>
          <w:sz w:val="28"/>
          <w:szCs w:val="28"/>
          <w:lang w:val="uk-UA"/>
        </w:rPr>
        <w:t xml:space="preserve"> Кодексу платники єдиного податку </w:t>
      </w:r>
      <w:r w:rsidRPr="00950899">
        <w:rPr>
          <w:sz w:val="28"/>
          <w:szCs w:val="28"/>
        </w:rPr>
        <w:t>–</w:t>
      </w:r>
      <w:r w:rsidRPr="00950899">
        <w:rPr>
          <w:b w:val="0"/>
          <w:bCs w:val="0"/>
          <w:sz w:val="28"/>
          <w:szCs w:val="28"/>
          <w:lang w:val="uk-UA"/>
        </w:rPr>
        <w:t xml:space="preserve"> власники, орендарі, користувачі на інших умовах (</w:t>
      </w:r>
      <w:r>
        <w:rPr>
          <w:b w:val="0"/>
          <w:bCs w:val="0"/>
          <w:sz w:val="28"/>
          <w:szCs w:val="28"/>
          <w:lang w:val="uk-UA"/>
        </w:rPr>
        <w:t>у</w:t>
      </w:r>
      <w:r w:rsidRPr="00950899">
        <w:rPr>
          <w:b w:val="0"/>
          <w:bCs w:val="0"/>
          <w:sz w:val="28"/>
          <w:szCs w:val="28"/>
          <w:lang w:val="uk-UA"/>
        </w:rPr>
        <w:t xml:space="preserve">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рік.</w:t>
      </w:r>
    </w:p>
    <w:p w:rsidR="00DD36BE" w:rsidRPr="00950899" w:rsidRDefault="00DD36BE" w:rsidP="00DD36BE">
      <w:pPr>
        <w:pStyle w:val="2"/>
        <w:spacing w:before="0" w:beforeAutospacing="0" w:after="0" w:afterAutospacing="0"/>
        <w:ind w:firstLine="567"/>
        <w:jc w:val="both"/>
        <w:rPr>
          <w:b w:val="0"/>
          <w:bCs w:val="0"/>
          <w:sz w:val="28"/>
          <w:szCs w:val="28"/>
          <w:lang w:val="uk-UA"/>
        </w:rPr>
      </w:pPr>
      <w:r w:rsidRPr="00950899">
        <w:rPr>
          <w:b w:val="0"/>
          <w:bCs w:val="0"/>
          <w:sz w:val="28"/>
          <w:szCs w:val="28"/>
          <w:lang w:val="uk-UA"/>
        </w:rPr>
        <w:t xml:space="preserve">На сьогодні суб’єкти господарювання – платники єдиного податку, на яких поширюються вищезазначені вимоги, не мають можливості реалізувати обов’язки щодо звітування, застосовуючи форму звітного документа, оскільки наказом № 578 не передбачалося звітування з розрахунком загального мінімального податкового зобов’язання. </w:t>
      </w:r>
    </w:p>
    <w:p w:rsidR="00DD36BE" w:rsidRPr="00950899" w:rsidRDefault="00DD36BE" w:rsidP="00DD36BE">
      <w:pPr>
        <w:pStyle w:val="21"/>
        <w:spacing w:after="0" w:line="240" w:lineRule="auto"/>
        <w:ind w:firstLine="567"/>
        <w:jc w:val="both"/>
        <w:rPr>
          <w:rFonts w:ascii="Times New Roman" w:hAnsi="Times New Roman"/>
          <w:sz w:val="28"/>
          <w:szCs w:val="28"/>
        </w:rPr>
      </w:pPr>
      <w:r w:rsidRPr="00950899">
        <w:rPr>
          <w:rFonts w:ascii="Times New Roman" w:hAnsi="Times New Roman"/>
          <w:sz w:val="28"/>
          <w:szCs w:val="28"/>
        </w:rPr>
        <w:t xml:space="preserve">Прийняття </w:t>
      </w:r>
      <w:proofErr w:type="spellStart"/>
      <w:r w:rsidRPr="00950899">
        <w:rPr>
          <w:rFonts w:ascii="Times New Roman" w:hAnsi="Times New Roman"/>
          <w:sz w:val="28"/>
          <w:szCs w:val="28"/>
        </w:rPr>
        <w:t>про</w:t>
      </w:r>
      <w:r w:rsidR="00101FC3">
        <w:rPr>
          <w:rFonts w:ascii="Times New Roman" w:hAnsi="Times New Roman"/>
          <w:sz w:val="28"/>
          <w:szCs w:val="28"/>
        </w:rPr>
        <w:t>є</w:t>
      </w:r>
      <w:r w:rsidRPr="00950899">
        <w:rPr>
          <w:rFonts w:ascii="Times New Roman" w:hAnsi="Times New Roman"/>
          <w:sz w:val="28"/>
          <w:szCs w:val="28"/>
        </w:rPr>
        <w:t>кту</w:t>
      </w:r>
      <w:proofErr w:type="spellEnd"/>
      <w:r w:rsidRPr="00950899">
        <w:rPr>
          <w:rFonts w:ascii="Times New Roman" w:hAnsi="Times New Roman"/>
          <w:sz w:val="28"/>
          <w:szCs w:val="28"/>
        </w:rPr>
        <w:t xml:space="preserve"> наказу </w:t>
      </w:r>
      <w:proofErr w:type="spellStart"/>
      <w:r w:rsidRPr="00950899">
        <w:rPr>
          <w:rFonts w:ascii="Times New Roman" w:hAnsi="Times New Roman"/>
          <w:sz w:val="28"/>
          <w:szCs w:val="28"/>
        </w:rPr>
        <w:t>надасть</w:t>
      </w:r>
      <w:proofErr w:type="spellEnd"/>
      <w:r w:rsidRPr="00950899">
        <w:rPr>
          <w:rFonts w:ascii="Times New Roman" w:hAnsi="Times New Roman"/>
          <w:sz w:val="28"/>
          <w:szCs w:val="28"/>
        </w:rPr>
        <w:t xml:space="preserve"> змогу реалізувати подання </w:t>
      </w:r>
      <w:r w:rsidRPr="00950899">
        <w:rPr>
          <w:rFonts w:ascii="Times New Roman" w:hAnsi="Times New Roman"/>
          <w:sz w:val="28"/>
          <w:szCs w:val="28"/>
          <w:lang w:eastAsia="ru-RU"/>
        </w:rPr>
        <w:t>платниками єдиного податку розрахунку загального мінімального податкового зобов’язання</w:t>
      </w:r>
      <w:r w:rsidRPr="00950899">
        <w:rPr>
          <w:rFonts w:ascii="Times New Roman" w:hAnsi="Times New Roman"/>
          <w:sz w:val="28"/>
          <w:szCs w:val="28"/>
        </w:rPr>
        <w:t xml:space="preserve"> у складі декларації платника єдиного податку відповідно до прийнятих законодавчих змін до Кодексу.</w:t>
      </w:r>
    </w:p>
    <w:p w:rsidR="00DD36BE" w:rsidRPr="00950899" w:rsidRDefault="00DD36BE" w:rsidP="00DD36BE">
      <w:pPr>
        <w:pStyle w:val="2"/>
        <w:spacing w:before="0" w:beforeAutospacing="0" w:after="0" w:afterAutospacing="0"/>
        <w:ind w:firstLine="567"/>
        <w:jc w:val="both"/>
        <w:rPr>
          <w:b w:val="0"/>
          <w:bCs w:val="0"/>
          <w:sz w:val="28"/>
          <w:szCs w:val="28"/>
          <w:lang w:val="uk-UA"/>
        </w:rPr>
      </w:pPr>
    </w:p>
    <w:p w:rsidR="00DD36BE" w:rsidRPr="00950899" w:rsidRDefault="00DD36BE" w:rsidP="00DD36BE">
      <w:pPr>
        <w:pStyle w:val="2"/>
        <w:numPr>
          <w:ilvl w:val="0"/>
          <w:numId w:val="1"/>
        </w:numPr>
        <w:tabs>
          <w:tab w:val="left" w:pos="993"/>
        </w:tabs>
        <w:spacing w:before="0" w:beforeAutospacing="0" w:after="0" w:afterAutospacing="0"/>
        <w:ind w:left="0" w:firstLine="567"/>
        <w:jc w:val="both"/>
        <w:rPr>
          <w:sz w:val="28"/>
          <w:szCs w:val="28"/>
          <w:lang w:val="uk-UA"/>
        </w:rPr>
      </w:pPr>
      <w:r w:rsidRPr="00950899">
        <w:rPr>
          <w:sz w:val="28"/>
          <w:szCs w:val="28"/>
          <w:lang w:val="uk-UA"/>
        </w:rPr>
        <w:t xml:space="preserve">Основні положення </w:t>
      </w:r>
      <w:proofErr w:type="spellStart"/>
      <w:r w:rsidRPr="00950899">
        <w:rPr>
          <w:sz w:val="28"/>
          <w:szCs w:val="28"/>
          <w:lang w:val="uk-UA"/>
        </w:rPr>
        <w:t>проєкту</w:t>
      </w:r>
      <w:proofErr w:type="spellEnd"/>
      <w:r w:rsidRPr="00950899">
        <w:rPr>
          <w:sz w:val="28"/>
          <w:szCs w:val="28"/>
          <w:lang w:val="uk-UA"/>
        </w:rPr>
        <w:t xml:space="preserve"> </w:t>
      </w:r>
      <w:proofErr w:type="spellStart"/>
      <w:r w:rsidRPr="00950899">
        <w:rPr>
          <w:sz w:val="28"/>
          <w:szCs w:val="28"/>
          <w:lang w:val="uk-UA"/>
        </w:rPr>
        <w:t>акта</w:t>
      </w:r>
      <w:proofErr w:type="spellEnd"/>
    </w:p>
    <w:p w:rsidR="00DD36BE" w:rsidRPr="00950899" w:rsidRDefault="00DD36BE" w:rsidP="00DD36BE">
      <w:pPr>
        <w:pStyle w:val="2"/>
        <w:spacing w:before="0" w:beforeAutospacing="0" w:after="0" w:afterAutospacing="0"/>
        <w:ind w:firstLine="567"/>
        <w:jc w:val="both"/>
        <w:rPr>
          <w:b w:val="0"/>
          <w:bCs w:val="0"/>
          <w:sz w:val="28"/>
          <w:szCs w:val="28"/>
          <w:lang w:val="uk-UA"/>
        </w:rPr>
      </w:pPr>
      <w:proofErr w:type="spellStart"/>
      <w:r w:rsidRPr="00950899">
        <w:rPr>
          <w:b w:val="0"/>
          <w:sz w:val="28"/>
          <w:szCs w:val="28"/>
          <w:lang w:val="uk-UA"/>
        </w:rPr>
        <w:t>Проєктом</w:t>
      </w:r>
      <w:proofErr w:type="spellEnd"/>
      <w:r w:rsidRPr="00950899">
        <w:rPr>
          <w:b w:val="0"/>
          <w:sz w:val="28"/>
          <w:szCs w:val="28"/>
          <w:lang w:val="uk-UA"/>
        </w:rPr>
        <w:t xml:space="preserve"> </w:t>
      </w:r>
      <w:r w:rsidRPr="00950899">
        <w:rPr>
          <w:b w:val="0"/>
          <w:bCs w:val="0"/>
          <w:sz w:val="28"/>
          <w:szCs w:val="28"/>
          <w:lang w:val="uk-UA"/>
        </w:rPr>
        <w:t>наказу пропонується</w:t>
      </w:r>
      <w:r w:rsidRPr="00950899">
        <w:rPr>
          <w:b w:val="0"/>
          <w:bCs w:val="0"/>
          <w:sz w:val="28"/>
          <w:szCs w:val="28"/>
        </w:rPr>
        <w:t xml:space="preserve"> </w:t>
      </w:r>
      <w:r w:rsidRPr="00950899">
        <w:rPr>
          <w:b w:val="0"/>
          <w:bCs w:val="0"/>
          <w:sz w:val="28"/>
          <w:szCs w:val="28"/>
          <w:lang w:val="uk-UA"/>
        </w:rPr>
        <w:t xml:space="preserve">доповнення податкових декларацій платника єдиного податку – фізичної особи – підприємця, платника єдиного податку третьої групи (юридичної особи) та платника єдиного податку четвертої </w:t>
      </w:r>
      <w:r w:rsidRPr="001E1E8E">
        <w:rPr>
          <w:b w:val="0"/>
          <w:bCs w:val="0"/>
          <w:sz w:val="28"/>
          <w:szCs w:val="28"/>
          <w:lang w:val="uk-UA"/>
        </w:rPr>
        <w:lastRenderedPageBreak/>
        <w:t>групи</w:t>
      </w:r>
      <w:r w:rsidRPr="00950899">
        <w:rPr>
          <w:b w:val="0"/>
          <w:bCs w:val="0"/>
          <w:sz w:val="28"/>
          <w:szCs w:val="28"/>
          <w:lang w:val="uk-UA"/>
        </w:rPr>
        <w:t xml:space="preserve"> додатком з </w:t>
      </w:r>
      <w:proofErr w:type="spellStart"/>
      <w:r w:rsidRPr="00950899">
        <w:rPr>
          <w:b w:val="0"/>
          <w:sz w:val="28"/>
          <w:szCs w:val="28"/>
        </w:rPr>
        <w:t>розрахун</w:t>
      </w:r>
      <w:proofErr w:type="spellEnd"/>
      <w:r w:rsidRPr="00950899">
        <w:rPr>
          <w:b w:val="0"/>
          <w:sz w:val="28"/>
          <w:szCs w:val="28"/>
          <w:lang w:val="uk-UA"/>
        </w:rPr>
        <w:t>ком</w:t>
      </w:r>
      <w:r w:rsidRPr="00950899">
        <w:rPr>
          <w:b w:val="0"/>
          <w:sz w:val="28"/>
          <w:szCs w:val="28"/>
        </w:rPr>
        <w:t xml:space="preserve"> </w:t>
      </w:r>
      <w:proofErr w:type="spellStart"/>
      <w:r w:rsidRPr="00950899">
        <w:rPr>
          <w:b w:val="0"/>
          <w:sz w:val="28"/>
          <w:szCs w:val="28"/>
        </w:rPr>
        <w:t>загального</w:t>
      </w:r>
      <w:proofErr w:type="spellEnd"/>
      <w:r w:rsidRPr="00950899">
        <w:rPr>
          <w:b w:val="0"/>
          <w:sz w:val="28"/>
          <w:szCs w:val="28"/>
        </w:rPr>
        <w:t xml:space="preserve"> </w:t>
      </w:r>
      <w:proofErr w:type="spellStart"/>
      <w:r w:rsidRPr="00950899">
        <w:rPr>
          <w:b w:val="0"/>
          <w:sz w:val="28"/>
          <w:szCs w:val="28"/>
        </w:rPr>
        <w:t>мінімального</w:t>
      </w:r>
      <w:proofErr w:type="spellEnd"/>
      <w:r w:rsidRPr="00950899">
        <w:rPr>
          <w:b w:val="0"/>
          <w:sz w:val="28"/>
          <w:szCs w:val="28"/>
        </w:rPr>
        <w:t xml:space="preserve"> </w:t>
      </w:r>
      <w:proofErr w:type="spellStart"/>
      <w:r w:rsidRPr="00950899">
        <w:rPr>
          <w:b w:val="0"/>
          <w:sz w:val="28"/>
          <w:szCs w:val="28"/>
        </w:rPr>
        <w:t>податкового</w:t>
      </w:r>
      <w:proofErr w:type="spellEnd"/>
      <w:r w:rsidRPr="00950899">
        <w:rPr>
          <w:b w:val="0"/>
          <w:sz w:val="28"/>
          <w:szCs w:val="28"/>
        </w:rPr>
        <w:t xml:space="preserve"> </w:t>
      </w:r>
      <w:proofErr w:type="spellStart"/>
      <w:r w:rsidRPr="00950899">
        <w:rPr>
          <w:b w:val="0"/>
          <w:sz w:val="28"/>
          <w:szCs w:val="28"/>
        </w:rPr>
        <w:t>зобов’язання</w:t>
      </w:r>
      <w:proofErr w:type="spellEnd"/>
      <w:r w:rsidRPr="00950899">
        <w:rPr>
          <w:b w:val="0"/>
          <w:bCs w:val="0"/>
          <w:sz w:val="28"/>
          <w:szCs w:val="28"/>
          <w:lang w:val="uk-UA"/>
        </w:rPr>
        <w:t xml:space="preserve">. </w:t>
      </w:r>
    </w:p>
    <w:p w:rsidR="00DD36BE" w:rsidRPr="00950899" w:rsidRDefault="00DD36BE" w:rsidP="00DD36BE">
      <w:pPr>
        <w:pStyle w:val="2"/>
        <w:spacing w:before="0" w:beforeAutospacing="0" w:after="0" w:afterAutospacing="0"/>
        <w:ind w:firstLine="567"/>
        <w:jc w:val="both"/>
        <w:rPr>
          <w:b w:val="0"/>
          <w:sz w:val="28"/>
          <w:szCs w:val="28"/>
          <w:lang w:val="uk-UA"/>
        </w:rPr>
      </w:pPr>
    </w:p>
    <w:p w:rsidR="00DD36BE" w:rsidRPr="00950899" w:rsidRDefault="00DD36BE" w:rsidP="00DD36BE">
      <w:pPr>
        <w:pStyle w:val="2"/>
        <w:numPr>
          <w:ilvl w:val="0"/>
          <w:numId w:val="3"/>
        </w:numPr>
        <w:spacing w:before="0" w:beforeAutospacing="0" w:after="0" w:afterAutospacing="0"/>
        <w:jc w:val="both"/>
        <w:rPr>
          <w:bCs w:val="0"/>
          <w:sz w:val="28"/>
          <w:szCs w:val="28"/>
          <w:lang w:val="uk-UA"/>
        </w:rPr>
      </w:pPr>
      <w:r w:rsidRPr="00950899">
        <w:rPr>
          <w:bCs w:val="0"/>
          <w:sz w:val="28"/>
          <w:szCs w:val="28"/>
          <w:lang w:val="uk-UA"/>
        </w:rPr>
        <w:t>Правові аспекти</w:t>
      </w:r>
    </w:p>
    <w:p w:rsidR="00DD36BE" w:rsidRPr="00950899" w:rsidRDefault="00DD36BE" w:rsidP="00DD36BE">
      <w:pPr>
        <w:pStyle w:val="2"/>
        <w:spacing w:before="0" w:beforeAutospacing="0" w:after="0" w:afterAutospacing="0"/>
        <w:ind w:firstLine="567"/>
        <w:jc w:val="both"/>
        <w:rPr>
          <w:b w:val="0"/>
          <w:sz w:val="28"/>
          <w:szCs w:val="28"/>
          <w:lang w:val="uk-UA" w:eastAsia="ar-SA"/>
        </w:rPr>
      </w:pPr>
      <w:r w:rsidRPr="00950899">
        <w:rPr>
          <w:b w:val="0"/>
          <w:bCs w:val="0"/>
          <w:sz w:val="28"/>
          <w:szCs w:val="28"/>
          <w:lang w:val="uk-UA"/>
        </w:rPr>
        <w:t xml:space="preserve">Правовою підставою для розроблення </w:t>
      </w:r>
      <w:proofErr w:type="spellStart"/>
      <w:r w:rsidRPr="00950899">
        <w:rPr>
          <w:b w:val="0"/>
          <w:bCs w:val="0"/>
          <w:sz w:val="28"/>
          <w:szCs w:val="28"/>
          <w:lang w:val="uk-UA"/>
        </w:rPr>
        <w:t>проєкту</w:t>
      </w:r>
      <w:proofErr w:type="spellEnd"/>
      <w:r w:rsidRPr="00950899">
        <w:rPr>
          <w:b w:val="0"/>
          <w:bCs w:val="0"/>
          <w:sz w:val="28"/>
          <w:szCs w:val="28"/>
          <w:lang w:val="uk-UA"/>
        </w:rPr>
        <w:t xml:space="preserve"> наказу є Закон України </w:t>
      </w:r>
      <w:r w:rsidR="006C1836">
        <w:rPr>
          <w:b w:val="0"/>
          <w:bCs w:val="0"/>
          <w:sz w:val="28"/>
          <w:szCs w:val="28"/>
          <w:lang w:val="uk-UA"/>
        </w:rPr>
        <w:t xml:space="preserve"> </w:t>
      </w:r>
      <w:r w:rsidRPr="00950899">
        <w:rPr>
          <w:b w:val="0"/>
          <w:bCs w:val="0"/>
          <w:sz w:val="28"/>
          <w:szCs w:val="28"/>
          <w:lang w:val="uk-UA"/>
        </w:rPr>
        <w:t>від </w:t>
      </w:r>
      <w:r w:rsidR="006C1836">
        <w:rPr>
          <w:b w:val="0"/>
          <w:bCs w:val="0"/>
          <w:sz w:val="28"/>
          <w:szCs w:val="28"/>
          <w:lang w:val="uk-UA"/>
        </w:rPr>
        <w:br/>
      </w:r>
      <w:r w:rsidRPr="00950899">
        <w:rPr>
          <w:b w:val="0"/>
          <w:sz w:val="28"/>
          <w:szCs w:val="28"/>
          <w:lang w:val="uk-UA" w:eastAsia="ar-SA"/>
        </w:rPr>
        <w:t>30 листопада 2021 року</w:t>
      </w:r>
      <w:r w:rsidRPr="00950899">
        <w:rPr>
          <w:b w:val="0"/>
          <w:color w:val="000000"/>
          <w:spacing w:val="-8"/>
          <w:sz w:val="28"/>
          <w:szCs w:val="28"/>
          <w:lang w:val="uk-UA" w:eastAsia="en-US"/>
        </w:rPr>
        <w:t xml:space="preserve"> №</w:t>
      </w:r>
      <w:r w:rsidRPr="00950899">
        <w:rPr>
          <w:b w:val="0"/>
          <w:color w:val="000000"/>
          <w:spacing w:val="-8"/>
          <w:sz w:val="28"/>
          <w:szCs w:val="28"/>
          <w:lang w:eastAsia="en-US"/>
        </w:rPr>
        <w:t> </w:t>
      </w:r>
      <w:r w:rsidRPr="00950899">
        <w:rPr>
          <w:b w:val="0"/>
          <w:sz w:val="28"/>
          <w:szCs w:val="28"/>
          <w:lang w:val="uk-UA" w:eastAsia="ar-SA"/>
        </w:rPr>
        <w:t>1914-</w:t>
      </w:r>
      <w:r w:rsidRPr="00950899">
        <w:rPr>
          <w:b w:val="0"/>
          <w:sz w:val="28"/>
          <w:szCs w:val="28"/>
          <w:lang w:eastAsia="ar-SA"/>
        </w:rPr>
        <w:t>IX</w:t>
      </w:r>
      <w:r w:rsidRPr="00950899">
        <w:rPr>
          <w:b w:val="0"/>
          <w:sz w:val="28"/>
          <w:szCs w:val="28"/>
          <w:lang w:val="uk-UA" w:eastAsia="ar-SA"/>
        </w:rPr>
        <w:t xml:space="preserve"> «Про внесення змін до Податкового кодексу України </w:t>
      </w:r>
      <w:r w:rsidRPr="005740C7">
        <w:rPr>
          <w:b w:val="0"/>
          <w:sz w:val="28"/>
          <w:szCs w:val="28"/>
          <w:lang w:val="uk-UA" w:eastAsia="ar-SA"/>
        </w:rPr>
        <w:t>та інших законодавчих</w:t>
      </w:r>
      <w:r w:rsidRPr="00950899">
        <w:rPr>
          <w:b w:val="0"/>
          <w:sz w:val="28"/>
          <w:szCs w:val="28"/>
          <w:lang w:val="uk-UA" w:eastAsia="ar-SA"/>
        </w:rPr>
        <w:t xml:space="preserve"> актів України щодо забезпечення збалансованості бюджетних надходжень» та ст</w:t>
      </w:r>
      <w:r>
        <w:rPr>
          <w:b w:val="0"/>
          <w:sz w:val="28"/>
          <w:szCs w:val="28"/>
          <w:lang w:val="uk-UA" w:eastAsia="ar-SA"/>
        </w:rPr>
        <w:t>аття</w:t>
      </w:r>
      <w:r w:rsidRPr="00950899">
        <w:rPr>
          <w:b w:val="0"/>
          <w:sz w:val="28"/>
          <w:szCs w:val="28"/>
          <w:lang w:val="uk-UA" w:eastAsia="ar-SA"/>
        </w:rPr>
        <w:t xml:space="preserve"> 297</w:t>
      </w:r>
      <w:r w:rsidRPr="00950899">
        <w:rPr>
          <w:b w:val="0"/>
          <w:sz w:val="28"/>
          <w:szCs w:val="28"/>
          <w:vertAlign w:val="superscript"/>
          <w:lang w:val="uk-UA" w:eastAsia="ar-SA"/>
        </w:rPr>
        <w:t>1</w:t>
      </w:r>
      <w:r w:rsidRPr="00950899">
        <w:rPr>
          <w:b w:val="0"/>
          <w:sz w:val="28"/>
          <w:szCs w:val="28"/>
          <w:lang w:val="uk-UA" w:eastAsia="ar-SA"/>
        </w:rPr>
        <w:t xml:space="preserve"> розділу ХІ</w:t>
      </w:r>
      <w:r w:rsidRPr="00950899">
        <w:rPr>
          <w:b w:val="0"/>
          <w:sz w:val="28"/>
          <w:szCs w:val="28"/>
          <w:lang w:eastAsia="ar-SA"/>
        </w:rPr>
        <w:t>V</w:t>
      </w:r>
      <w:r w:rsidRPr="00950899">
        <w:rPr>
          <w:b w:val="0"/>
          <w:sz w:val="28"/>
          <w:szCs w:val="28"/>
          <w:lang w:val="uk-UA" w:eastAsia="ar-SA"/>
        </w:rPr>
        <w:t xml:space="preserve"> Кодексу в частині визначення загального мінімального податкового зобов’язання платників єдиного податку.</w:t>
      </w:r>
    </w:p>
    <w:p w:rsidR="00DD36BE" w:rsidRPr="00950899" w:rsidRDefault="00DD36BE" w:rsidP="00DD36BE">
      <w:pPr>
        <w:pStyle w:val="2"/>
        <w:spacing w:before="0" w:beforeAutospacing="0" w:after="0" w:afterAutospacing="0"/>
        <w:ind w:firstLine="567"/>
        <w:jc w:val="both"/>
        <w:rPr>
          <w:b w:val="0"/>
          <w:bCs w:val="0"/>
          <w:sz w:val="28"/>
          <w:szCs w:val="28"/>
          <w:lang w:val="uk-UA"/>
        </w:rPr>
      </w:pPr>
    </w:p>
    <w:p w:rsidR="00DD36BE" w:rsidRPr="00950899" w:rsidRDefault="00DD36BE" w:rsidP="00DD36BE">
      <w:pPr>
        <w:pStyle w:val="2"/>
        <w:numPr>
          <w:ilvl w:val="0"/>
          <w:numId w:val="3"/>
        </w:numPr>
        <w:spacing w:before="0" w:beforeAutospacing="0" w:after="0" w:afterAutospacing="0"/>
        <w:jc w:val="both"/>
        <w:rPr>
          <w:bCs w:val="0"/>
          <w:sz w:val="28"/>
          <w:szCs w:val="28"/>
          <w:lang w:val="uk-UA"/>
        </w:rPr>
      </w:pPr>
      <w:r w:rsidRPr="00950899">
        <w:rPr>
          <w:bCs w:val="0"/>
          <w:sz w:val="28"/>
          <w:szCs w:val="28"/>
          <w:lang w:val="uk-UA"/>
        </w:rPr>
        <w:t xml:space="preserve">Фінансово-економічне обґрунтування </w:t>
      </w:r>
    </w:p>
    <w:p w:rsidR="00DD36BE" w:rsidRPr="00950899" w:rsidRDefault="00DD36BE" w:rsidP="00DD36BE">
      <w:pPr>
        <w:pStyle w:val="ab"/>
        <w:widowControl w:val="0"/>
        <w:autoSpaceDE w:val="0"/>
        <w:autoSpaceDN w:val="0"/>
        <w:adjustRightInd w:val="0"/>
        <w:ind w:left="0" w:firstLine="567"/>
        <w:jc w:val="both"/>
        <w:rPr>
          <w:rFonts w:eastAsiaTheme="minorEastAsia"/>
          <w:spacing w:val="-8"/>
          <w:sz w:val="28"/>
          <w:szCs w:val="28"/>
          <w:lang w:eastAsia="uk-UA"/>
        </w:rPr>
      </w:pPr>
      <w:r w:rsidRPr="00950899">
        <w:rPr>
          <w:spacing w:val="-8"/>
          <w:sz w:val="28"/>
          <w:szCs w:val="28"/>
        </w:rPr>
        <w:t xml:space="preserve">Реалізація </w:t>
      </w:r>
      <w:proofErr w:type="spellStart"/>
      <w:r w:rsidRPr="00950899">
        <w:rPr>
          <w:bCs/>
          <w:sz w:val="28"/>
          <w:szCs w:val="28"/>
          <w:lang w:eastAsia="ar-SA"/>
        </w:rPr>
        <w:t>проєкту</w:t>
      </w:r>
      <w:proofErr w:type="spellEnd"/>
      <w:r w:rsidRPr="00950899">
        <w:rPr>
          <w:bCs/>
          <w:sz w:val="28"/>
          <w:szCs w:val="28"/>
          <w:lang w:eastAsia="ar-SA"/>
        </w:rPr>
        <w:t xml:space="preserve"> наказу не потребує</w:t>
      </w:r>
      <w:r w:rsidRPr="00950899">
        <w:rPr>
          <w:spacing w:val="-8"/>
          <w:sz w:val="28"/>
          <w:szCs w:val="28"/>
        </w:rPr>
        <w:t xml:space="preserve"> додаткового фінансування з державного чи місцевих бюджетів</w:t>
      </w:r>
      <w:r w:rsidRPr="00950899">
        <w:rPr>
          <w:rFonts w:eastAsiaTheme="minorEastAsia"/>
          <w:spacing w:val="-8"/>
          <w:sz w:val="28"/>
          <w:szCs w:val="28"/>
          <w:lang w:eastAsia="uk-UA"/>
        </w:rPr>
        <w:t>.</w:t>
      </w:r>
    </w:p>
    <w:p w:rsidR="00DD36BE" w:rsidRPr="00950899" w:rsidRDefault="00DD36BE" w:rsidP="00DD36BE">
      <w:pPr>
        <w:suppressAutoHyphens/>
        <w:ind w:firstLine="567"/>
        <w:jc w:val="both"/>
        <w:rPr>
          <w:b/>
          <w:bCs/>
          <w:spacing w:val="-1"/>
          <w:kern w:val="2"/>
          <w:sz w:val="28"/>
          <w:szCs w:val="28"/>
          <w:lang w:eastAsia="ar-SA"/>
        </w:rPr>
      </w:pPr>
    </w:p>
    <w:p w:rsidR="00DD36BE" w:rsidRPr="00950899" w:rsidRDefault="00DD36BE" w:rsidP="00DD36BE">
      <w:pPr>
        <w:pStyle w:val="2"/>
        <w:numPr>
          <w:ilvl w:val="0"/>
          <w:numId w:val="3"/>
        </w:numPr>
        <w:spacing w:before="0" w:beforeAutospacing="0" w:after="0" w:afterAutospacing="0"/>
        <w:jc w:val="both"/>
        <w:rPr>
          <w:sz w:val="28"/>
          <w:szCs w:val="28"/>
          <w:lang w:val="uk-UA"/>
        </w:rPr>
      </w:pPr>
      <w:r w:rsidRPr="00950899">
        <w:rPr>
          <w:sz w:val="28"/>
          <w:szCs w:val="28"/>
          <w:lang w:val="uk-UA"/>
        </w:rPr>
        <w:t>Позиція заінтересованих сторін</w:t>
      </w:r>
    </w:p>
    <w:p w:rsidR="006F434D" w:rsidRPr="003A050C" w:rsidRDefault="00DD36BE" w:rsidP="00DD36BE">
      <w:pPr>
        <w:pStyle w:val="a3"/>
        <w:widowControl w:val="0"/>
        <w:tabs>
          <w:tab w:val="num" w:pos="0"/>
        </w:tabs>
        <w:ind w:firstLine="567"/>
        <w:rPr>
          <w:color w:val="auto"/>
        </w:rPr>
      </w:pPr>
      <w:proofErr w:type="spellStart"/>
      <w:r w:rsidRPr="00950899">
        <w:rPr>
          <w:color w:val="auto"/>
        </w:rPr>
        <w:t>Проєкт</w:t>
      </w:r>
      <w:proofErr w:type="spellEnd"/>
      <w:r w:rsidRPr="00950899">
        <w:rPr>
          <w:color w:val="auto"/>
        </w:rPr>
        <w:t xml:space="preserve"> наказу потребує погодження </w:t>
      </w:r>
      <w:r w:rsidRPr="003A050C">
        <w:rPr>
          <w:color w:val="auto"/>
        </w:rPr>
        <w:t xml:space="preserve">з </w:t>
      </w:r>
      <w:r w:rsidR="006F434D" w:rsidRPr="003A050C">
        <w:rPr>
          <w:color w:val="auto"/>
        </w:rPr>
        <w:t>Міністерством соціальної політики України, Міністерством цифрової трансформації України, Міністерством аграрної політики та продовольства України, Державною податковою службою України, Пенсійним фондом України, Фондом соціального страхування України, Державною службою України з питань геодезії, картографії та кадастру,  Державною регуляторною службою України.</w:t>
      </w:r>
    </w:p>
    <w:p w:rsidR="00DD36BE" w:rsidRPr="003A050C" w:rsidRDefault="00BB1395" w:rsidP="00DD36BE">
      <w:pPr>
        <w:pStyle w:val="a3"/>
        <w:widowControl w:val="0"/>
        <w:tabs>
          <w:tab w:val="num" w:pos="0"/>
        </w:tabs>
        <w:ind w:firstLine="567"/>
        <w:rPr>
          <w:color w:val="auto"/>
        </w:rPr>
      </w:pPr>
      <w:proofErr w:type="spellStart"/>
      <w:r>
        <w:rPr>
          <w:color w:val="auto"/>
        </w:rPr>
        <w:t>Проєкт</w:t>
      </w:r>
      <w:proofErr w:type="spellEnd"/>
      <w:r w:rsidR="00DD36BE" w:rsidRPr="003A050C">
        <w:rPr>
          <w:color w:val="auto"/>
        </w:rPr>
        <w:t xml:space="preserve"> наказу </w:t>
      </w:r>
      <w:r w:rsidR="006F434D" w:rsidRPr="003A050C">
        <w:rPr>
          <w:color w:val="auto"/>
        </w:rPr>
        <w:t xml:space="preserve">підлягає </w:t>
      </w:r>
      <w:r w:rsidR="00DD36BE" w:rsidRPr="003A050C">
        <w:rPr>
          <w:color w:val="auto"/>
        </w:rPr>
        <w:t>державн</w:t>
      </w:r>
      <w:r w:rsidR="006F434D" w:rsidRPr="003A050C">
        <w:rPr>
          <w:color w:val="auto"/>
        </w:rPr>
        <w:t>ій</w:t>
      </w:r>
      <w:r w:rsidR="00DD36BE" w:rsidRPr="003A050C">
        <w:rPr>
          <w:color w:val="auto"/>
        </w:rPr>
        <w:t xml:space="preserve"> реєстрації у Міністерстві юстиції України.</w:t>
      </w:r>
    </w:p>
    <w:p w:rsidR="00DD36BE" w:rsidRPr="00950899" w:rsidRDefault="00BB1395" w:rsidP="00DD36BE">
      <w:pPr>
        <w:pStyle w:val="a3"/>
        <w:widowControl w:val="0"/>
        <w:tabs>
          <w:tab w:val="num" w:pos="0"/>
        </w:tabs>
        <w:ind w:firstLine="567"/>
        <w:rPr>
          <w:color w:val="auto"/>
        </w:rPr>
      </w:pPr>
      <w:proofErr w:type="spellStart"/>
      <w:r>
        <w:rPr>
          <w:color w:val="auto"/>
        </w:rPr>
        <w:t>Проєкт</w:t>
      </w:r>
      <w:proofErr w:type="spellEnd"/>
      <w:r w:rsidR="00DD36BE" w:rsidRPr="00950899">
        <w:rPr>
          <w:color w:val="auto"/>
        </w:rPr>
        <w:t xml:space="preserve">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DD36BE" w:rsidRDefault="00BB1395" w:rsidP="00DD36BE">
      <w:pPr>
        <w:tabs>
          <w:tab w:val="left" w:pos="9540"/>
        </w:tabs>
        <w:ind w:firstLine="567"/>
        <w:jc w:val="both"/>
        <w:rPr>
          <w:bCs/>
          <w:sz w:val="28"/>
          <w:szCs w:val="28"/>
        </w:rPr>
      </w:pPr>
      <w:proofErr w:type="spellStart"/>
      <w:r>
        <w:rPr>
          <w:bCs/>
          <w:sz w:val="28"/>
          <w:szCs w:val="28"/>
        </w:rPr>
        <w:t>Проєкт</w:t>
      </w:r>
      <w:proofErr w:type="spellEnd"/>
      <w:r w:rsidR="00DD36BE" w:rsidRPr="00950899">
        <w:rPr>
          <w:bCs/>
          <w:sz w:val="28"/>
          <w:szCs w:val="28"/>
        </w:rPr>
        <w:t xml:space="preserve"> наказу не стосується сфери наукової та науково-технічної діяльності та на потребує зазначення позиції Наукового комітету Національної ради з пита</w:t>
      </w:r>
      <w:r w:rsidR="0037551D">
        <w:rPr>
          <w:bCs/>
          <w:sz w:val="28"/>
          <w:szCs w:val="28"/>
        </w:rPr>
        <w:t>нь розвитку науки і технологій.</w:t>
      </w:r>
    </w:p>
    <w:p w:rsidR="0037551D" w:rsidRDefault="0037551D" w:rsidP="0037551D">
      <w:pPr>
        <w:tabs>
          <w:tab w:val="num" w:pos="0"/>
          <w:tab w:val="left" w:pos="1080"/>
        </w:tabs>
        <w:ind w:firstLine="567"/>
        <w:jc w:val="both"/>
        <w:rPr>
          <w:sz w:val="28"/>
          <w:szCs w:val="28"/>
          <w:lang w:eastAsia="uk-UA"/>
        </w:rPr>
      </w:pPr>
      <w:r w:rsidRPr="00101FC3">
        <w:rPr>
          <w:spacing w:val="-4"/>
          <w:sz w:val="28"/>
          <w:szCs w:val="28"/>
        </w:rPr>
        <w:t xml:space="preserve">Відповідно до пункту 5 </w:t>
      </w:r>
      <w:r w:rsidRPr="00101FC3">
        <w:rPr>
          <w:rFonts w:eastAsia="Calibri"/>
          <w:sz w:val="28"/>
          <w:szCs w:val="28"/>
          <w:lang w:eastAsia="en-US"/>
        </w:rPr>
        <w:t xml:space="preserve">розділу ІІ «Прикінцеві положення» Закону № 1914 </w:t>
      </w:r>
      <w:r w:rsidRPr="00101FC3">
        <w:rPr>
          <w:sz w:val="28"/>
          <w:szCs w:val="28"/>
          <w:lang w:eastAsia="uk-UA"/>
        </w:rPr>
        <w:t xml:space="preserve">до порядку підготовки та прийняття </w:t>
      </w:r>
      <w:r w:rsidRPr="00101FC3">
        <w:rPr>
          <w:rFonts w:eastAsia="Calibri"/>
          <w:sz w:val="28"/>
          <w:szCs w:val="28"/>
          <w:lang w:eastAsia="en-US"/>
        </w:rPr>
        <w:t xml:space="preserve">нормативно-правових актів, що приймаються на виконання вимог цього Закону, не застосовуються </w:t>
      </w:r>
      <w:r w:rsidRPr="00101FC3">
        <w:rPr>
          <w:sz w:val="28"/>
          <w:szCs w:val="28"/>
          <w:lang w:eastAsia="uk-UA"/>
        </w:rPr>
        <w:t>вимоги Закону України «Про засади державної регуляторної політики у сфері господарської діяльності».</w:t>
      </w:r>
    </w:p>
    <w:p w:rsidR="00101FC3" w:rsidRDefault="00101FC3" w:rsidP="0037551D">
      <w:pPr>
        <w:tabs>
          <w:tab w:val="num" w:pos="0"/>
          <w:tab w:val="left" w:pos="1080"/>
        </w:tabs>
        <w:ind w:firstLine="567"/>
        <w:jc w:val="both"/>
        <w:rPr>
          <w:sz w:val="28"/>
          <w:szCs w:val="28"/>
          <w:lang w:eastAsia="uk-UA"/>
        </w:rPr>
      </w:pPr>
    </w:p>
    <w:p w:rsidR="005A5FC6" w:rsidRDefault="005A5FC6" w:rsidP="0037551D">
      <w:pPr>
        <w:tabs>
          <w:tab w:val="num" w:pos="0"/>
          <w:tab w:val="left" w:pos="1080"/>
        </w:tabs>
        <w:ind w:firstLine="567"/>
        <w:jc w:val="both"/>
        <w:rPr>
          <w:sz w:val="28"/>
          <w:szCs w:val="28"/>
          <w:lang w:eastAsia="uk-UA"/>
        </w:rPr>
      </w:pPr>
    </w:p>
    <w:p w:rsidR="005A5FC6" w:rsidRDefault="005A5FC6" w:rsidP="0037551D">
      <w:pPr>
        <w:tabs>
          <w:tab w:val="num" w:pos="0"/>
          <w:tab w:val="left" w:pos="1080"/>
        </w:tabs>
        <w:ind w:firstLine="567"/>
        <w:jc w:val="both"/>
        <w:rPr>
          <w:sz w:val="28"/>
          <w:szCs w:val="28"/>
          <w:lang w:eastAsia="uk-UA"/>
        </w:rPr>
      </w:pPr>
    </w:p>
    <w:p w:rsidR="00DD36BE" w:rsidRPr="00950899" w:rsidRDefault="00DD36BE" w:rsidP="00DD36BE">
      <w:pPr>
        <w:pStyle w:val="2"/>
        <w:numPr>
          <w:ilvl w:val="0"/>
          <w:numId w:val="3"/>
        </w:numPr>
        <w:spacing w:before="0" w:beforeAutospacing="0" w:after="0" w:afterAutospacing="0"/>
        <w:jc w:val="both"/>
        <w:rPr>
          <w:sz w:val="28"/>
          <w:szCs w:val="28"/>
          <w:lang w:val="uk-UA"/>
        </w:rPr>
      </w:pPr>
      <w:r w:rsidRPr="00950899">
        <w:rPr>
          <w:sz w:val="28"/>
          <w:szCs w:val="28"/>
          <w:lang w:val="uk-UA"/>
        </w:rPr>
        <w:lastRenderedPageBreak/>
        <w:t>Оцінка відповідності</w:t>
      </w:r>
    </w:p>
    <w:p w:rsidR="00DD36BE" w:rsidRPr="00950899" w:rsidRDefault="00DD36BE" w:rsidP="00DD36BE">
      <w:pPr>
        <w:pStyle w:val="a3"/>
        <w:widowControl w:val="0"/>
        <w:tabs>
          <w:tab w:val="num" w:pos="0"/>
        </w:tabs>
        <w:ind w:firstLine="567"/>
        <w:rPr>
          <w:color w:val="auto"/>
        </w:rPr>
      </w:pPr>
      <w:r w:rsidRPr="00950899">
        <w:rPr>
          <w:color w:val="auto"/>
        </w:rPr>
        <w:t xml:space="preserve">У </w:t>
      </w:r>
      <w:proofErr w:type="spellStart"/>
      <w:r w:rsidR="00BB1395">
        <w:rPr>
          <w:color w:val="auto"/>
        </w:rPr>
        <w:t>проєкт</w:t>
      </w:r>
      <w:r w:rsidRPr="00950899">
        <w:rPr>
          <w:color w:val="auto"/>
        </w:rPr>
        <w:t>і</w:t>
      </w:r>
      <w:proofErr w:type="spellEnd"/>
      <w:r w:rsidRPr="00950899">
        <w:rPr>
          <w:color w:val="auto"/>
        </w:rPr>
        <w:t xml:space="preserve"> наказу відсутні положення, що </w:t>
      </w:r>
      <w:bookmarkStart w:id="1" w:name="n3502"/>
      <w:bookmarkEnd w:id="1"/>
      <w:r w:rsidRPr="00950899">
        <w:rPr>
          <w:color w:val="auto"/>
        </w:rPr>
        <w:t xml:space="preserve">стосуються зобов’язань України у сфері європейської інтеграції, </w:t>
      </w:r>
      <w:bookmarkStart w:id="2" w:name="n3503"/>
      <w:bookmarkStart w:id="3" w:name="n3504"/>
      <w:bookmarkEnd w:id="2"/>
      <w:bookmarkEnd w:id="3"/>
      <w:r w:rsidRPr="00950899">
        <w:rPr>
          <w:color w:val="auto"/>
        </w:rPr>
        <w:t xml:space="preserve">впливають на забезпечення рівних прав та можливостей жінок і чоловіків, </w:t>
      </w:r>
      <w:bookmarkStart w:id="4" w:name="n3505"/>
      <w:bookmarkEnd w:id="4"/>
      <w:r w:rsidRPr="00950899">
        <w:rPr>
          <w:color w:val="auto"/>
        </w:rPr>
        <w:t xml:space="preserve">містять ризики вчинення корупційних правопорушень та правопорушень, пов’язаних з корупцією, </w:t>
      </w:r>
      <w:bookmarkStart w:id="5" w:name="n3506"/>
      <w:bookmarkEnd w:id="5"/>
      <w:r w:rsidRPr="00950899">
        <w:rPr>
          <w:color w:val="auto"/>
        </w:rPr>
        <w:t>створюють підстави для дискримінації.</w:t>
      </w:r>
    </w:p>
    <w:p w:rsidR="00DD36BE" w:rsidRPr="00950899" w:rsidRDefault="00BB1395" w:rsidP="00DD36BE">
      <w:pPr>
        <w:pStyle w:val="a3"/>
        <w:widowControl w:val="0"/>
        <w:tabs>
          <w:tab w:val="num" w:pos="0"/>
        </w:tabs>
        <w:ind w:firstLine="567"/>
        <w:rPr>
          <w:color w:val="auto"/>
        </w:rPr>
      </w:pPr>
      <w:bookmarkStart w:id="6" w:name="n3507"/>
      <w:bookmarkEnd w:id="6"/>
      <w:proofErr w:type="spellStart"/>
      <w:r>
        <w:rPr>
          <w:color w:val="auto"/>
        </w:rPr>
        <w:t>Проєкт</w:t>
      </w:r>
      <w:proofErr w:type="spellEnd"/>
      <w:r w:rsidR="00DD36BE" w:rsidRPr="00950899">
        <w:rPr>
          <w:color w:val="auto"/>
        </w:rPr>
        <w:t xml:space="preserve"> наказ</w:t>
      </w:r>
      <w:r w:rsidR="00DD36BE">
        <w:rPr>
          <w:color w:val="auto"/>
        </w:rPr>
        <w:t>у</w:t>
      </w:r>
      <w:r w:rsidR="00DD36BE" w:rsidRPr="00950899">
        <w:rPr>
          <w:color w:val="auto"/>
        </w:rPr>
        <w:t xml:space="preserve"> відповідає Конвенції про захист прав людини і основоположних свобод та практиці Європейського суду з прав людини.</w:t>
      </w:r>
    </w:p>
    <w:p w:rsidR="00DD36BE" w:rsidRPr="00950899" w:rsidRDefault="00DD36BE" w:rsidP="00DD36BE">
      <w:pPr>
        <w:pStyle w:val="a3"/>
        <w:widowControl w:val="0"/>
        <w:tabs>
          <w:tab w:val="num" w:pos="0"/>
        </w:tabs>
        <w:ind w:firstLine="567"/>
        <w:rPr>
          <w:color w:val="auto"/>
        </w:rPr>
      </w:pPr>
    </w:p>
    <w:p w:rsidR="00DD36BE" w:rsidRPr="00950899" w:rsidRDefault="00DD36BE" w:rsidP="00DD36BE">
      <w:pPr>
        <w:pStyle w:val="2"/>
        <w:numPr>
          <w:ilvl w:val="0"/>
          <w:numId w:val="3"/>
        </w:numPr>
        <w:tabs>
          <w:tab w:val="left" w:pos="993"/>
        </w:tabs>
        <w:spacing w:before="0" w:beforeAutospacing="0" w:after="0" w:afterAutospacing="0"/>
        <w:ind w:left="0" w:firstLine="567"/>
        <w:jc w:val="both"/>
        <w:rPr>
          <w:sz w:val="28"/>
          <w:szCs w:val="28"/>
          <w:lang w:val="uk-UA"/>
        </w:rPr>
      </w:pPr>
      <w:r w:rsidRPr="00950899">
        <w:rPr>
          <w:sz w:val="28"/>
          <w:szCs w:val="28"/>
          <w:lang w:val="uk-UA"/>
        </w:rPr>
        <w:t>Прогноз результатів</w:t>
      </w:r>
    </w:p>
    <w:p w:rsidR="00DD36BE" w:rsidRPr="00950899" w:rsidRDefault="00DD36BE" w:rsidP="00DD36BE">
      <w:pPr>
        <w:ind w:firstLine="567"/>
        <w:jc w:val="both"/>
        <w:rPr>
          <w:spacing w:val="-8"/>
          <w:sz w:val="28"/>
          <w:szCs w:val="28"/>
          <w:shd w:val="clear" w:color="auto" w:fill="FFFFFF"/>
        </w:rPr>
      </w:pPr>
      <w:r w:rsidRPr="00950899">
        <w:rPr>
          <w:spacing w:val="-8"/>
          <w:sz w:val="28"/>
          <w:szCs w:val="28"/>
          <w:shd w:val="clear" w:color="auto" w:fill="FFFFFF"/>
        </w:rPr>
        <w:t xml:space="preserve">Реалізація </w:t>
      </w:r>
      <w:proofErr w:type="spellStart"/>
      <w:r w:rsidR="00BB1395">
        <w:rPr>
          <w:spacing w:val="-8"/>
          <w:sz w:val="28"/>
          <w:szCs w:val="28"/>
          <w:shd w:val="clear" w:color="auto" w:fill="FFFFFF"/>
        </w:rPr>
        <w:t>проєкт</w:t>
      </w:r>
      <w:r w:rsidRPr="00950899">
        <w:rPr>
          <w:spacing w:val="-8"/>
          <w:sz w:val="28"/>
          <w:szCs w:val="28"/>
          <w:shd w:val="clear" w:color="auto" w:fill="FFFFFF"/>
        </w:rPr>
        <w:t>у</w:t>
      </w:r>
      <w:proofErr w:type="spellEnd"/>
      <w:r w:rsidRPr="00950899">
        <w:rPr>
          <w:spacing w:val="-8"/>
          <w:sz w:val="28"/>
          <w:szCs w:val="28"/>
          <w:shd w:val="clear" w:color="auto" w:fill="FFFFFF"/>
        </w:rPr>
        <w:t xml:space="preserve"> наказу забезпечить можливість справедливого та прозорого оподаткування власників і користувачів земельних ділянок сільськогосподарського призначення.</w:t>
      </w:r>
    </w:p>
    <w:p w:rsidR="00DD36BE" w:rsidRPr="00950899" w:rsidRDefault="00BB1395" w:rsidP="00DD36BE">
      <w:pPr>
        <w:pStyle w:val="a3"/>
        <w:widowControl w:val="0"/>
        <w:tabs>
          <w:tab w:val="num" w:pos="0"/>
        </w:tabs>
        <w:ind w:firstLine="567"/>
        <w:rPr>
          <w:color w:val="auto"/>
        </w:rPr>
      </w:pPr>
      <w:proofErr w:type="spellStart"/>
      <w:r>
        <w:rPr>
          <w:color w:val="auto"/>
        </w:rPr>
        <w:t>Проєкт</w:t>
      </w:r>
      <w:proofErr w:type="spellEnd"/>
      <w:r w:rsidR="00DD36BE" w:rsidRPr="00950899">
        <w:rPr>
          <w:color w:val="auto"/>
        </w:rPr>
        <w:t xml:space="preserve"> наказу за предметом правового регулювання не матиме впливу на ринкове середовище, забезпечення прав та інтересів суб’єктів господарювання, держави, розвиток регіонів, ринок праці, рівень зайнятості населення, екологію та навколишнє природне середовище, інші суспільні відносини.</w:t>
      </w:r>
    </w:p>
    <w:p w:rsidR="00DD36BE" w:rsidRPr="00950899" w:rsidRDefault="00DD36BE" w:rsidP="00DD36BE">
      <w:pPr>
        <w:pStyle w:val="a3"/>
        <w:widowControl w:val="0"/>
        <w:tabs>
          <w:tab w:val="num" w:pos="0"/>
        </w:tabs>
        <w:ind w:firstLine="567"/>
        <w:rPr>
          <w:color w:val="auto"/>
          <w:spacing w:val="-8"/>
          <w:shd w:val="clear" w:color="auto" w:fill="FFFFFF"/>
        </w:rPr>
      </w:pPr>
      <w:r w:rsidRPr="00950899">
        <w:rPr>
          <w:color w:val="auto"/>
        </w:rPr>
        <w:t xml:space="preserve">Реалізація </w:t>
      </w:r>
      <w:proofErr w:type="spellStart"/>
      <w:r w:rsidR="00BB1395">
        <w:rPr>
          <w:color w:val="auto"/>
        </w:rPr>
        <w:t>проєкт</w:t>
      </w:r>
      <w:r w:rsidRPr="00950899">
        <w:rPr>
          <w:color w:val="auto"/>
        </w:rPr>
        <w:t>у</w:t>
      </w:r>
      <w:proofErr w:type="spellEnd"/>
      <w:r w:rsidRPr="00950899">
        <w:rPr>
          <w:color w:val="auto"/>
        </w:rPr>
        <w:t xml:space="preserve"> наказу </w:t>
      </w:r>
      <w:r w:rsidRPr="00950899">
        <w:rPr>
          <w:color w:val="auto"/>
          <w:spacing w:val="-8"/>
          <w:shd w:val="clear" w:color="auto" w:fill="FFFFFF"/>
        </w:rPr>
        <w:t>сприятиме покращенню інвестиційного клімату в країні та підвищенню рівня України в світових рейтингах щодо ведення бізнесу.</w:t>
      </w:r>
    </w:p>
    <w:p w:rsidR="00DD36BE" w:rsidRPr="00950899" w:rsidRDefault="00DD36BE" w:rsidP="00DD36BE">
      <w:pPr>
        <w:pStyle w:val="a3"/>
        <w:widowControl w:val="0"/>
        <w:tabs>
          <w:tab w:val="num" w:pos="0"/>
        </w:tabs>
        <w:ind w:firstLine="567"/>
        <w:rPr>
          <w:color w:val="auto"/>
        </w:rPr>
      </w:pPr>
    </w:p>
    <w:p w:rsidR="00DD36BE" w:rsidRPr="00950899" w:rsidRDefault="00DD36BE" w:rsidP="00DD36BE">
      <w:pPr>
        <w:pStyle w:val="21"/>
        <w:spacing w:after="0" w:line="240" w:lineRule="auto"/>
        <w:ind w:firstLine="567"/>
        <w:jc w:val="both"/>
        <w:rPr>
          <w:rFonts w:ascii="Times New Roman" w:hAnsi="Times New Roman"/>
          <w:sz w:val="28"/>
          <w:szCs w:val="28"/>
        </w:rPr>
      </w:pPr>
    </w:p>
    <w:p w:rsidR="00DD36BE" w:rsidRPr="00950899" w:rsidRDefault="00DD36BE" w:rsidP="00DD36BE">
      <w:pPr>
        <w:pStyle w:val="BodyTextIndent1"/>
        <w:ind w:firstLine="0"/>
      </w:pPr>
      <w:r w:rsidRPr="00950899">
        <w:rPr>
          <w:b/>
        </w:rPr>
        <w:t xml:space="preserve">Міністр фінансів України </w:t>
      </w:r>
      <w:r w:rsidRPr="00950899">
        <w:rPr>
          <w:b/>
        </w:rPr>
        <w:tab/>
      </w:r>
      <w:r w:rsidRPr="00950899">
        <w:rPr>
          <w:b/>
        </w:rPr>
        <w:tab/>
        <w:t xml:space="preserve">                 </w:t>
      </w:r>
      <w:r w:rsidRPr="00950899">
        <w:rPr>
          <w:b/>
          <w:lang w:val="ru-RU"/>
        </w:rPr>
        <w:t xml:space="preserve">      </w:t>
      </w:r>
      <w:r w:rsidRPr="00950899">
        <w:rPr>
          <w:b/>
        </w:rPr>
        <w:t xml:space="preserve">                 Сергій МАРЧЕНКО</w:t>
      </w:r>
    </w:p>
    <w:p w:rsidR="00DD36BE" w:rsidRDefault="00DD36BE" w:rsidP="00DD36BE">
      <w:pPr>
        <w:pStyle w:val="BodyTextIndent1"/>
        <w:ind w:firstLine="567"/>
      </w:pPr>
    </w:p>
    <w:p w:rsidR="00101FC3" w:rsidRPr="00950899" w:rsidRDefault="00101FC3" w:rsidP="00DD36BE">
      <w:pPr>
        <w:pStyle w:val="BodyTextIndent1"/>
        <w:ind w:firstLine="567"/>
      </w:pPr>
    </w:p>
    <w:p w:rsidR="00610361" w:rsidRPr="003A050C" w:rsidRDefault="003A050C" w:rsidP="00DD36BE">
      <w:r>
        <w:rPr>
          <w:sz w:val="28"/>
          <w:szCs w:val="28"/>
        </w:rPr>
        <w:t>«___</w:t>
      </w:r>
      <w:r w:rsidR="00DD36BE" w:rsidRPr="003A050C">
        <w:rPr>
          <w:sz w:val="28"/>
          <w:szCs w:val="28"/>
        </w:rPr>
        <w:t>» ___________ 202</w:t>
      </w:r>
      <w:r w:rsidR="009C1B3A" w:rsidRPr="003A050C">
        <w:rPr>
          <w:sz w:val="28"/>
          <w:szCs w:val="28"/>
        </w:rPr>
        <w:t>2</w:t>
      </w:r>
      <w:r w:rsidR="00DD36BE" w:rsidRPr="003A050C">
        <w:rPr>
          <w:sz w:val="28"/>
          <w:szCs w:val="28"/>
        </w:rPr>
        <w:t xml:space="preserve"> р.</w:t>
      </w:r>
    </w:p>
    <w:sectPr w:rsidR="00610361" w:rsidRPr="003A050C" w:rsidSect="00166F1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74" w:rsidRDefault="00BD6B74" w:rsidP="009150E1">
      <w:r>
        <w:separator/>
      </w:r>
    </w:p>
  </w:endnote>
  <w:endnote w:type="continuationSeparator" w:id="0">
    <w:p w:rsidR="00BD6B74" w:rsidRDefault="00BD6B74" w:rsidP="0091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74" w:rsidRDefault="00BD6B74" w:rsidP="009150E1">
      <w:r>
        <w:separator/>
      </w:r>
    </w:p>
  </w:footnote>
  <w:footnote w:type="continuationSeparator" w:id="0">
    <w:p w:rsidR="00BD6B74" w:rsidRDefault="00BD6B74" w:rsidP="0091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182171738"/>
      <w:docPartObj>
        <w:docPartGallery w:val="Page Numbers (Top of Page)"/>
        <w:docPartUnique/>
      </w:docPartObj>
    </w:sdtPr>
    <w:sdtEndPr/>
    <w:sdtContent>
      <w:p w:rsidR="009150E1" w:rsidRPr="009150E1" w:rsidRDefault="009150E1">
        <w:pPr>
          <w:pStyle w:val="a5"/>
          <w:jc w:val="center"/>
          <w:rPr>
            <w:sz w:val="28"/>
          </w:rPr>
        </w:pPr>
        <w:r w:rsidRPr="009150E1">
          <w:rPr>
            <w:sz w:val="28"/>
          </w:rPr>
          <w:fldChar w:fldCharType="begin"/>
        </w:r>
        <w:r w:rsidRPr="009150E1">
          <w:rPr>
            <w:sz w:val="28"/>
          </w:rPr>
          <w:instrText>PAGE   \* MERGEFORMAT</w:instrText>
        </w:r>
        <w:r w:rsidRPr="009150E1">
          <w:rPr>
            <w:sz w:val="28"/>
          </w:rPr>
          <w:fldChar w:fldCharType="separate"/>
        </w:r>
        <w:r w:rsidR="00521BDE" w:rsidRPr="00521BDE">
          <w:rPr>
            <w:noProof/>
            <w:sz w:val="28"/>
            <w:lang w:val="ru-RU"/>
          </w:rPr>
          <w:t>3</w:t>
        </w:r>
        <w:r w:rsidRPr="009150E1">
          <w:rPr>
            <w:sz w:val="28"/>
          </w:rPr>
          <w:fldChar w:fldCharType="end"/>
        </w:r>
      </w:p>
    </w:sdtContent>
  </w:sdt>
  <w:p w:rsidR="009150E1" w:rsidRDefault="009150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0BE"/>
    <w:multiLevelType w:val="hybridMultilevel"/>
    <w:tmpl w:val="40BAB006"/>
    <w:lvl w:ilvl="0" w:tplc="A1E2EA84">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13431EA"/>
    <w:multiLevelType w:val="hybridMultilevel"/>
    <w:tmpl w:val="02B2E4B2"/>
    <w:lvl w:ilvl="0" w:tplc="5058B3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98"/>
    <w:rsid w:val="0000703B"/>
    <w:rsid w:val="00067515"/>
    <w:rsid w:val="000927E7"/>
    <w:rsid w:val="000C3DA5"/>
    <w:rsid w:val="000D3AC0"/>
    <w:rsid w:val="00101FC3"/>
    <w:rsid w:val="00110024"/>
    <w:rsid w:val="0012147A"/>
    <w:rsid w:val="00145D05"/>
    <w:rsid w:val="001464A1"/>
    <w:rsid w:val="00154BC1"/>
    <w:rsid w:val="00166F1D"/>
    <w:rsid w:val="00181431"/>
    <w:rsid w:val="001D05A1"/>
    <w:rsid w:val="001E1E8E"/>
    <w:rsid w:val="001F0D3D"/>
    <w:rsid w:val="00212A38"/>
    <w:rsid w:val="00213D56"/>
    <w:rsid w:val="00215401"/>
    <w:rsid w:val="00222E82"/>
    <w:rsid w:val="0029326E"/>
    <w:rsid w:val="002F046C"/>
    <w:rsid w:val="003011C1"/>
    <w:rsid w:val="003026B4"/>
    <w:rsid w:val="00316D7F"/>
    <w:rsid w:val="003204BD"/>
    <w:rsid w:val="0033558A"/>
    <w:rsid w:val="00365D70"/>
    <w:rsid w:val="0037551D"/>
    <w:rsid w:val="00386B8A"/>
    <w:rsid w:val="003A050C"/>
    <w:rsid w:val="003A7C98"/>
    <w:rsid w:val="00427E98"/>
    <w:rsid w:val="00432C99"/>
    <w:rsid w:val="00470E83"/>
    <w:rsid w:val="00480703"/>
    <w:rsid w:val="00486312"/>
    <w:rsid w:val="004C7704"/>
    <w:rsid w:val="00521BDE"/>
    <w:rsid w:val="00545977"/>
    <w:rsid w:val="005A5FC6"/>
    <w:rsid w:val="005B1BB4"/>
    <w:rsid w:val="005C78F5"/>
    <w:rsid w:val="00606A32"/>
    <w:rsid w:val="00610361"/>
    <w:rsid w:val="00623E43"/>
    <w:rsid w:val="00640632"/>
    <w:rsid w:val="00692210"/>
    <w:rsid w:val="00697914"/>
    <w:rsid w:val="006C0447"/>
    <w:rsid w:val="006C1836"/>
    <w:rsid w:val="006C47E1"/>
    <w:rsid w:val="006C4D88"/>
    <w:rsid w:val="006E17F5"/>
    <w:rsid w:val="006F434D"/>
    <w:rsid w:val="0072231F"/>
    <w:rsid w:val="007602CE"/>
    <w:rsid w:val="007B79E3"/>
    <w:rsid w:val="007C0364"/>
    <w:rsid w:val="007D4FEA"/>
    <w:rsid w:val="007E7621"/>
    <w:rsid w:val="007F74A2"/>
    <w:rsid w:val="00804920"/>
    <w:rsid w:val="00806DC9"/>
    <w:rsid w:val="008243CD"/>
    <w:rsid w:val="00857F7B"/>
    <w:rsid w:val="00863D01"/>
    <w:rsid w:val="00865348"/>
    <w:rsid w:val="008921BB"/>
    <w:rsid w:val="008B1D98"/>
    <w:rsid w:val="008C1B23"/>
    <w:rsid w:val="008E0C1E"/>
    <w:rsid w:val="009150E1"/>
    <w:rsid w:val="00921D8B"/>
    <w:rsid w:val="00957E0C"/>
    <w:rsid w:val="00962AC8"/>
    <w:rsid w:val="00990FE6"/>
    <w:rsid w:val="009C0133"/>
    <w:rsid w:val="009C1B3A"/>
    <w:rsid w:val="009C7F2C"/>
    <w:rsid w:val="00A0202B"/>
    <w:rsid w:val="00A02D3F"/>
    <w:rsid w:val="00A12533"/>
    <w:rsid w:val="00A53577"/>
    <w:rsid w:val="00A74F76"/>
    <w:rsid w:val="00A93EAE"/>
    <w:rsid w:val="00AA61E1"/>
    <w:rsid w:val="00B13725"/>
    <w:rsid w:val="00B4791D"/>
    <w:rsid w:val="00B77D35"/>
    <w:rsid w:val="00B87F1E"/>
    <w:rsid w:val="00BB1395"/>
    <w:rsid w:val="00BD6B74"/>
    <w:rsid w:val="00BE754E"/>
    <w:rsid w:val="00C35738"/>
    <w:rsid w:val="00CA3E71"/>
    <w:rsid w:val="00CB6344"/>
    <w:rsid w:val="00CC6FEB"/>
    <w:rsid w:val="00D17406"/>
    <w:rsid w:val="00D353DB"/>
    <w:rsid w:val="00D75579"/>
    <w:rsid w:val="00DB0F2B"/>
    <w:rsid w:val="00DB5FCB"/>
    <w:rsid w:val="00DD36BE"/>
    <w:rsid w:val="00DD4649"/>
    <w:rsid w:val="00DE182F"/>
    <w:rsid w:val="00DE352E"/>
    <w:rsid w:val="00E75186"/>
    <w:rsid w:val="00E978B1"/>
    <w:rsid w:val="00EB63A4"/>
    <w:rsid w:val="00ED1279"/>
    <w:rsid w:val="00EE603E"/>
    <w:rsid w:val="00F24D89"/>
    <w:rsid w:val="00F5208E"/>
    <w:rsid w:val="00F6771D"/>
    <w:rsid w:val="00FB635A"/>
    <w:rsid w:val="00FE1267"/>
    <w:rsid w:val="00FE4978"/>
    <w:rsid w:val="00FE4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4784"/>
  <w15:docId w15:val="{D946E632-D626-4268-BED6-3A53061C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9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B1D98"/>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98"/>
    <w:rPr>
      <w:rFonts w:ascii="Times New Roman" w:eastAsia="Times New Roman" w:hAnsi="Times New Roman" w:cs="Times New Roman"/>
      <w:b/>
      <w:bCs/>
      <w:sz w:val="36"/>
      <w:szCs w:val="36"/>
      <w:lang w:val="ru-RU" w:eastAsia="ru-RU"/>
    </w:rPr>
  </w:style>
  <w:style w:type="paragraph" w:customStyle="1" w:styleId="BodyTextIndent1">
    <w:name w:val="Body Text Indent1"/>
    <w:basedOn w:val="a"/>
    <w:rsid w:val="008B1D98"/>
    <w:pPr>
      <w:ind w:firstLine="720"/>
      <w:jc w:val="both"/>
    </w:pPr>
    <w:rPr>
      <w:sz w:val="28"/>
      <w:szCs w:val="28"/>
    </w:rPr>
  </w:style>
  <w:style w:type="paragraph" w:styleId="21">
    <w:name w:val="Body Text 2"/>
    <w:basedOn w:val="a"/>
    <w:link w:val="22"/>
    <w:uiPriority w:val="99"/>
    <w:rsid w:val="008B1D98"/>
    <w:pPr>
      <w:spacing w:after="120" w:line="480" w:lineRule="auto"/>
    </w:pPr>
    <w:rPr>
      <w:rFonts w:ascii="Calibri" w:hAnsi="Calibri"/>
      <w:sz w:val="22"/>
      <w:szCs w:val="22"/>
      <w:lang w:eastAsia="en-US"/>
    </w:rPr>
  </w:style>
  <w:style w:type="character" w:customStyle="1" w:styleId="22">
    <w:name w:val="Основний текст 2 Знак"/>
    <w:basedOn w:val="a0"/>
    <w:link w:val="21"/>
    <w:uiPriority w:val="99"/>
    <w:rsid w:val="008B1D98"/>
    <w:rPr>
      <w:rFonts w:ascii="Calibri" w:eastAsia="Times New Roman" w:hAnsi="Calibri" w:cs="Times New Roman"/>
    </w:rPr>
  </w:style>
  <w:style w:type="paragraph" w:customStyle="1" w:styleId="a3">
    <w:name w:val="Док"/>
    <w:basedOn w:val="a"/>
    <w:uiPriority w:val="99"/>
    <w:rsid w:val="008B1D98"/>
    <w:pPr>
      <w:ind w:firstLine="720"/>
      <w:jc w:val="both"/>
    </w:pPr>
    <w:rPr>
      <w:color w:val="0000FF"/>
      <w:spacing w:val="-2"/>
      <w:sz w:val="28"/>
      <w:szCs w:val="28"/>
    </w:rPr>
  </w:style>
  <w:style w:type="paragraph" w:customStyle="1" w:styleId="a4">
    <w:name w:val="Стандартний"/>
    <w:basedOn w:val="a"/>
    <w:uiPriority w:val="99"/>
    <w:rsid w:val="008B1D98"/>
    <w:pPr>
      <w:spacing w:before="120"/>
      <w:ind w:firstLine="720"/>
      <w:jc w:val="both"/>
    </w:pPr>
    <w:rPr>
      <w:color w:val="0000FF"/>
      <w:sz w:val="28"/>
      <w:szCs w:val="28"/>
    </w:rPr>
  </w:style>
  <w:style w:type="paragraph" w:styleId="a5">
    <w:name w:val="header"/>
    <w:basedOn w:val="a"/>
    <w:link w:val="a6"/>
    <w:uiPriority w:val="99"/>
    <w:unhideWhenUsed/>
    <w:rsid w:val="009150E1"/>
    <w:pPr>
      <w:tabs>
        <w:tab w:val="center" w:pos="4819"/>
        <w:tab w:val="right" w:pos="9639"/>
      </w:tabs>
    </w:pPr>
  </w:style>
  <w:style w:type="character" w:customStyle="1" w:styleId="a6">
    <w:name w:val="Верхній колонтитул Знак"/>
    <w:basedOn w:val="a0"/>
    <w:link w:val="a5"/>
    <w:uiPriority w:val="99"/>
    <w:rsid w:val="009150E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0E1"/>
    <w:pPr>
      <w:tabs>
        <w:tab w:val="center" w:pos="4819"/>
        <w:tab w:val="right" w:pos="9639"/>
      </w:tabs>
    </w:pPr>
  </w:style>
  <w:style w:type="character" w:customStyle="1" w:styleId="a8">
    <w:name w:val="Нижній колонтитул Знак"/>
    <w:basedOn w:val="a0"/>
    <w:link w:val="a7"/>
    <w:uiPriority w:val="99"/>
    <w:rsid w:val="009150E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C0364"/>
    <w:rPr>
      <w:rFonts w:ascii="Segoe UI" w:hAnsi="Segoe UI" w:cs="Segoe UI"/>
      <w:sz w:val="18"/>
      <w:szCs w:val="18"/>
    </w:rPr>
  </w:style>
  <w:style w:type="character" w:customStyle="1" w:styleId="aa">
    <w:name w:val="Текст у виносці Знак"/>
    <w:basedOn w:val="a0"/>
    <w:link w:val="a9"/>
    <w:uiPriority w:val="99"/>
    <w:semiHidden/>
    <w:rsid w:val="007C0364"/>
    <w:rPr>
      <w:rFonts w:ascii="Segoe UI" w:eastAsia="Times New Roman" w:hAnsi="Segoe UI" w:cs="Segoe UI"/>
      <w:sz w:val="18"/>
      <w:szCs w:val="18"/>
      <w:lang w:eastAsia="ru-RU"/>
    </w:rPr>
  </w:style>
  <w:style w:type="paragraph" w:styleId="ab">
    <w:name w:val="List Paragraph"/>
    <w:basedOn w:val="a"/>
    <w:uiPriority w:val="34"/>
    <w:qFormat/>
    <w:rsid w:val="000C3DA5"/>
    <w:pPr>
      <w:ind w:left="720"/>
      <w:contextualSpacing/>
    </w:pPr>
  </w:style>
  <w:style w:type="paragraph" w:styleId="ac">
    <w:name w:val="Body Text Indent"/>
    <w:basedOn w:val="a"/>
    <w:link w:val="ad"/>
    <w:uiPriority w:val="99"/>
    <w:semiHidden/>
    <w:unhideWhenUsed/>
    <w:rsid w:val="00990FE6"/>
    <w:pPr>
      <w:spacing w:after="120"/>
      <w:ind w:left="283"/>
    </w:pPr>
  </w:style>
  <w:style w:type="character" w:customStyle="1" w:styleId="ad">
    <w:name w:val="Основний текст з відступом Знак"/>
    <w:basedOn w:val="a0"/>
    <w:link w:val="ac"/>
    <w:uiPriority w:val="99"/>
    <w:semiHidden/>
    <w:rsid w:val="00990FE6"/>
    <w:rPr>
      <w:rFonts w:ascii="Times New Roman" w:eastAsia="Times New Roman" w:hAnsi="Times New Roman" w:cs="Times New Roman"/>
      <w:sz w:val="24"/>
      <w:szCs w:val="24"/>
      <w:lang w:eastAsia="ru-RU"/>
    </w:rPr>
  </w:style>
  <w:style w:type="paragraph" w:customStyle="1" w:styleId="CharCharCharChar1">
    <w:name w:val="Char Знак Знак Char Знак Знак Char Знак Знак Char Знак Знак Знак Знак Знак Знак Знак Знак Знак1"/>
    <w:basedOn w:val="a"/>
    <w:rsid w:val="0037551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4376">
      <w:bodyDiv w:val="1"/>
      <w:marLeft w:val="0"/>
      <w:marRight w:val="0"/>
      <w:marTop w:val="0"/>
      <w:marBottom w:val="0"/>
      <w:divBdr>
        <w:top w:val="none" w:sz="0" w:space="0" w:color="auto"/>
        <w:left w:val="none" w:sz="0" w:space="0" w:color="auto"/>
        <w:bottom w:val="none" w:sz="0" w:space="0" w:color="auto"/>
        <w:right w:val="none" w:sz="0" w:space="0" w:color="auto"/>
      </w:divBdr>
    </w:div>
    <w:div w:id="342629205">
      <w:bodyDiv w:val="1"/>
      <w:marLeft w:val="0"/>
      <w:marRight w:val="0"/>
      <w:marTop w:val="0"/>
      <w:marBottom w:val="0"/>
      <w:divBdr>
        <w:top w:val="none" w:sz="0" w:space="0" w:color="auto"/>
        <w:left w:val="none" w:sz="0" w:space="0" w:color="auto"/>
        <w:bottom w:val="none" w:sz="0" w:space="0" w:color="auto"/>
        <w:right w:val="none" w:sz="0" w:space="0" w:color="auto"/>
      </w:divBdr>
    </w:div>
    <w:div w:id="468015044">
      <w:bodyDiv w:val="1"/>
      <w:marLeft w:val="0"/>
      <w:marRight w:val="0"/>
      <w:marTop w:val="0"/>
      <w:marBottom w:val="0"/>
      <w:divBdr>
        <w:top w:val="none" w:sz="0" w:space="0" w:color="auto"/>
        <w:left w:val="none" w:sz="0" w:space="0" w:color="auto"/>
        <w:bottom w:val="none" w:sz="0" w:space="0" w:color="auto"/>
        <w:right w:val="none" w:sz="0" w:space="0" w:color="auto"/>
      </w:divBdr>
    </w:div>
    <w:div w:id="869613369">
      <w:bodyDiv w:val="1"/>
      <w:marLeft w:val="0"/>
      <w:marRight w:val="0"/>
      <w:marTop w:val="0"/>
      <w:marBottom w:val="0"/>
      <w:divBdr>
        <w:top w:val="none" w:sz="0" w:space="0" w:color="auto"/>
        <w:left w:val="none" w:sz="0" w:space="0" w:color="auto"/>
        <w:bottom w:val="none" w:sz="0" w:space="0" w:color="auto"/>
        <w:right w:val="none" w:sz="0" w:space="0" w:color="auto"/>
      </w:divBdr>
    </w:div>
    <w:div w:id="888807258">
      <w:bodyDiv w:val="1"/>
      <w:marLeft w:val="0"/>
      <w:marRight w:val="0"/>
      <w:marTop w:val="0"/>
      <w:marBottom w:val="0"/>
      <w:divBdr>
        <w:top w:val="none" w:sz="0" w:space="0" w:color="auto"/>
        <w:left w:val="none" w:sz="0" w:space="0" w:color="auto"/>
        <w:bottom w:val="none" w:sz="0" w:space="0" w:color="auto"/>
        <w:right w:val="none" w:sz="0" w:space="0" w:color="auto"/>
      </w:divBdr>
    </w:div>
    <w:div w:id="986977668">
      <w:bodyDiv w:val="1"/>
      <w:marLeft w:val="0"/>
      <w:marRight w:val="0"/>
      <w:marTop w:val="0"/>
      <w:marBottom w:val="0"/>
      <w:divBdr>
        <w:top w:val="none" w:sz="0" w:space="0" w:color="auto"/>
        <w:left w:val="none" w:sz="0" w:space="0" w:color="auto"/>
        <w:bottom w:val="none" w:sz="0" w:space="0" w:color="auto"/>
        <w:right w:val="none" w:sz="0" w:space="0" w:color="auto"/>
      </w:divBdr>
    </w:div>
    <w:div w:id="1173180070">
      <w:bodyDiv w:val="1"/>
      <w:marLeft w:val="0"/>
      <w:marRight w:val="0"/>
      <w:marTop w:val="0"/>
      <w:marBottom w:val="0"/>
      <w:divBdr>
        <w:top w:val="none" w:sz="0" w:space="0" w:color="auto"/>
        <w:left w:val="none" w:sz="0" w:space="0" w:color="auto"/>
        <w:bottom w:val="none" w:sz="0" w:space="0" w:color="auto"/>
        <w:right w:val="none" w:sz="0" w:space="0" w:color="auto"/>
      </w:divBdr>
    </w:div>
    <w:div w:id="1217817611">
      <w:bodyDiv w:val="1"/>
      <w:marLeft w:val="0"/>
      <w:marRight w:val="0"/>
      <w:marTop w:val="0"/>
      <w:marBottom w:val="0"/>
      <w:divBdr>
        <w:top w:val="none" w:sz="0" w:space="0" w:color="auto"/>
        <w:left w:val="none" w:sz="0" w:space="0" w:color="auto"/>
        <w:bottom w:val="none" w:sz="0" w:space="0" w:color="auto"/>
        <w:right w:val="none" w:sz="0" w:space="0" w:color="auto"/>
      </w:divBdr>
    </w:div>
    <w:div w:id="1230309627">
      <w:bodyDiv w:val="1"/>
      <w:marLeft w:val="0"/>
      <w:marRight w:val="0"/>
      <w:marTop w:val="0"/>
      <w:marBottom w:val="0"/>
      <w:divBdr>
        <w:top w:val="none" w:sz="0" w:space="0" w:color="auto"/>
        <w:left w:val="none" w:sz="0" w:space="0" w:color="auto"/>
        <w:bottom w:val="none" w:sz="0" w:space="0" w:color="auto"/>
        <w:right w:val="none" w:sz="0" w:space="0" w:color="auto"/>
      </w:divBdr>
    </w:div>
    <w:div w:id="1598058098">
      <w:bodyDiv w:val="1"/>
      <w:marLeft w:val="0"/>
      <w:marRight w:val="0"/>
      <w:marTop w:val="0"/>
      <w:marBottom w:val="0"/>
      <w:divBdr>
        <w:top w:val="none" w:sz="0" w:space="0" w:color="auto"/>
        <w:left w:val="none" w:sz="0" w:space="0" w:color="auto"/>
        <w:bottom w:val="none" w:sz="0" w:space="0" w:color="auto"/>
        <w:right w:val="none" w:sz="0" w:space="0" w:color="auto"/>
      </w:divBdr>
    </w:div>
    <w:div w:id="1660226035">
      <w:bodyDiv w:val="1"/>
      <w:marLeft w:val="0"/>
      <w:marRight w:val="0"/>
      <w:marTop w:val="0"/>
      <w:marBottom w:val="0"/>
      <w:divBdr>
        <w:top w:val="none" w:sz="0" w:space="0" w:color="auto"/>
        <w:left w:val="none" w:sz="0" w:space="0" w:color="auto"/>
        <w:bottom w:val="none" w:sz="0" w:space="0" w:color="auto"/>
        <w:right w:val="none" w:sz="0" w:space="0" w:color="auto"/>
      </w:divBdr>
    </w:div>
    <w:div w:id="1665282194">
      <w:bodyDiv w:val="1"/>
      <w:marLeft w:val="0"/>
      <w:marRight w:val="0"/>
      <w:marTop w:val="0"/>
      <w:marBottom w:val="0"/>
      <w:divBdr>
        <w:top w:val="none" w:sz="0" w:space="0" w:color="auto"/>
        <w:left w:val="none" w:sz="0" w:space="0" w:color="auto"/>
        <w:bottom w:val="none" w:sz="0" w:space="0" w:color="auto"/>
        <w:right w:val="none" w:sz="0" w:space="0" w:color="auto"/>
      </w:divBdr>
    </w:div>
    <w:div w:id="20706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6EA2-85C9-45CE-B386-BFECB6A4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3922</Words>
  <Characters>2237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ШЕФЕР ЛАРИСА МИКОЛАЇВНА</dc:creator>
  <cp:lastModifiedBy>Дорошкова Наталія Олександрівна</cp:lastModifiedBy>
  <cp:revision>4</cp:revision>
  <cp:lastPrinted>2022-01-21T10:44:00Z</cp:lastPrinted>
  <dcterms:created xsi:type="dcterms:W3CDTF">2022-01-21T12:24:00Z</dcterms:created>
  <dcterms:modified xsi:type="dcterms:W3CDTF">2022-01-27T08:22:00Z</dcterms:modified>
</cp:coreProperties>
</file>