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84B10" w14:textId="77777777" w:rsidR="00456A29" w:rsidRPr="000E495A" w:rsidRDefault="00456A29" w:rsidP="00456A29">
      <w:pPr>
        <w:ind w:left="4678"/>
        <w:rPr>
          <w:sz w:val="28"/>
          <w:szCs w:val="28"/>
        </w:rPr>
      </w:pPr>
      <w:r w:rsidRPr="000E495A">
        <w:rPr>
          <w:sz w:val="28"/>
          <w:szCs w:val="28"/>
        </w:rPr>
        <w:t>ЗАТВЕРДЖЕНО</w:t>
      </w:r>
    </w:p>
    <w:p w14:paraId="019447CF" w14:textId="77777777" w:rsidR="00456A29" w:rsidRPr="000E495A" w:rsidRDefault="00456A29" w:rsidP="00456A29">
      <w:pPr>
        <w:ind w:left="4678"/>
        <w:rPr>
          <w:sz w:val="28"/>
          <w:szCs w:val="28"/>
        </w:rPr>
      </w:pPr>
      <w:r w:rsidRPr="000E495A">
        <w:rPr>
          <w:sz w:val="28"/>
          <w:szCs w:val="28"/>
        </w:rPr>
        <w:t>Наказ Міністерства фінансів України</w:t>
      </w:r>
    </w:p>
    <w:p w14:paraId="7350F252" w14:textId="77777777" w:rsidR="009A2284" w:rsidRDefault="009A2284" w:rsidP="009A2284">
      <w:pPr>
        <w:ind w:left="4678"/>
        <w:rPr>
          <w:sz w:val="28"/>
          <w:szCs w:val="28"/>
        </w:rPr>
      </w:pPr>
      <w:r>
        <w:rPr>
          <w:sz w:val="28"/>
          <w:szCs w:val="28"/>
        </w:rPr>
        <w:t>18 січня 2022 року № 19</w:t>
      </w:r>
    </w:p>
    <w:p w14:paraId="146A2B0B" w14:textId="77777777" w:rsidR="00817A14" w:rsidRPr="00C0611A" w:rsidRDefault="00817A14" w:rsidP="00817A14">
      <w:pPr>
        <w:ind w:left="4678"/>
        <w:rPr>
          <w:color w:val="FFFFFF" w:themeColor="background1"/>
          <w:sz w:val="16"/>
          <w:szCs w:val="16"/>
        </w:rPr>
      </w:pPr>
      <w:r w:rsidRPr="00C0611A">
        <w:rPr>
          <w:color w:val="FFFFFF" w:themeColor="background1"/>
          <w:sz w:val="16"/>
          <w:szCs w:val="16"/>
        </w:rPr>
        <w:t>18 січня 2022 року № 19</w:t>
      </w:r>
    </w:p>
    <w:p w14:paraId="2E09F3A5" w14:textId="77777777" w:rsidR="00C0611A" w:rsidRPr="0084112E" w:rsidRDefault="00C0611A" w:rsidP="00C0611A">
      <w:pPr>
        <w:tabs>
          <w:tab w:val="left" w:pos="0"/>
        </w:tabs>
        <w:jc w:val="center"/>
        <w:rPr>
          <w:sz w:val="28"/>
          <w:szCs w:val="28"/>
        </w:rPr>
      </w:pPr>
      <w:bookmarkStart w:id="0" w:name="_Toc80283707"/>
      <w:r w:rsidRPr="0084112E">
        <w:rPr>
          <w:sz w:val="28"/>
          <w:szCs w:val="28"/>
        </w:rPr>
        <w:t xml:space="preserve">Зареєстровано в Міністерстві юстиції України </w:t>
      </w:r>
    </w:p>
    <w:p w14:paraId="4ED4D8E8" w14:textId="77777777" w:rsidR="00C0611A" w:rsidRPr="0084112E" w:rsidRDefault="00C0611A" w:rsidP="00C0611A">
      <w:pPr>
        <w:tabs>
          <w:tab w:val="left" w:pos="0"/>
        </w:tabs>
        <w:jc w:val="center"/>
        <w:rPr>
          <w:sz w:val="28"/>
          <w:szCs w:val="28"/>
        </w:rPr>
      </w:pPr>
      <w:r>
        <w:rPr>
          <w:sz w:val="28"/>
          <w:szCs w:val="28"/>
        </w:rPr>
        <w:t>16</w:t>
      </w:r>
      <w:r w:rsidRPr="0084112E">
        <w:rPr>
          <w:sz w:val="28"/>
          <w:szCs w:val="28"/>
        </w:rPr>
        <w:t xml:space="preserve"> </w:t>
      </w:r>
      <w:r>
        <w:rPr>
          <w:sz w:val="28"/>
          <w:szCs w:val="28"/>
        </w:rPr>
        <w:t>червня</w:t>
      </w:r>
      <w:r w:rsidRPr="0084112E">
        <w:rPr>
          <w:sz w:val="28"/>
          <w:szCs w:val="28"/>
        </w:rPr>
        <w:t xml:space="preserve"> 202</w:t>
      </w:r>
      <w:r>
        <w:rPr>
          <w:sz w:val="28"/>
          <w:szCs w:val="28"/>
        </w:rPr>
        <w:t>2</w:t>
      </w:r>
      <w:r w:rsidRPr="0084112E">
        <w:rPr>
          <w:sz w:val="28"/>
          <w:szCs w:val="28"/>
        </w:rPr>
        <w:t xml:space="preserve"> року за № </w:t>
      </w:r>
      <w:r>
        <w:rPr>
          <w:sz w:val="28"/>
          <w:szCs w:val="28"/>
        </w:rPr>
        <w:t>662</w:t>
      </w:r>
      <w:r w:rsidRPr="0084112E">
        <w:rPr>
          <w:sz w:val="28"/>
          <w:szCs w:val="28"/>
        </w:rPr>
        <w:t>/</w:t>
      </w:r>
      <w:r>
        <w:rPr>
          <w:sz w:val="28"/>
          <w:szCs w:val="28"/>
        </w:rPr>
        <w:t>37998</w:t>
      </w:r>
    </w:p>
    <w:p w14:paraId="782B084F" w14:textId="271468E2" w:rsidR="009678A1" w:rsidRPr="000E495A" w:rsidRDefault="009678A1" w:rsidP="0018237F">
      <w:pPr>
        <w:pStyle w:val="1"/>
        <w:spacing w:before="0" w:after="0"/>
        <w:jc w:val="center"/>
        <w:rPr>
          <w:rFonts w:ascii="Times New Roman" w:hAnsi="Times New Roman" w:cs="Times New Roman"/>
          <w:sz w:val="28"/>
          <w:szCs w:val="28"/>
        </w:rPr>
      </w:pPr>
      <w:bookmarkStart w:id="1" w:name="_GoBack"/>
      <w:bookmarkEnd w:id="1"/>
      <w:r w:rsidRPr="000E495A">
        <w:rPr>
          <w:rFonts w:ascii="Times New Roman" w:hAnsi="Times New Roman" w:cs="Times New Roman"/>
          <w:sz w:val="28"/>
          <w:szCs w:val="28"/>
        </w:rPr>
        <w:t>ПОРЯДОК</w:t>
      </w:r>
      <w:r w:rsidRPr="000E495A">
        <w:rPr>
          <w:rFonts w:ascii="Times New Roman" w:hAnsi="Times New Roman" w:cs="Times New Roman"/>
          <w:sz w:val="28"/>
          <w:szCs w:val="28"/>
        </w:rPr>
        <w:br/>
        <w:t>встановлення відповідності умов контрольованої операції щодо сировинних товарів принципу «витягнутої руки»</w:t>
      </w:r>
      <w:bookmarkEnd w:id="0"/>
      <w:r w:rsidRPr="000E495A">
        <w:rPr>
          <w:rFonts w:ascii="Times New Roman" w:hAnsi="Times New Roman" w:cs="Times New Roman"/>
          <w:sz w:val="28"/>
          <w:szCs w:val="28"/>
        </w:rPr>
        <w:t xml:space="preserve"> (загальний)</w:t>
      </w:r>
    </w:p>
    <w:p w14:paraId="25EABC9E" w14:textId="77777777" w:rsidR="009678A1" w:rsidRPr="000E495A" w:rsidRDefault="009678A1" w:rsidP="0018237F">
      <w:pPr>
        <w:rPr>
          <w:sz w:val="28"/>
          <w:szCs w:val="28"/>
        </w:rPr>
      </w:pPr>
    </w:p>
    <w:p w14:paraId="3952C9A6" w14:textId="0CEA231D" w:rsidR="009678A1" w:rsidRPr="000E495A" w:rsidRDefault="00F3165A" w:rsidP="00F3165A">
      <w:pPr>
        <w:pStyle w:val="1"/>
        <w:numPr>
          <w:ilvl w:val="0"/>
          <w:numId w:val="1"/>
        </w:numPr>
        <w:tabs>
          <w:tab w:val="left" w:pos="0"/>
        </w:tabs>
        <w:spacing w:before="0" w:after="0"/>
        <w:ind w:left="-357" w:firstLine="0"/>
        <w:jc w:val="center"/>
        <w:rPr>
          <w:rFonts w:ascii="Times New Roman" w:eastAsia="Times New Roman" w:hAnsi="Times New Roman" w:cs="Times New Roman"/>
          <w:sz w:val="28"/>
          <w:szCs w:val="28"/>
        </w:rPr>
      </w:pPr>
      <w:bookmarkStart w:id="2" w:name="_Toc80283708"/>
      <w:r w:rsidRPr="000E495A">
        <w:rPr>
          <w:rFonts w:ascii="Times New Roman" w:eastAsia="Times New Roman" w:hAnsi="Times New Roman" w:cs="Times New Roman"/>
          <w:sz w:val="28"/>
          <w:szCs w:val="28"/>
        </w:rPr>
        <w:t> </w:t>
      </w:r>
      <w:r w:rsidR="009678A1" w:rsidRPr="000E495A">
        <w:rPr>
          <w:rFonts w:ascii="Times New Roman" w:eastAsia="Times New Roman" w:hAnsi="Times New Roman" w:cs="Times New Roman"/>
          <w:sz w:val="28"/>
          <w:szCs w:val="28"/>
        </w:rPr>
        <w:t>Загальні положення</w:t>
      </w:r>
      <w:bookmarkEnd w:id="2"/>
    </w:p>
    <w:p w14:paraId="0D51B920" w14:textId="77777777" w:rsidR="00110126" w:rsidRPr="000E495A" w:rsidRDefault="00110126" w:rsidP="00110126"/>
    <w:p w14:paraId="380EAD63" w14:textId="58470D5E" w:rsidR="009678A1" w:rsidRPr="000E495A" w:rsidRDefault="00F75839" w:rsidP="0018237F">
      <w:pPr>
        <w:pStyle w:val="a9"/>
        <w:numPr>
          <w:ilvl w:val="0"/>
          <w:numId w:val="29"/>
        </w:numPr>
        <w:tabs>
          <w:tab w:val="left" w:pos="851"/>
          <w:tab w:val="left" w:pos="7200"/>
        </w:tabs>
        <w:ind w:left="0" w:firstLine="567"/>
        <w:contextualSpacing w:val="0"/>
        <w:jc w:val="both"/>
        <w:rPr>
          <w:sz w:val="28"/>
          <w:szCs w:val="28"/>
        </w:rPr>
      </w:pPr>
      <w:r w:rsidRPr="000E495A">
        <w:rPr>
          <w:sz w:val="28"/>
          <w:szCs w:val="28"/>
        </w:rPr>
        <w:t>Цей</w:t>
      </w:r>
      <w:r w:rsidR="00F04B32" w:rsidRPr="000E495A">
        <w:rPr>
          <w:sz w:val="28"/>
          <w:szCs w:val="28"/>
        </w:rPr>
        <w:t xml:space="preserve"> </w:t>
      </w:r>
      <w:r w:rsidR="00312A7A" w:rsidRPr="000E495A">
        <w:rPr>
          <w:sz w:val="28"/>
          <w:szCs w:val="28"/>
        </w:rPr>
        <w:t>П</w:t>
      </w:r>
      <w:r w:rsidR="00F04B32" w:rsidRPr="000E495A">
        <w:rPr>
          <w:sz w:val="28"/>
          <w:szCs w:val="28"/>
        </w:rPr>
        <w:t>орядок</w:t>
      </w:r>
      <w:r w:rsidRPr="000E495A">
        <w:rPr>
          <w:sz w:val="28"/>
          <w:szCs w:val="28"/>
        </w:rPr>
        <w:t xml:space="preserve"> </w:t>
      </w:r>
      <w:r w:rsidR="009678A1" w:rsidRPr="000E495A">
        <w:rPr>
          <w:sz w:val="28"/>
          <w:szCs w:val="28"/>
        </w:rPr>
        <w:t xml:space="preserve">розроблено відповідно до вимог та методів, передбачених статтею 39 </w:t>
      </w:r>
      <w:r w:rsidR="00110126" w:rsidRPr="000E495A">
        <w:rPr>
          <w:sz w:val="28"/>
          <w:szCs w:val="28"/>
        </w:rPr>
        <w:t xml:space="preserve">розділу І </w:t>
      </w:r>
      <w:r w:rsidR="009678A1" w:rsidRPr="000E495A">
        <w:rPr>
          <w:sz w:val="28"/>
          <w:szCs w:val="28"/>
        </w:rPr>
        <w:t>Податкового кодексу України (далі – Кодекс), та застосовується платниками податків і контролюючими органами (разом з окремими порядками щодо певних сировинних товарів) для встановлення відповідності умов контрольованих операцій принципу «витягнутої руки».</w:t>
      </w:r>
    </w:p>
    <w:p w14:paraId="261E7EC4" w14:textId="77777777" w:rsidR="00304DAE" w:rsidRPr="000E495A" w:rsidRDefault="00304DAE" w:rsidP="00304DAE">
      <w:pPr>
        <w:pStyle w:val="a9"/>
        <w:tabs>
          <w:tab w:val="left" w:pos="851"/>
          <w:tab w:val="left" w:pos="7200"/>
        </w:tabs>
        <w:ind w:left="567"/>
        <w:contextualSpacing w:val="0"/>
        <w:jc w:val="both"/>
        <w:rPr>
          <w:sz w:val="28"/>
          <w:szCs w:val="28"/>
        </w:rPr>
      </w:pPr>
    </w:p>
    <w:p w14:paraId="7AF1E9D6" w14:textId="73CBC838" w:rsidR="009678A1" w:rsidRPr="000E495A" w:rsidRDefault="009678A1" w:rsidP="0018237F">
      <w:pPr>
        <w:tabs>
          <w:tab w:val="left" w:pos="851"/>
          <w:tab w:val="left" w:pos="7200"/>
        </w:tabs>
        <w:ind w:firstLine="567"/>
        <w:jc w:val="both"/>
        <w:rPr>
          <w:sz w:val="28"/>
          <w:szCs w:val="28"/>
        </w:rPr>
      </w:pPr>
      <w:r w:rsidRPr="000E495A">
        <w:rPr>
          <w:sz w:val="28"/>
          <w:szCs w:val="28"/>
        </w:rPr>
        <w:t>2. У цьому Порядку терміни вживаються в таких значеннях:</w:t>
      </w:r>
    </w:p>
    <w:p w14:paraId="6BCD0F51" w14:textId="77777777" w:rsidR="00516060" w:rsidRPr="000E495A" w:rsidRDefault="00516060" w:rsidP="0018237F">
      <w:pPr>
        <w:tabs>
          <w:tab w:val="left" w:pos="851"/>
          <w:tab w:val="left" w:pos="7200"/>
        </w:tabs>
        <w:ind w:firstLine="567"/>
        <w:jc w:val="both"/>
        <w:rPr>
          <w:sz w:val="28"/>
          <w:szCs w:val="28"/>
        </w:rPr>
      </w:pPr>
    </w:p>
    <w:p w14:paraId="2DA49F45" w14:textId="166630E1" w:rsidR="009678A1" w:rsidRPr="000E495A" w:rsidRDefault="009678A1" w:rsidP="0018237F">
      <w:pPr>
        <w:pStyle w:val="a9"/>
        <w:numPr>
          <w:ilvl w:val="1"/>
          <w:numId w:val="2"/>
        </w:numPr>
        <w:tabs>
          <w:tab w:val="left" w:pos="851"/>
          <w:tab w:val="left" w:pos="7200"/>
        </w:tabs>
        <w:ind w:left="0" w:firstLine="567"/>
        <w:contextualSpacing w:val="0"/>
        <w:jc w:val="both"/>
        <w:rPr>
          <w:sz w:val="28"/>
          <w:szCs w:val="28"/>
        </w:rPr>
      </w:pPr>
      <w:r w:rsidRPr="000E495A">
        <w:rPr>
          <w:sz w:val="28"/>
          <w:szCs w:val="28"/>
        </w:rPr>
        <w:t>господарські операції з сировинними товарами для цілей трансфертного ціноутворення – всі види операцій, договорів або домовленостей із сировинними товарами, документально підтверджених або непідтверджених, що можуть впливати на об’єкт оподаткування податком на прибуток підприємств платника податків;</w:t>
      </w:r>
    </w:p>
    <w:p w14:paraId="696DEDA5" w14:textId="77777777" w:rsidR="00DD54B4" w:rsidRPr="000E495A" w:rsidRDefault="00DD54B4" w:rsidP="00DD54B4">
      <w:pPr>
        <w:pStyle w:val="a9"/>
        <w:tabs>
          <w:tab w:val="left" w:pos="851"/>
          <w:tab w:val="left" w:pos="7200"/>
        </w:tabs>
        <w:ind w:left="567"/>
        <w:contextualSpacing w:val="0"/>
        <w:jc w:val="both"/>
        <w:rPr>
          <w:sz w:val="28"/>
          <w:szCs w:val="28"/>
        </w:rPr>
      </w:pPr>
    </w:p>
    <w:p w14:paraId="1F7EDC88" w14:textId="02607585" w:rsidR="009678A1" w:rsidRPr="000E495A" w:rsidRDefault="009678A1" w:rsidP="0018237F">
      <w:pPr>
        <w:pStyle w:val="a9"/>
        <w:numPr>
          <w:ilvl w:val="1"/>
          <w:numId w:val="2"/>
        </w:numPr>
        <w:tabs>
          <w:tab w:val="left" w:pos="851"/>
          <w:tab w:val="left" w:pos="7200"/>
        </w:tabs>
        <w:ind w:left="0" w:firstLine="567"/>
        <w:contextualSpacing w:val="0"/>
        <w:jc w:val="both"/>
        <w:rPr>
          <w:bCs/>
          <w:sz w:val="28"/>
          <w:szCs w:val="28"/>
        </w:rPr>
      </w:pPr>
      <w:r w:rsidRPr="000E495A">
        <w:rPr>
          <w:sz w:val="28"/>
          <w:szCs w:val="28"/>
        </w:rPr>
        <w:t xml:space="preserve">діапазон цін (рентабельності) </w:t>
      </w:r>
      <w:r w:rsidRPr="000E495A">
        <w:rPr>
          <w:bCs/>
          <w:sz w:val="28"/>
          <w:szCs w:val="28"/>
        </w:rPr>
        <w:t xml:space="preserve">– значення вибірки цін (фінансових показників) між нижнім та верхнім </w:t>
      </w:r>
      <w:proofErr w:type="spellStart"/>
      <w:r w:rsidRPr="000E495A">
        <w:rPr>
          <w:bCs/>
          <w:sz w:val="28"/>
          <w:szCs w:val="28"/>
        </w:rPr>
        <w:t>квартилем</w:t>
      </w:r>
      <w:proofErr w:type="spellEnd"/>
      <w:r w:rsidRPr="000E495A">
        <w:rPr>
          <w:bCs/>
          <w:sz w:val="28"/>
          <w:szCs w:val="28"/>
        </w:rPr>
        <w:t xml:space="preserve"> такого діапазону для кількох зіставних неконтрольованих операцій або юридичних осіб, які не здійснюють операції з пов’язаними особами, що використовується для встановлення відповідності умов контрольованих операцій принципу «витягнутої руки». Порядок розрахунку діапазону цін (рентабельності) та медіани діапазону цін (рентабельності) затверджується Кабінетом Міністрів України;</w:t>
      </w:r>
    </w:p>
    <w:p w14:paraId="640141C4" w14:textId="77777777" w:rsidR="00DD54B4" w:rsidRPr="000E495A" w:rsidRDefault="00DD54B4" w:rsidP="00DD54B4">
      <w:pPr>
        <w:pStyle w:val="a9"/>
        <w:rPr>
          <w:bCs/>
          <w:sz w:val="28"/>
          <w:szCs w:val="28"/>
        </w:rPr>
      </w:pPr>
    </w:p>
    <w:p w14:paraId="60DF054D" w14:textId="085C0FBE" w:rsidR="009678A1" w:rsidRPr="000E495A" w:rsidRDefault="009678A1" w:rsidP="0018237F">
      <w:pPr>
        <w:pStyle w:val="a9"/>
        <w:numPr>
          <w:ilvl w:val="1"/>
          <w:numId w:val="2"/>
        </w:numPr>
        <w:tabs>
          <w:tab w:val="left" w:pos="851"/>
          <w:tab w:val="left" w:pos="7200"/>
        </w:tabs>
        <w:ind w:left="0" w:firstLine="567"/>
        <w:contextualSpacing w:val="0"/>
        <w:jc w:val="both"/>
        <w:rPr>
          <w:bCs/>
          <w:sz w:val="28"/>
          <w:szCs w:val="28"/>
        </w:rPr>
      </w:pPr>
      <w:r w:rsidRPr="000E495A">
        <w:rPr>
          <w:sz w:val="28"/>
          <w:szCs w:val="28"/>
        </w:rPr>
        <w:t>контрольовані операції з сировинними товарами</w:t>
      </w:r>
      <w:r w:rsidRPr="000E495A">
        <w:rPr>
          <w:bCs/>
          <w:sz w:val="28"/>
          <w:szCs w:val="28"/>
        </w:rPr>
        <w:t xml:space="preserve"> – господарські операції платника податків з сировинними товарами, що визнаються контрольованими відповідно до статті 39 Кодексу;</w:t>
      </w:r>
    </w:p>
    <w:p w14:paraId="3594302D" w14:textId="77777777" w:rsidR="00DD54B4" w:rsidRPr="000E495A" w:rsidRDefault="00DD54B4" w:rsidP="00DD54B4">
      <w:pPr>
        <w:pStyle w:val="a9"/>
        <w:rPr>
          <w:bCs/>
          <w:sz w:val="28"/>
          <w:szCs w:val="28"/>
        </w:rPr>
      </w:pPr>
    </w:p>
    <w:p w14:paraId="66DB4824" w14:textId="73CDA1B4" w:rsidR="009678A1" w:rsidRPr="000E495A" w:rsidRDefault="009678A1" w:rsidP="0018237F">
      <w:pPr>
        <w:pStyle w:val="a9"/>
        <w:numPr>
          <w:ilvl w:val="1"/>
          <w:numId w:val="2"/>
        </w:numPr>
        <w:tabs>
          <w:tab w:val="left" w:pos="851"/>
          <w:tab w:val="left" w:pos="7200"/>
        </w:tabs>
        <w:ind w:left="0" w:firstLine="567"/>
        <w:contextualSpacing w:val="0"/>
        <w:jc w:val="both"/>
        <w:rPr>
          <w:bCs/>
          <w:sz w:val="28"/>
          <w:szCs w:val="28"/>
        </w:rPr>
      </w:pPr>
      <w:bookmarkStart w:id="3" w:name="n10885"/>
      <w:bookmarkStart w:id="4" w:name="n13620"/>
      <w:bookmarkStart w:id="5" w:name="n10905"/>
      <w:bookmarkStart w:id="6" w:name="n10906"/>
      <w:bookmarkStart w:id="7" w:name="n10907"/>
      <w:bookmarkStart w:id="8" w:name="n14771"/>
      <w:bookmarkStart w:id="9" w:name="n14772"/>
      <w:bookmarkStart w:id="10" w:name="n14773"/>
      <w:bookmarkStart w:id="11" w:name="n14769"/>
      <w:bookmarkStart w:id="12" w:name="n10915"/>
      <w:bookmarkStart w:id="13" w:name="n10916"/>
      <w:bookmarkStart w:id="14" w:name="n14775"/>
      <w:bookmarkStart w:id="15" w:name="_1fob9te" w:colFirst="0" w:colLast="0"/>
      <w:bookmarkEnd w:id="3"/>
      <w:bookmarkEnd w:id="4"/>
      <w:bookmarkEnd w:id="5"/>
      <w:bookmarkEnd w:id="6"/>
      <w:bookmarkEnd w:id="7"/>
      <w:bookmarkEnd w:id="8"/>
      <w:bookmarkEnd w:id="9"/>
      <w:bookmarkEnd w:id="10"/>
      <w:bookmarkEnd w:id="11"/>
      <w:bookmarkEnd w:id="12"/>
      <w:bookmarkEnd w:id="13"/>
      <w:bookmarkEnd w:id="14"/>
      <w:bookmarkEnd w:id="15"/>
      <w:r w:rsidRPr="000E495A">
        <w:rPr>
          <w:sz w:val="28"/>
          <w:szCs w:val="28"/>
        </w:rPr>
        <w:t>пов’язані особи</w:t>
      </w:r>
      <w:r w:rsidRPr="000E495A">
        <w:rPr>
          <w:bCs/>
          <w:sz w:val="28"/>
          <w:szCs w:val="28"/>
        </w:rPr>
        <w:t xml:space="preserve"> – юридичні та/або фізичні особи, та/або утворення без статусу юридичної особи, відносини між якими можуть впливати на умови або економічні результати їх діяльності чи діяльності осіб, яких вони представляють, з урахуванням критеріїв, визначених у підпунктах «а» - «в» підпункту 14.1.159 пункту 14.1 статті 14 Кодексу. За наявності обставин такого впливу юридичні та/або фізичні особи, які є сторонами господарської операції, мають право самостійно визнати себе для цілей оподаткування пов’язаними </w:t>
      </w:r>
      <w:r w:rsidRPr="00C0611A">
        <w:rPr>
          <w:bCs/>
          <w:sz w:val="28"/>
          <w:szCs w:val="28"/>
        </w:rPr>
        <w:t>особами з</w:t>
      </w:r>
      <w:r w:rsidRPr="000E495A">
        <w:rPr>
          <w:bCs/>
          <w:sz w:val="28"/>
          <w:szCs w:val="28"/>
        </w:rPr>
        <w:t xml:space="preserve"> </w:t>
      </w:r>
      <w:r w:rsidRPr="000E495A">
        <w:rPr>
          <w:bCs/>
          <w:sz w:val="28"/>
          <w:szCs w:val="28"/>
        </w:rPr>
        <w:lastRenderedPageBreak/>
        <w:t>підстав, не передбачених</w:t>
      </w:r>
      <w:r w:rsidR="00BA3BA2" w:rsidRPr="000E495A">
        <w:rPr>
          <w:bCs/>
          <w:sz w:val="28"/>
          <w:szCs w:val="28"/>
        </w:rPr>
        <w:t xml:space="preserve"> </w:t>
      </w:r>
      <w:r w:rsidRPr="000E495A">
        <w:rPr>
          <w:bCs/>
          <w:sz w:val="28"/>
          <w:szCs w:val="28"/>
        </w:rPr>
        <w:t>у підпунктах «а» - «в» підпункту 14.1.159 пункту 14.1 статті 14 Кодексу. Контролюючий орган у судовому порядку може довести пов’язаність осіб на основі фактів і обставин, що одна юридична або фізична особа здійснювала фактичний контроль за бізнес-рішеннями іншої юридичної особи, утворення без статусу юридичної особи та/або що та сама фізична або юридична особа здійснювала фактичний контроль за бізнес-рішеннями кожної юридичної особи та/або утворення без статусу юридичної особи;</w:t>
      </w:r>
    </w:p>
    <w:p w14:paraId="55D58644" w14:textId="77777777" w:rsidR="00DD54B4" w:rsidRPr="000E495A" w:rsidRDefault="00DD54B4" w:rsidP="00DD54B4">
      <w:pPr>
        <w:pStyle w:val="a9"/>
        <w:rPr>
          <w:bCs/>
          <w:sz w:val="28"/>
          <w:szCs w:val="28"/>
        </w:rPr>
      </w:pPr>
    </w:p>
    <w:p w14:paraId="056B7FDF" w14:textId="0F96F519" w:rsidR="009678A1" w:rsidRPr="000E495A" w:rsidRDefault="009678A1" w:rsidP="0018237F">
      <w:pPr>
        <w:pStyle w:val="a9"/>
        <w:numPr>
          <w:ilvl w:val="1"/>
          <w:numId w:val="2"/>
        </w:numPr>
        <w:tabs>
          <w:tab w:val="left" w:pos="851"/>
          <w:tab w:val="left" w:pos="7200"/>
        </w:tabs>
        <w:ind w:left="0" w:firstLine="567"/>
        <w:contextualSpacing w:val="0"/>
        <w:jc w:val="both"/>
        <w:rPr>
          <w:bCs/>
          <w:sz w:val="28"/>
          <w:szCs w:val="28"/>
        </w:rPr>
      </w:pPr>
      <w:r w:rsidRPr="000E495A">
        <w:rPr>
          <w:sz w:val="28"/>
          <w:szCs w:val="28"/>
        </w:rPr>
        <w:t>принцип «витягнутої руки»</w:t>
      </w:r>
      <w:r w:rsidRPr="000E495A">
        <w:rPr>
          <w:bCs/>
          <w:sz w:val="28"/>
          <w:szCs w:val="28"/>
        </w:rPr>
        <w:t xml:space="preserve"> – міжнародний стандарт, який </w:t>
      </w:r>
      <w:r w:rsidR="00C83BE0" w:rsidRPr="000E495A">
        <w:rPr>
          <w:bCs/>
          <w:sz w:val="28"/>
          <w:szCs w:val="28"/>
        </w:rPr>
        <w:t>використовується</w:t>
      </w:r>
      <w:r w:rsidRPr="000E495A">
        <w:rPr>
          <w:bCs/>
          <w:sz w:val="28"/>
          <w:szCs w:val="28"/>
        </w:rPr>
        <w:t xml:space="preserve"> для визначення обсягу оподатковуваного прибутку платника податку, який бере участь у контрольованій операції. Обсяг оподатковуваного прибутку, отриманого платником податку, який бере участь в одній чи більше контрольованих операціях, вважається таким, що відповідає принципу «витягнутої руки», якщо умови зазначених операцій не відрізняються від умов, що застосовуються між непов’язаними особами у зіставних неконтрольованих операціях. Якщо умови в одній чи більше контрольованих операціях не відповідають принципу «витягнутої руки», прибуток, який був би нарахований платнику податків в умовах контрольованої операції, що відповідає зазначеному принципу, включається до оподатковуваного прибутку платника податку.</w:t>
      </w:r>
    </w:p>
    <w:p w14:paraId="08154BFB" w14:textId="77777777" w:rsidR="00110FA2" w:rsidRPr="000E495A" w:rsidRDefault="00110FA2" w:rsidP="00110FA2">
      <w:pPr>
        <w:pStyle w:val="a9"/>
        <w:tabs>
          <w:tab w:val="left" w:pos="851"/>
          <w:tab w:val="left" w:pos="7200"/>
        </w:tabs>
        <w:ind w:left="567"/>
        <w:contextualSpacing w:val="0"/>
        <w:jc w:val="both"/>
        <w:rPr>
          <w:bCs/>
          <w:sz w:val="28"/>
          <w:szCs w:val="28"/>
        </w:rPr>
      </w:pPr>
    </w:p>
    <w:p w14:paraId="341097FA" w14:textId="77777777" w:rsidR="009678A1" w:rsidRPr="000E495A" w:rsidRDefault="009678A1" w:rsidP="0018237F">
      <w:pPr>
        <w:tabs>
          <w:tab w:val="left" w:pos="851"/>
          <w:tab w:val="left" w:pos="7200"/>
        </w:tabs>
        <w:ind w:firstLine="567"/>
        <w:jc w:val="both"/>
        <w:rPr>
          <w:sz w:val="28"/>
          <w:szCs w:val="28"/>
        </w:rPr>
      </w:pPr>
      <w:r w:rsidRPr="000E495A">
        <w:rPr>
          <w:sz w:val="28"/>
          <w:szCs w:val="28"/>
        </w:rPr>
        <w:t>3. Інші терміни, що застосовуються у цьому Порядку, використовуються у значенні, встановленому Кодексом.</w:t>
      </w:r>
    </w:p>
    <w:p w14:paraId="7BA329B5" w14:textId="77777777" w:rsidR="009678A1" w:rsidRPr="000E495A" w:rsidRDefault="009678A1" w:rsidP="0018237F">
      <w:pPr>
        <w:tabs>
          <w:tab w:val="left" w:pos="1134"/>
          <w:tab w:val="left" w:pos="7200"/>
        </w:tabs>
        <w:ind w:firstLine="567"/>
        <w:jc w:val="both"/>
        <w:rPr>
          <w:sz w:val="28"/>
          <w:szCs w:val="28"/>
        </w:rPr>
      </w:pPr>
    </w:p>
    <w:p w14:paraId="3D84076E" w14:textId="77777777" w:rsidR="009678A1" w:rsidRPr="000E495A" w:rsidRDefault="008F0A94" w:rsidP="008F0A94">
      <w:pPr>
        <w:pStyle w:val="1"/>
        <w:numPr>
          <w:ilvl w:val="0"/>
          <w:numId w:val="1"/>
        </w:numPr>
        <w:tabs>
          <w:tab w:val="left" w:pos="0"/>
          <w:tab w:val="left" w:pos="993"/>
          <w:tab w:val="left" w:pos="1276"/>
        </w:tabs>
        <w:spacing w:before="0" w:after="0"/>
        <w:ind w:left="1418" w:hanging="142"/>
        <w:rPr>
          <w:rFonts w:ascii="Times New Roman" w:eastAsia="Times New Roman" w:hAnsi="Times New Roman" w:cs="Times New Roman"/>
          <w:sz w:val="28"/>
          <w:szCs w:val="28"/>
        </w:rPr>
      </w:pPr>
      <w:bookmarkStart w:id="16" w:name="_Toc72754072"/>
      <w:bookmarkStart w:id="17" w:name="_Toc72764976"/>
      <w:bookmarkStart w:id="18" w:name="_Toc72771166"/>
      <w:bookmarkStart w:id="19" w:name="_Toc72821562"/>
      <w:bookmarkStart w:id="20" w:name="_Toc72822216"/>
      <w:bookmarkStart w:id="21" w:name="_Toc72828759"/>
      <w:bookmarkStart w:id="22" w:name="_Toc72828873"/>
      <w:bookmarkStart w:id="23" w:name="_Toc72754073"/>
      <w:bookmarkStart w:id="24" w:name="_Toc72764977"/>
      <w:bookmarkStart w:id="25" w:name="_Toc72771167"/>
      <w:bookmarkStart w:id="26" w:name="_Toc72821563"/>
      <w:bookmarkStart w:id="27" w:name="_Toc72822217"/>
      <w:bookmarkStart w:id="28" w:name="_Toc72828760"/>
      <w:bookmarkStart w:id="29" w:name="_Toc72828874"/>
      <w:bookmarkStart w:id="30" w:name="_Toc72754074"/>
      <w:bookmarkStart w:id="31" w:name="_Toc72764978"/>
      <w:bookmarkStart w:id="32" w:name="_Toc72771168"/>
      <w:bookmarkStart w:id="33" w:name="_Toc72821564"/>
      <w:bookmarkStart w:id="34" w:name="_Toc72822218"/>
      <w:bookmarkStart w:id="35" w:name="_Toc72828761"/>
      <w:bookmarkStart w:id="36" w:name="_Toc72828875"/>
      <w:bookmarkStart w:id="37" w:name="_Toc72754075"/>
      <w:bookmarkStart w:id="38" w:name="_Toc72764979"/>
      <w:bookmarkStart w:id="39" w:name="_Toc72771169"/>
      <w:bookmarkStart w:id="40" w:name="_Toc72821565"/>
      <w:bookmarkStart w:id="41" w:name="_Toc72822219"/>
      <w:bookmarkStart w:id="42" w:name="_Toc72828762"/>
      <w:bookmarkStart w:id="43" w:name="_Toc72828876"/>
      <w:bookmarkStart w:id="44" w:name="_Toc72754076"/>
      <w:bookmarkStart w:id="45" w:name="_Toc72764980"/>
      <w:bookmarkStart w:id="46" w:name="_Toc72771170"/>
      <w:bookmarkStart w:id="47" w:name="_Toc72821566"/>
      <w:bookmarkStart w:id="48" w:name="_Toc72822220"/>
      <w:bookmarkStart w:id="49" w:name="_Toc72828763"/>
      <w:bookmarkStart w:id="50" w:name="_Toc72828877"/>
      <w:bookmarkStart w:id="51" w:name="_Toc72754077"/>
      <w:bookmarkStart w:id="52" w:name="_Toc72764981"/>
      <w:bookmarkStart w:id="53" w:name="_Toc72771171"/>
      <w:bookmarkStart w:id="54" w:name="_Toc72821567"/>
      <w:bookmarkStart w:id="55" w:name="_Toc72822221"/>
      <w:bookmarkStart w:id="56" w:name="_Toc72828764"/>
      <w:bookmarkStart w:id="57" w:name="_Toc72828878"/>
      <w:bookmarkStart w:id="58" w:name="_Toc59434943"/>
      <w:bookmarkStart w:id="59" w:name="_Toc59435247"/>
      <w:bookmarkStart w:id="60" w:name="_Toc59435549"/>
      <w:bookmarkStart w:id="61" w:name="_Toc59435853"/>
      <w:bookmarkStart w:id="62" w:name="_Toc59436156"/>
      <w:bookmarkStart w:id="63" w:name="_Toc59436458"/>
      <w:bookmarkStart w:id="64" w:name="_Toc59437540"/>
      <w:bookmarkStart w:id="65" w:name="_Toc59434944"/>
      <w:bookmarkStart w:id="66" w:name="_Toc59435248"/>
      <w:bookmarkStart w:id="67" w:name="_Toc59435550"/>
      <w:bookmarkStart w:id="68" w:name="_Toc59435854"/>
      <w:bookmarkStart w:id="69" w:name="_Toc59436157"/>
      <w:bookmarkStart w:id="70" w:name="_Toc59436459"/>
      <w:bookmarkStart w:id="71" w:name="_Toc59437541"/>
      <w:bookmarkStart w:id="72" w:name="_Toc59434945"/>
      <w:bookmarkStart w:id="73" w:name="_Toc59435249"/>
      <w:bookmarkStart w:id="74" w:name="_Toc59435551"/>
      <w:bookmarkStart w:id="75" w:name="_Toc59435855"/>
      <w:bookmarkStart w:id="76" w:name="_Toc59436158"/>
      <w:bookmarkStart w:id="77" w:name="_Toc59436460"/>
      <w:bookmarkStart w:id="78" w:name="_Toc59437542"/>
      <w:bookmarkStart w:id="79" w:name="_Toc59434946"/>
      <w:bookmarkStart w:id="80" w:name="_Toc59435250"/>
      <w:bookmarkStart w:id="81" w:name="_Toc59435552"/>
      <w:bookmarkStart w:id="82" w:name="_Toc59435856"/>
      <w:bookmarkStart w:id="83" w:name="_Toc59436159"/>
      <w:bookmarkStart w:id="84" w:name="_Toc59436461"/>
      <w:bookmarkStart w:id="85" w:name="_Toc59437543"/>
      <w:bookmarkStart w:id="86" w:name="_Toc59434947"/>
      <w:bookmarkStart w:id="87" w:name="_Toc59435251"/>
      <w:bookmarkStart w:id="88" w:name="_Toc59435553"/>
      <w:bookmarkStart w:id="89" w:name="_Toc59435857"/>
      <w:bookmarkStart w:id="90" w:name="_Toc59436160"/>
      <w:bookmarkStart w:id="91" w:name="_Toc59436462"/>
      <w:bookmarkStart w:id="92" w:name="_Toc59437544"/>
      <w:bookmarkStart w:id="93" w:name="_Toc59434948"/>
      <w:bookmarkStart w:id="94" w:name="_Toc59435252"/>
      <w:bookmarkStart w:id="95" w:name="_Toc59435554"/>
      <w:bookmarkStart w:id="96" w:name="_Toc59435858"/>
      <w:bookmarkStart w:id="97" w:name="_Toc59436161"/>
      <w:bookmarkStart w:id="98" w:name="_Toc59436463"/>
      <w:bookmarkStart w:id="99" w:name="_Toc59437545"/>
      <w:bookmarkStart w:id="100" w:name="_Toc59434949"/>
      <w:bookmarkStart w:id="101" w:name="_Toc59435253"/>
      <w:bookmarkStart w:id="102" w:name="_Toc59435555"/>
      <w:bookmarkStart w:id="103" w:name="_Toc59435859"/>
      <w:bookmarkStart w:id="104" w:name="_Toc59436162"/>
      <w:bookmarkStart w:id="105" w:name="_Toc59436464"/>
      <w:bookmarkStart w:id="106" w:name="_Toc59437546"/>
      <w:bookmarkStart w:id="107" w:name="_Toc59434950"/>
      <w:bookmarkStart w:id="108" w:name="_Toc59435254"/>
      <w:bookmarkStart w:id="109" w:name="_Toc59435556"/>
      <w:bookmarkStart w:id="110" w:name="_Toc59435860"/>
      <w:bookmarkStart w:id="111" w:name="_Toc59436163"/>
      <w:bookmarkStart w:id="112" w:name="_Toc59436465"/>
      <w:bookmarkStart w:id="113" w:name="_Toc59437547"/>
      <w:bookmarkStart w:id="114" w:name="_Toc59434951"/>
      <w:bookmarkStart w:id="115" w:name="_Toc59435255"/>
      <w:bookmarkStart w:id="116" w:name="_Toc59435557"/>
      <w:bookmarkStart w:id="117" w:name="_Toc59435861"/>
      <w:bookmarkStart w:id="118" w:name="_Toc59436164"/>
      <w:bookmarkStart w:id="119" w:name="_Toc59436466"/>
      <w:bookmarkStart w:id="120" w:name="_Toc59437548"/>
      <w:bookmarkStart w:id="121" w:name="_Toc59434952"/>
      <w:bookmarkStart w:id="122" w:name="_Toc59435256"/>
      <w:bookmarkStart w:id="123" w:name="_Toc59435558"/>
      <w:bookmarkStart w:id="124" w:name="_Toc59435862"/>
      <w:bookmarkStart w:id="125" w:name="_Toc59436165"/>
      <w:bookmarkStart w:id="126" w:name="_Toc59436467"/>
      <w:bookmarkStart w:id="127" w:name="_Toc59437549"/>
      <w:bookmarkStart w:id="128" w:name="_Toc59434953"/>
      <w:bookmarkStart w:id="129" w:name="_Toc59435257"/>
      <w:bookmarkStart w:id="130" w:name="_Toc59435559"/>
      <w:bookmarkStart w:id="131" w:name="_Toc59435863"/>
      <w:bookmarkStart w:id="132" w:name="_Toc59436166"/>
      <w:bookmarkStart w:id="133" w:name="_Toc59436468"/>
      <w:bookmarkStart w:id="134" w:name="_Toc59437550"/>
      <w:bookmarkStart w:id="135" w:name="n11047"/>
      <w:bookmarkStart w:id="136" w:name="_Toc59434954"/>
      <w:bookmarkStart w:id="137" w:name="_Toc59435258"/>
      <w:bookmarkStart w:id="138" w:name="_Toc59435560"/>
      <w:bookmarkStart w:id="139" w:name="_Toc59435864"/>
      <w:bookmarkStart w:id="140" w:name="_Toc59436167"/>
      <w:bookmarkStart w:id="141" w:name="_Toc59436469"/>
      <w:bookmarkStart w:id="142" w:name="_Toc59437551"/>
      <w:bookmarkStart w:id="143" w:name="n11048"/>
      <w:bookmarkStart w:id="144" w:name="_Toc59434955"/>
      <w:bookmarkStart w:id="145" w:name="_Toc59435259"/>
      <w:bookmarkStart w:id="146" w:name="_Toc59435561"/>
      <w:bookmarkStart w:id="147" w:name="_Toc59435865"/>
      <w:bookmarkStart w:id="148" w:name="_Toc59436168"/>
      <w:bookmarkStart w:id="149" w:name="_Toc59436470"/>
      <w:bookmarkStart w:id="150" w:name="_Toc59437552"/>
      <w:bookmarkStart w:id="151" w:name="_Toc59434956"/>
      <w:bookmarkStart w:id="152" w:name="_Toc59435260"/>
      <w:bookmarkStart w:id="153" w:name="_Toc59435562"/>
      <w:bookmarkStart w:id="154" w:name="_Toc59435866"/>
      <w:bookmarkStart w:id="155" w:name="_Toc59436169"/>
      <w:bookmarkStart w:id="156" w:name="_Toc59436471"/>
      <w:bookmarkStart w:id="157" w:name="_Toc59437553"/>
      <w:bookmarkStart w:id="158" w:name="_Toc59434957"/>
      <w:bookmarkStart w:id="159" w:name="_Toc59435261"/>
      <w:bookmarkStart w:id="160" w:name="_Toc59435563"/>
      <w:bookmarkStart w:id="161" w:name="_Toc59435867"/>
      <w:bookmarkStart w:id="162" w:name="_Toc59436170"/>
      <w:bookmarkStart w:id="163" w:name="_Toc59436472"/>
      <w:bookmarkStart w:id="164" w:name="_Toc59437554"/>
      <w:bookmarkStart w:id="165" w:name="n12492"/>
      <w:bookmarkStart w:id="166" w:name="n10870"/>
      <w:bookmarkStart w:id="167" w:name="_Toc59434958"/>
      <w:bookmarkStart w:id="168" w:name="_Toc59435262"/>
      <w:bookmarkStart w:id="169" w:name="_Toc59435564"/>
      <w:bookmarkStart w:id="170" w:name="_Toc59435868"/>
      <w:bookmarkStart w:id="171" w:name="_Toc59436171"/>
      <w:bookmarkStart w:id="172" w:name="_Toc59436473"/>
      <w:bookmarkStart w:id="173" w:name="_Toc59437555"/>
      <w:bookmarkStart w:id="174" w:name="_Toc59434959"/>
      <w:bookmarkStart w:id="175" w:name="_Toc59435263"/>
      <w:bookmarkStart w:id="176" w:name="_Toc59435565"/>
      <w:bookmarkStart w:id="177" w:name="_Toc59435869"/>
      <w:bookmarkStart w:id="178" w:name="_Toc59436172"/>
      <w:bookmarkStart w:id="179" w:name="_Toc59436474"/>
      <w:bookmarkStart w:id="180" w:name="_Toc59437556"/>
      <w:bookmarkStart w:id="181" w:name="n11134"/>
      <w:bookmarkStart w:id="182" w:name="_Toc59434960"/>
      <w:bookmarkStart w:id="183" w:name="_Toc59435264"/>
      <w:bookmarkStart w:id="184" w:name="_Toc59435566"/>
      <w:bookmarkStart w:id="185" w:name="_Toc59435870"/>
      <w:bookmarkStart w:id="186" w:name="_Toc59436173"/>
      <w:bookmarkStart w:id="187" w:name="_Toc59436475"/>
      <w:bookmarkStart w:id="188" w:name="_Toc59437557"/>
      <w:bookmarkStart w:id="189" w:name="_Toc59434961"/>
      <w:bookmarkStart w:id="190" w:name="_Toc59435265"/>
      <w:bookmarkStart w:id="191" w:name="_Toc59435567"/>
      <w:bookmarkStart w:id="192" w:name="_Toc59435871"/>
      <w:bookmarkStart w:id="193" w:name="_Toc59436174"/>
      <w:bookmarkStart w:id="194" w:name="_Toc59436476"/>
      <w:bookmarkStart w:id="195" w:name="_Toc59437558"/>
      <w:bookmarkStart w:id="196" w:name="_Визначення_контрольованої_операції"/>
      <w:bookmarkStart w:id="197" w:name="_Toc47931375"/>
      <w:bookmarkStart w:id="198" w:name="_Toc47931822"/>
      <w:bookmarkStart w:id="199" w:name="_Toc47932567"/>
      <w:bookmarkStart w:id="200" w:name="_Toc47933014"/>
      <w:bookmarkStart w:id="201" w:name="_Toc47975795"/>
      <w:bookmarkStart w:id="202" w:name="_Toc48004934"/>
      <w:bookmarkStart w:id="203" w:name="_Toc59434974"/>
      <w:bookmarkStart w:id="204" w:name="_Toc59435278"/>
      <w:bookmarkStart w:id="205" w:name="_Toc59435580"/>
      <w:bookmarkStart w:id="206" w:name="_Toc59435884"/>
      <w:bookmarkStart w:id="207" w:name="_Toc59436187"/>
      <w:bookmarkStart w:id="208" w:name="_Toc59436489"/>
      <w:bookmarkStart w:id="209" w:name="_Toc59437572"/>
      <w:bookmarkStart w:id="210" w:name="_Toc59434975"/>
      <w:bookmarkStart w:id="211" w:name="_Toc59435279"/>
      <w:bookmarkStart w:id="212" w:name="_Toc59435581"/>
      <w:bookmarkStart w:id="213" w:name="_Toc59435885"/>
      <w:bookmarkStart w:id="214" w:name="_Toc59436188"/>
      <w:bookmarkStart w:id="215" w:name="_Toc59436490"/>
      <w:bookmarkStart w:id="216" w:name="_Toc59437573"/>
      <w:bookmarkStart w:id="217" w:name="_Toc59434976"/>
      <w:bookmarkStart w:id="218" w:name="_Toc59435280"/>
      <w:bookmarkStart w:id="219" w:name="_Toc59435582"/>
      <w:bookmarkStart w:id="220" w:name="_Toc59435886"/>
      <w:bookmarkStart w:id="221" w:name="_Toc59436189"/>
      <w:bookmarkStart w:id="222" w:name="_Toc59436491"/>
      <w:bookmarkStart w:id="223" w:name="_Toc59437574"/>
      <w:bookmarkStart w:id="224" w:name="_Toc47931771"/>
      <w:bookmarkStart w:id="225" w:name="_Toc47932218"/>
      <w:bookmarkStart w:id="226" w:name="_Toc47932963"/>
      <w:bookmarkStart w:id="227" w:name="_Toc47933410"/>
      <w:bookmarkStart w:id="228" w:name="_Toc47976191"/>
      <w:bookmarkStart w:id="229" w:name="_Toc48005330"/>
      <w:bookmarkStart w:id="230" w:name="_Toc47931772"/>
      <w:bookmarkStart w:id="231" w:name="_Toc47932219"/>
      <w:bookmarkStart w:id="232" w:name="_Toc47932964"/>
      <w:bookmarkStart w:id="233" w:name="_Toc47933411"/>
      <w:bookmarkStart w:id="234" w:name="_Toc47976192"/>
      <w:bookmarkStart w:id="235" w:name="_Toc48005331"/>
      <w:bookmarkStart w:id="236" w:name="_Методи_встановлення_відповідності"/>
      <w:bookmarkStart w:id="237" w:name="_Toc59434977"/>
      <w:bookmarkStart w:id="238" w:name="_Toc59435281"/>
      <w:bookmarkStart w:id="239" w:name="_Toc59435583"/>
      <w:bookmarkStart w:id="240" w:name="_Toc59435887"/>
      <w:bookmarkStart w:id="241" w:name="_Toc59436190"/>
      <w:bookmarkStart w:id="242" w:name="_Toc59436492"/>
      <w:bookmarkStart w:id="243" w:name="_Toc59437575"/>
      <w:bookmarkStart w:id="244" w:name="_Метод_порівняльної_неконтрольованої"/>
      <w:bookmarkStart w:id="245" w:name="_Toc59434978"/>
      <w:bookmarkStart w:id="246" w:name="_Toc59435282"/>
      <w:bookmarkStart w:id="247" w:name="_Toc59435584"/>
      <w:bookmarkStart w:id="248" w:name="_Toc59435888"/>
      <w:bookmarkStart w:id="249" w:name="_Toc59436191"/>
      <w:bookmarkStart w:id="250" w:name="_Toc59436493"/>
      <w:bookmarkStart w:id="251" w:name="_Toc59437576"/>
      <w:bookmarkStart w:id="252" w:name="_Toc59434979"/>
      <w:bookmarkStart w:id="253" w:name="_Toc59435283"/>
      <w:bookmarkStart w:id="254" w:name="_Toc59435585"/>
      <w:bookmarkStart w:id="255" w:name="_Toc59435889"/>
      <w:bookmarkStart w:id="256" w:name="_Toc59436192"/>
      <w:bookmarkStart w:id="257" w:name="_Toc59436494"/>
      <w:bookmarkStart w:id="258" w:name="_Toc59437577"/>
      <w:bookmarkStart w:id="259" w:name="_Toc59434980"/>
      <w:bookmarkStart w:id="260" w:name="_Toc59435284"/>
      <w:bookmarkStart w:id="261" w:name="_Toc59435586"/>
      <w:bookmarkStart w:id="262" w:name="_Toc59435890"/>
      <w:bookmarkStart w:id="263" w:name="_Toc59436193"/>
      <w:bookmarkStart w:id="264" w:name="_Toc59436495"/>
      <w:bookmarkStart w:id="265" w:name="_Toc59437578"/>
      <w:bookmarkStart w:id="266" w:name="_Toc59434981"/>
      <w:bookmarkStart w:id="267" w:name="_Toc59435285"/>
      <w:bookmarkStart w:id="268" w:name="_Toc59435587"/>
      <w:bookmarkStart w:id="269" w:name="_Toc59435891"/>
      <w:bookmarkStart w:id="270" w:name="_Toc59436194"/>
      <w:bookmarkStart w:id="271" w:name="_Toc59436496"/>
      <w:bookmarkStart w:id="272" w:name="_Toc59437579"/>
      <w:bookmarkStart w:id="273" w:name="_Toc59434982"/>
      <w:bookmarkStart w:id="274" w:name="_Toc59435286"/>
      <w:bookmarkStart w:id="275" w:name="_Toc59435588"/>
      <w:bookmarkStart w:id="276" w:name="_Toc59435892"/>
      <w:bookmarkStart w:id="277" w:name="_Toc59436195"/>
      <w:bookmarkStart w:id="278" w:name="_Toc59436497"/>
      <w:bookmarkStart w:id="279" w:name="_Toc59437580"/>
      <w:bookmarkStart w:id="280" w:name="_Toc59434983"/>
      <w:bookmarkStart w:id="281" w:name="_Toc59435287"/>
      <w:bookmarkStart w:id="282" w:name="_Toc59435589"/>
      <w:bookmarkStart w:id="283" w:name="_Toc59435893"/>
      <w:bookmarkStart w:id="284" w:name="_Toc59436196"/>
      <w:bookmarkStart w:id="285" w:name="_Toc59436498"/>
      <w:bookmarkStart w:id="286" w:name="_Toc59437581"/>
      <w:bookmarkStart w:id="287" w:name="_Toc59434984"/>
      <w:bookmarkStart w:id="288" w:name="_Toc59435288"/>
      <w:bookmarkStart w:id="289" w:name="_Toc59435590"/>
      <w:bookmarkStart w:id="290" w:name="_Toc59435894"/>
      <w:bookmarkStart w:id="291" w:name="_Toc59436197"/>
      <w:bookmarkStart w:id="292" w:name="_Toc59436499"/>
      <w:bookmarkStart w:id="293" w:name="_Toc59437582"/>
      <w:bookmarkStart w:id="294" w:name="_Toc59434985"/>
      <w:bookmarkStart w:id="295" w:name="_Toc59435289"/>
      <w:bookmarkStart w:id="296" w:name="_Toc59435591"/>
      <w:bookmarkStart w:id="297" w:name="_Toc59435895"/>
      <w:bookmarkStart w:id="298" w:name="_Toc59436198"/>
      <w:bookmarkStart w:id="299" w:name="_Toc59436500"/>
      <w:bookmarkStart w:id="300" w:name="_Toc59437583"/>
      <w:bookmarkStart w:id="301" w:name="_Toc59434986"/>
      <w:bookmarkStart w:id="302" w:name="_Toc59435290"/>
      <w:bookmarkStart w:id="303" w:name="_Toc59435592"/>
      <w:bookmarkStart w:id="304" w:name="_Toc59435896"/>
      <w:bookmarkStart w:id="305" w:name="_Toc59436199"/>
      <w:bookmarkStart w:id="306" w:name="_Toc59436501"/>
      <w:bookmarkStart w:id="307" w:name="_Toc59437584"/>
      <w:bookmarkStart w:id="308" w:name="_Toc59434987"/>
      <w:bookmarkStart w:id="309" w:name="_Toc59435291"/>
      <w:bookmarkStart w:id="310" w:name="_Toc59435593"/>
      <w:bookmarkStart w:id="311" w:name="_Toc59435897"/>
      <w:bookmarkStart w:id="312" w:name="_Toc59436200"/>
      <w:bookmarkStart w:id="313" w:name="_Toc59436502"/>
      <w:bookmarkStart w:id="314" w:name="_Toc59437585"/>
      <w:bookmarkStart w:id="315" w:name="_Toc59434988"/>
      <w:bookmarkStart w:id="316" w:name="_Toc59435292"/>
      <w:bookmarkStart w:id="317" w:name="_Toc59435594"/>
      <w:bookmarkStart w:id="318" w:name="_Toc59435898"/>
      <w:bookmarkStart w:id="319" w:name="_Toc59436201"/>
      <w:bookmarkStart w:id="320" w:name="_Toc59436503"/>
      <w:bookmarkStart w:id="321" w:name="_Toc59437586"/>
      <w:bookmarkStart w:id="322" w:name="_Toc59434989"/>
      <w:bookmarkStart w:id="323" w:name="_Toc59435293"/>
      <w:bookmarkStart w:id="324" w:name="_Toc59435595"/>
      <w:bookmarkStart w:id="325" w:name="_Toc59435899"/>
      <w:bookmarkStart w:id="326" w:name="_Toc59436202"/>
      <w:bookmarkStart w:id="327" w:name="_Toc59436504"/>
      <w:bookmarkStart w:id="328" w:name="_Toc59437587"/>
      <w:bookmarkStart w:id="329" w:name="_Toc59434990"/>
      <w:bookmarkStart w:id="330" w:name="_Toc59435294"/>
      <w:bookmarkStart w:id="331" w:name="_Toc59435596"/>
      <w:bookmarkStart w:id="332" w:name="_Toc59435900"/>
      <w:bookmarkStart w:id="333" w:name="_Toc59436203"/>
      <w:bookmarkStart w:id="334" w:name="_Toc59436505"/>
      <w:bookmarkStart w:id="335" w:name="_Toc59437588"/>
      <w:bookmarkStart w:id="336" w:name="_Toc59434991"/>
      <w:bookmarkStart w:id="337" w:name="_Toc59435295"/>
      <w:bookmarkStart w:id="338" w:name="_Toc59435597"/>
      <w:bookmarkStart w:id="339" w:name="_Toc59435901"/>
      <w:bookmarkStart w:id="340" w:name="_Toc59436204"/>
      <w:bookmarkStart w:id="341" w:name="_Toc59436506"/>
      <w:bookmarkStart w:id="342" w:name="_Toc59437589"/>
      <w:bookmarkStart w:id="343" w:name="_Toc59434992"/>
      <w:bookmarkStart w:id="344" w:name="_Toc59435296"/>
      <w:bookmarkStart w:id="345" w:name="_Toc59435598"/>
      <w:bookmarkStart w:id="346" w:name="_Toc59435902"/>
      <w:bookmarkStart w:id="347" w:name="_Toc59436205"/>
      <w:bookmarkStart w:id="348" w:name="_Toc59436507"/>
      <w:bookmarkStart w:id="349" w:name="_Toc59437590"/>
      <w:bookmarkStart w:id="350" w:name="_Toc59434993"/>
      <w:bookmarkStart w:id="351" w:name="_Toc59435297"/>
      <w:bookmarkStart w:id="352" w:name="_Toc59435599"/>
      <w:bookmarkStart w:id="353" w:name="_Toc59435903"/>
      <w:bookmarkStart w:id="354" w:name="_Toc59436206"/>
      <w:bookmarkStart w:id="355" w:name="_Toc59436508"/>
      <w:bookmarkStart w:id="356" w:name="_Toc59437591"/>
      <w:bookmarkStart w:id="357" w:name="_Toc59434994"/>
      <w:bookmarkStart w:id="358" w:name="_Toc59435298"/>
      <w:bookmarkStart w:id="359" w:name="_Toc59435600"/>
      <w:bookmarkStart w:id="360" w:name="_Toc59435904"/>
      <w:bookmarkStart w:id="361" w:name="_Toc59436207"/>
      <w:bookmarkStart w:id="362" w:name="_Toc59436509"/>
      <w:bookmarkStart w:id="363" w:name="_Toc59437592"/>
      <w:bookmarkStart w:id="364" w:name="_Toc59434995"/>
      <w:bookmarkStart w:id="365" w:name="_Toc59435299"/>
      <w:bookmarkStart w:id="366" w:name="_Toc59435601"/>
      <w:bookmarkStart w:id="367" w:name="_Toc59435905"/>
      <w:bookmarkStart w:id="368" w:name="_Toc59436208"/>
      <w:bookmarkStart w:id="369" w:name="_Toc59436510"/>
      <w:bookmarkStart w:id="370" w:name="_Toc59437593"/>
      <w:bookmarkStart w:id="371" w:name="_Toc59434996"/>
      <w:bookmarkStart w:id="372" w:name="_Toc59435300"/>
      <w:bookmarkStart w:id="373" w:name="_Toc59435602"/>
      <w:bookmarkStart w:id="374" w:name="_Toc59435906"/>
      <w:bookmarkStart w:id="375" w:name="_Toc59436209"/>
      <w:bookmarkStart w:id="376" w:name="_Toc59436511"/>
      <w:bookmarkStart w:id="377" w:name="_Toc59437594"/>
      <w:bookmarkStart w:id="378" w:name="_Toc59434997"/>
      <w:bookmarkStart w:id="379" w:name="_Toc59435301"/>
      <w:bookmarkStart w:id="380" w:name="_Toc59435603"/>
      <w:bookmarkStart w:id="381" w:name="_Toc59435907"/>
      <w:bookmarkStart w:id="382" w:name="_Toc59436210"/>
      <w:bookmarkStart w:id="383" w:name="_Toc59436512"/>
      <w:bookmarkStart w:id="384" w:name="_Toc59437595"/>
      <w:bookmarkStart w:id="385" w:name="_Toc59434998"/>
      <w:bookmarkStart w:id="386" w:name="_Toc59435302"/>
      <w:bookmarkStart w:id="387" w:name="_Toc59435604"/>
      <w:bookmarkStart w:id="388" w:name="_Toc59435908"/>
      <w:bookmarkStart w:id="389" w:name="_Toc59436211"/>
      <w:bookmarkStart w:id="390" w:name="_Toc59436513"/>
      <w:bookmarkStart w:id="391" w:name="_Toc59437596"/>
      <w:bookmarkStart w:id="392" w:name="_Toc59434999"/>
      <w:bookmarkStart w:id="393" w:name="_Toc59435303"/>
      <w:bookmarkStart w:id="394" w:name="_Toc59435605"/>
      <w:bookmarkStart w:id="395" w:name="_Toc59435909"/>
      <w:bookmarkStart w:id="396" w:name="_Toc59436212"/>
      <w:bookmarkStart w:id="397" w:name="_Toc59436514"/>
      <w:bookmarkStart w:id="398" w:name="_Toc59437597"/>
      <w:bookmarkStart w:id="399" w:name="_Toc59435000"/>
      <w:bookmarkStart w:id="400" w:name="_Toc59435304"/>
      <w:bookmarkStart w:id="401" w:name="_Toc59435606"/>
      <w:bookmarkStart w:id="402" w:name="_Toc59435910"/>
      <w:bookmarkStart w:id="403" w:name="_Toc59436213"/>
      <w:bookmarkStart w:id="404" w:name="_Toc59436515"/>
      <w:bookmarkStart w:id="405" w:name="_Toc59437598"/>
      <w:bookmarkStart w:id="406" w:name="_Toc59435001"/>
      <w:bookmarkStart w:id="407" w:name="_Toc59435305"/>
      <w:bookmarkStart w:id="408" w:name="_Toc59435607"/>
      <w:bookmarkStart w:id="409" w:name="_Toc59435911"/>
      <w:bookmarkStart w:id="410" w:name="_Toc59436214"/>
      <w:bookmarkStart w:id="411" w:name="_Toc59436516"/>
      <w:bookmarkStart w:id="412" w:name="_Toc59437599"/>
      <w:bookmarkStart w:id="413" w:name="_Toc59435002"/>
      <w:bookmarkStart w:id="414" w:name="_Toc59435306"/>
      <w:bookmarkStart w:id="415" w:name="_Toc59435608"/>
      <w:bookmarkStart w:id="416" w:name="_Toc59435912"/>
      <w:bookmarkStart w:id="417" w:name="_Toc59436215"/>
      <w:bookmarkStart w:id="418" w:name="_Toc59436517"/>
      <w:bookmarkStart w:id="419" w:name="_Toc59437600"/>
      <w:bookmarkStart w:id="420" w:name="_Toc59435003"/>
      <w:bookmarkStart w:id="421" w:name="_Toc59435307"/>
      <w:bookmarkStart w:id="422" w:name="_Toc59435609"/>
      <w:bookmarkStart w:id="423" w:name="_Toc59435913"/>
      <w:bookmarkStart w:id="424" w:name="_Toc59436216"/>
      <w:bookmarkStart w:id="425" w:name="_Toc59436518"/>
      <w:bookmarkStart w:id="426" w:name="_Toc59437601"/>
      <w:bookmarkStart w:id="427" w:name="n10982"/>
      <w:bookmarkStart w:id="428" w:name="n10983"/>
      <w:bookmarkStart w:id="429" w:name="n10984"/>
      <w:bookmarkStart w:id="430" w:name="_Toc59435004"/>
      <w:bookmarkStart w:id="431" w:name="_Toc59435308"/>
      <w:bookmarkStart w:id="432" w:name="_Toc59435610"/>
      <w:bookmarkStart w:id="433" w:name="_Toc59435914"/>
      <w:bookmarkStart w:id="434" w:name="_Toc59436217"/>
      <w:bookmarkStart w:id="435" w:name="_Toc59436519"/>
      <w:bookmarkStart w:id="436" w:name="_Toc59437602"/>
      <w:bookmarkStart w:id="437" w:name="_Toc48039395"/>
      <w:bookmarkStart w:id="438" w:name="2jxsxqh" w:colFirst="0" w:colLast="0"/>
      <w:bookmarkStart w:id="439" w:name="44sinio" w:colFirst="0" w:colLast="0"/>
      <w:bookmarkStart w:id="440" w:name="_Toc8028370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0E495A">
        <w:rPr>
          <w:rFonts w:ascii="Times New Roman" w:eastAsia="Times New Roman" w:hAnsi="Times New Roman" w:cs="Times New Roman"/>
          <w:sz w:val="28"/>
          <w:szCs w:val="28"/>
        </w:rPr>
        <w:t> </w:t>
      </w:r>
      <w:r w:rsidR="009678A1" w:rsidRPr="000E495A">
        <w:rPr>
          <w:rFonts w:ascii="Times New Roman" w:eastAsia="Times New Roman" w:hAnsi="Times New Roman" w:cs="Times New Roman"/>
          <w:sz w:val="28"/>
          <w:szCs w:val="28"/>
        </w:rPr>
        <w:t>Встановлення відповідності умов контрольованої операції із сировинними товарами принципу «витягнутої руки» за методом порівняльної неконтрольованої ціни</w:t>
      </w:r>
      <w:bookmarkEnd w:id="440"/>
    </w:p>
    <w:p w14:paraId="0D1DD869" w14:textId="77777777" w:rsidR="00F3165A" w:rsidRPr="000E495A" w:rsidRDefault="00F3165A" w:rsidP="00F3165A"/>
    <w:p w14:paraId="4D03F8A1" w14:textId="77777777" w:rsidR="009678A1" w:rsidRPr="000E495A" w:rsidRDefault="00F3165A" w:rsidP="00F3165A">
      <w:pPr>
        <w:tabs>
          <w:tab w:val="left" w:pos="567"/>
        </w:tabs>
        <w:jc w:val="center"/>
        <w:outlineLvl w:val="1"/>
        <w:rPr>
          <w:b/>
          <w:bCs/>
          <w:iCs/>
          <w:sz w:val="28"/>
          <w:szCs w:val="28"/>
        </w:rPr>
      </w:pPr>
      <w:bookmarkStart w:id="441" w:name="_Toc80283710"/>
      <w:r w:rsidRPr="000E495A">
        <w:rPr>
          <w:b/>
          <w:bCs/>
          <w:iCs/>
          <w:sz w:val="28"/>
          <w:szCs w:val="28"/>
        </w:rPr>
        <w:t>1. </w:t>
      </w:r>
      <w:r w:rsidR="009678A1" w:rsidRPr="000E495A">
        <w:rPr>
          <w:b/>
          <w:bCs/>
          <w:iCs/>
          <w:sz w:val="28"/>
          <w:szCs w:val="28"/>
        </w:rPr>
        <w:t>Метод порівняльної неконтрольованої ціни</w:t>
      </w:r>
      <w:bookmarkEnd w:id="441"/>
    </w:p>
    <w:p w14:paraId="2C661314" w14:textId="77777777" w:rsidR="00F3165A" w:rsidRPr="000E495A" w:rsidRDefault="00F3165A" w:rsidP="00F3165A">
      <w:pPr>
        <w:pStyle w:val="a9"/>
        <w:tabs>
          <w:tab w:val="left" w:pos="567"/>
        </w:tabs>
        <w:ind w:left="0"/>
        <w:contextualSpacing w:val="0"/>
        <w:outlineLvl w:val="1"/>
        <w:rPr>
          <w:b/>
          <w:bCs/>
          <w:iCs/>
          <w:sz w:val="28"/>
          <w:szCs w:val="28"/>
        </w:rPr>
      </w:pPr>
    </w:p>
    <w:p w14:paraId="62F6B0E4" w14:textId="77777777" w:rsidR="009678A1" w:rsidRPr="000E495A" w:rsidRDefault="009678A1" w:rsidP="0018237F">
      <w:pPr>
        <w:pStyle w:val="a9"/>
        <w:numPr>
          <w:ilvl w:val="0"/>
          <w:numId w:val="11"/>
        </w:numPr>
        <w:shd w:val="clear" w:color="auto" w:fill="FFFFFF"/>
        <w:tabs>
          <w:tab w:val="left" w:pos="0"/>
          <w:tab w:val="left" w:pos="851"/>
          <w:tab w:val="left" w:pos="993"/>
          <w:tab w:val="left" w:pos="1134"/>
        </w:tabs>
        <w:ind w:left="0" w:firstLine="567"/>
        <w:contextualSpacing w:val="0"/>
        <w:jc w:val="both"/>
        <w:rPr>
          <w:sz w:val="28"/>
          <w:szCs w:val="28"/>
        </w:rPr>
      </w:pPr>
      <w:r w:rsidRPr="000E495A">
        <w:rPr>
          <w:sz w:val="28"/>
          <w:szCs w:val="28"/>
        </w:rPr>
        <w:t xml:space="preserve">Для </w:t>
      </w:r>
      <w:r w:rsidRPr="000E495A">
        <w:rPr>
          <w:sz w:val="28"/>
          <w:szCs w:val="28"/>
          <w:shd w:val="clear" w:color="auto" w:fill="FFFFFF"/>
        </w:rPr>
        <w:t>контрольованих операцій із сировинними товарами</w:t>
      </w:r>
      <w:r w:rsidRPr="000E495A">
        <w:rPr>
          <w:sz w:val="28"/>
          <w:szCs w:val="28"/>
        </w:rPr>
        <w:t xml:space="preserve"> </w:t>
      </w:r>
      <w:r w:rsidRPr="000E495A">
        <w:rPr>
          <w:sz w:val="28"/>
          <w:szCs w:val="28"/>
          <w:shd w:val="clear" w:color="auto" w:fill="FFFFFF"/>
        </w:rPr>
        <w:t>встановлення відповідності умов контрольованих операцій принципу «витягнутої руки» за методом порівняльної неконтрольованої ціни</w:t>
      </w:r>
      <w:r w:rsidRPr="000E495A">
        <w:rPr>
          <w:sz w:val="28"/>
          <w:szCs w:val="28"/>
        </w:rPr>
        <w:t xml:space="preserve"> є обов’язковим</w:t>
      </w:r>
      <w:r w:rsidRPr="000E495A">
        <w:rPr>
          <w:sz w:val="28"/>
          <w:szCs w:val="28"/>
          <w:shd w:val="clear" w:color="auto" w:fill="FFFFFF"/>
        </w:rPr>
        <w:t>.</w:t>
      </w:r>
    </w:p>
    <w:p w14:paraId="2CED17BC" w14:textId="77777777" w:rsidR="00102173" w:rsidRPr="000E495A" w:rsidRDefault="00102173" w:rsidP="00102173">
      <w:pPr>
        <w:pStyle w:val="a9"/>
        <w:shd w:val="clear" w:color="auto" w:fill="FFFFFF"/>
        <w:tabs>
          <w:tab w:val="left" w:pos="0"/>
          <w:tab w:val="left" w:pos="851"/>
          <w:tab w:val="left" w:pos="993"/>
          <w:tab w:val="left" w:pos="1134"/>
        </w:tabs>
        <w:ind w:left="567"/>
        <w:contextualSpacing w:val="0"/>
        <w:jc w:val="both"/>
        <w:rPr>
          <w:sz w:val="28"/>
          <w:szCs w:val="28"/>
        </w:rPr>
      </w:pPr>
    </w:p>
    <w:p w14:paraId="1EB45945" w14:textId="210FC27D" w:rsidR="009678A1" w:rsidRPr="000E495A" w:rsidRDefault="009678A1" w:rsidP="0018237F">
      <w:pPr>
        <w:pStyle w:val="a9"/>
        <w:numPr>
          <w:ilvl w:val="0"/>
          <w:numId w:val="11"/>
        </w:numPr>
        <w:shd w:val="clear" w:color="auto" w:fill="FFFFFF"/>
        <w:tabs>
          <w:tab w:val="left" w:pos="0"/>
          <w:tab w:val="left" w:pos="851"/>
          <w:tab w:val="left" w:pos="993"/>
          <w:tab w:val="left" w:pos="1134"/>
        </w:tabs>
        <w:ind w:left="0" w:firstLine="567"/>
        <w:contextualSpacing w:val="0"/>
        <w:jc w:val="both"/>
        <w:rPr>
          <w:sz w:val="28"/>
          <w:szCs w:val="28"/>
        </w:rPr>
      </w:pPr>
      <w:r w:rsidRPr="000E495A">
        <w:rPr>
          <w:sz w:val="28"/>
          <w:szCs w:val="28"/>
        </w:rPr>
        <w:t>Загальні вимоги щодо встановлення відповідності умов контрольованих операцій принципу «витягнутої руки» за методом порівняльної неконтрольованої ціни визначені в підпункті 39.3.3 пункту 39.3 статті 39</w:t>
      </w:r>
      <w:r w:rsidR="00D364FA" w:rsidRPr="000E495A">
        <w:rPr>
          <w:sz w:val="28"/>
          <w:szCs w:val="28"/>
        </w:rPr>
        <w:t xml:space="preserve"> розділу І</w:t>
      </w:r>
      <w:r w:rsidRPr="000E495A">
        <w:rPr>
          <w:sz w:val="28"/>
          <w:szCs w:val="28"/>
        </w:rPr>
        <w:t xml:space="preserve"> Кодексу, а спеціальні правила, які застосовуються для операцій із сировинними товарами, – в підпункті 39.3.3.4 підпункту 39.3.3 пункту 39.3 статті 39 </w:t>
      </w:r>
      <w:r w:rsidR="00C83BE0" w:rsidRPr="000E495A">
        <w:rPr>
          <w:sz w:val="28"/>
          <w:szCs w:val="28"/>
        </w:rPr>
        <w:t xml:space="preserve">розділу І </w:t>
      </w:r>
      <w:r w:rsidRPr="000E495A">
        <w:rPr>
          <w:sz w:val="28"/>
          <w:szCs w:val="28"/>
        </w:rPr>
        <w:t>Кодексу.</w:t>
      </w:r>
    </w:p>
    <w:p w14:paraId="07D17AF8" w14:textId="77777777" w:rsidR="00102173" w:rsidRPr="000E495A" w:rsidRDefault="00102173" w:rsidP="00102173">
      <w:pPr>
        <w:pStyle w:val="a9"/>
        <w:rPr>
          <w:sz w:val="28"/>
          <w:szCs w:val="28"/>
        </w:rPr>
      </w:pPr>
    </w:p>
    <w:p w14:paraId="0A6739D7" w14:textId="77777777" w:rsidR="009678A1" w:rsidRPr="000E495A" w:rsidRDefault="009678A1" w:rsidP="0018237F">
      <w:pPr>
        <w:pStyle w:val="a9"/>
        <w:numPr>
          <w:ilvl w:val="0"/>
          <w:numId w:val="11"/>
        </w:numPr>
        <w:shd w:val="clear" w:color="auto" w:fill="FFFFFF"/>
        <w:tabs>
          <w:tab w:val="left" w:pos="0"/>
          <w:tab w:val="left" w:pos="851"/>
          <w:tab w:val="left" w:pos="993"/>
          <w:tab w:val="left" w:pos="1134"/>
        </w:tabs>
        <w:ind w:left="0" w:firstLine="567"/>
        <w:contextualSpacing w:val="0"/>
        <w:jc w:val="both"/>
        <w:rPr>
          <w:sz w:val="28"/>
          <w:szCs w:val="28"/>
        </w:rPr>
      </w:pPr>
      <w:r w:rsidRPr="000E495A">
        <w:rPr>
          <w:sz w:val="28"/>
          <w:szCs w:val="28"/>
        </w:rPr>
        <w:t>Під час застосування методу порівняльної неконтрольованої ціни для контрольованих операцій із сировинними товарами порівняння ціни контрольованої операції може проводитись із:</w:t>
      </w:r>
    </w:p>
    <w:p w14:paraId="352293FF" w14:textId="77777777" w:rsidR="009678A1" w:rsidRPr="000E495A" w:rsidRDefault="009678A1" w:rsidP="0018237F">
      <w:pPr>
        <w:pStyle w:val="a9"/>
        <w:shd w:val="clear" w:color="auto" w:fill="FFFFFF"/>
        <w:tabs>
          <w:tab w:val="left" w:pos="0"/>
          <w:tab w:val="left" w:pos="851"/>
          <w:tab w:val="left" w:pos="993"/>
          <w:tab w:val="left" w:pos="1134"/>
        </w:tabs>
        <w:ind w:left="0" w:firstLine="567"/>
        <w:contextualSpacing w:val="0"/>
        <w:jc w:val="both"/>
        <w:rPr>
          <w:sz w:val="28"/>
          <w:szCs w:val="28"/>
        </w:rPr>
      </w:pPr>
      <w:r w:rsidRPr="000E495A">
        <w:rPr>
          <w:sz w:val="28"/>
          <w:szCs w:val="28"/>
        </w:rPr>
        <w:t>ціною зіставних неконтрольованих операцій, які фактично здійснені платником податків або іншими особами (</w:t>
      </w:r>
      <w:r w:rsidRPr="000E495A">
        <w:rPr>
          <w:sz w:val="28"/>
          <w:szCs w:val="28"/>
          <w:shd w:val="clear" w:color="auto" w:fill="FFFFFF"/>
        </w:rPr>
        <w:t xml:space="preserve">його контрагентами – сторонами </w:t>
      </w:r>
      <w:r w:rsidRPr="000E495A">
        <w:rPr>
          <w:sz w:val="28"/>
          <w:szCs w:val="28"/>
          <w:shd w:val="clear" w:color="auto" w:fill="FFFFFF"/>
        </w:rPr>
        <w:lastRenderedPageBreak/>
        <w:t>контрольованої операції)</w:t>
      </w:r>
      <w:r w:rsidRPr="000E495A">
        <w:rPr>
          <w:sz w:val="28"/>
          <w:szCs w:val="28"/>
        </w:rPr>
        <w:t xml:space="preserve"> із непов’язаними особами (внутрішніми зіставними операціями), та/або</w:t>
      </w:r>
    </w:p>
    <w:p w14:paraId="0A945B88" w14:textId="77777777" w:rsidR="009678A1" w:rsidRPr="000E495A" w:rsidRDefault="009678A1" w:rsidP="0018237F">
      <w:pPr>
        <w:pStyle w:val="a9"/>
        <w:shd w:val="clear" w:color="auto" w:fill="FFFFFF"/>
        <w:tabs>
          <w:tab w:val="left" w:pos="0"/>
          <w:tab w:val="left" w:pos="851"/>
          <w:tab w:val="left" w:pos="993"/>
          <w:tab w:val="left" w:pos="1134"/>
        </w:tabs>
        <w:ind w:left="0" w:firstLine="567"/>
        <w:contextualSpacing w:val="0"/>
        <w:jc w:val="both"/>
        <w:rPr>
          <w:sz w:val="28"/>
          <w:szCs w:val="28"/>
        </w:rPr>
      </w:pPr>
      <w:r w:rsidRPr="000E495A">
        <w:rPr>
          <w:sz w:val="28"/>
          <w:szCs w:val="28"/>
        </w:rPr>
        <w:t>із котирувальними цінами</w:t>
      </w:r>
      <w:bookmarkStart w:id="442" w:name="_Hlk67328994"/>
      <w:r w:rsidRPr="000E495A">
        <w:rPr>
          <w:sz w:val="28"/>
          <w:szCs w:val="28"/>
        </w:rPr>
        <w:t xml:space="preserve"> (зовнішніми зіставними операціями)</w:t>
      </w:r>
      <w:bookmarkEnd w:id="442"/>
      <w:r w:rsidRPr="000E495A">
        <w:rPr>
          <w:sz w:val="28"/>
          <w:szCs w:val="28"/>
        </w:rPr>
        <w:t>.</w:t>
      </w:r>
    </w:p>
    <w:p w14:paraId="7888253A" w14:textId="77777777" w:rsidR="00102173" w:rsidRPr="000E495A" w:rsidRDefault="00102173" w:rsidP="0018237F">
      <w:pPr>
        <w:pStyle w:val="a9"/>
        <w:shd w:val="clear" w:color="auto" w:fill="FFFFFF"/>
        <w:tabs>
          <w:tab w:val="left" w:pos="0"/>
          <w:tab w:val="left" w:pos="851"/>
          <w:tab w:val="left" w:pos="993"/>
          <w:tab w:val="left" w:pos="1134"/>
        </w:tabs>
        <w:ind w:left="0" w:firstLine="567"/>
        <w:contextualSpacing w:val="0"/>
        <w:jc w:val="both"/>
        <w:rPr>
          <w:b/>
          <w:sz w:val="28"/>
          <w:szCs w:val="28"/>
        </w:rPr>
      </w:pPr>
    </w:p>
    <w:p w14:paraId="1A092473" w14:textId="77777777" w:rsidR="009678A1" w:rsidRPr="000E495A" w:rsidRDefault="009678A1" w:rsidP="0018237F">
      <w:pPr>
        <w:pStyle w:val="a9"/>
        <w:numPr>
          <w:ilvl w:val="0"/>
          <w:numId w:val="11"/>
        </w:numPr>
        <w:shd w:val="clear" w:color="auto" w:fill="FFFFFF"/>
        <w:tabs>
          <w:tab w:val="left" w:pos="0"/>
          <w:tab w:val="left" w:pos="851"/>
          <w:tab w:val="left" w:pos="993"/>
          <w:tab w:val="left" w:pos="1134"/>
        </w:tabs>
        <w:ind w:left="0" w:firstLine="567"/>
        <w:contextualSpacing w:val="0"/>
        <w:jc w:val="both"/>
        <w:rPr>
          <w:sz w:val="28"/>
          <w:szCs w:val="28"/>
        </w:rPr>
      </w:pPr>
      <w:r w:rsidRPr="000E495A">
        <w:rPr>
          <w:sz w:val="28"/>
          <w:szCs w:val="28"/>
        </w:rPr>
        <w:t>У разі використання цін неконтрольованих операцій в якості внутрішніх зіставних для контрольованої операції, такі неконтрольовані операції повинні бути регулярними, з декількома контрагентами та в обсягах, зіставних тим, які використовувались у контрольованій операції.</w:t>
      </w:r>
    </w:p>
    <w:p w14:paraId="6BC80559" w14:textId="77777777" w:rsidR="00102173" w:rsidRPr="000E495A" w:rsidRDefault="00102173" w:rsidP="00102173">
      <w:pPr>
        <w:pStyle w:val="a9"/>
        <w:shd w:val="clear" w:color="auto" w:fill="FFFFFF"/>
        <w:tabs>
          <w:tab w:val="left" w:pos="0"/>
          <w:tab w:val="left" w:pos="851"/>
          <w:tab w:val="left" w:pos="993"/>
          <w:tab w:val="left" w:pos="1134"/>
        </w:tabs>
        <w:ind w:left="567"/>
        <w:contextualSpacing w:val="0"/>
        <w:jc w:val="both"/>
        <w:rPr>
          <w:sz w:val="28"/>
          <w:szCs w:val="28"/>
        </w:rPr>
      </w:pPr>
    </w:p>
    <w:p w14:paraId="738222A9" w14:textId="77777777" w:rsidR="009678A1" w:rsidRPr="000E495A" w:rsidRDefault="009678A1" w:rsidP="0018237F">
      <w:pPr>
        <w:pStyle w:val="a9"/>
        <w:numPr>
          <w:ilvl w:val="0"/>
          <w:numId w:val="11"/>
        </w:numPr>
        <w:shd w:val="clear" w:color="auto" w:fill="FFFFFF"/>
        <w:tabs>
          <w:tab w:val="left" w:pos="0"/>
          <w:tab w:val="left" w:pos="851"/>
          <w:tab w:val="left" w:pos="993"/>
          <w:tab w:val="left" w:pos="1134"/>
        </w:tabs>
        <w:ind w:left="0" w:firstLine="567"/>
        <w:contextualSpacing w:val="0"/>
        <w:jc w:val="both"/>
        <w:rPr>
          <w:sz w:val="28"/>
          <w:szCs w:val="28"/>
        </w:rPr>
      </w:pPr>
      <w:r w:rsidRPr="000E495A">
        <w:rPr>
          <w:sz w:val="28"/>
          <w:szCs w:val="28"/>
        </w:rPr>
        <w:t xml:space="preserve">Внутрішні та зовнішні зіставні операції, які використовуються для порівняння з цінами контрольованих операцій, мають відповідати умовам </w:t>
      </w:r>
      <w:proofErr w:type="spellStart"/>
      <w:r w:rsidRPr="000E495A">
        <w:rPr>
          <w:sz w:val="28"/>
          <w:szCs w:val="28"/>
        </w:rPr>
        <w:t>зіставності</w:t>
      </w:r>
      <w:proofErr w:type="spellEnd"/>
      <w:r w:rsidRPr="000E495A">
        <w:rPr>
          <w:sz w:val="28"/>
          <w:szCs w:val="28"/>
        </w:rPr>
        <w:t>, зокрема таким, як характеристика сировинних товарів, стала практика відносин та умови договорів, економічні умови діяльності сторін операції.</w:t>
      </w:r>
    </w:p>
    <w:p w14:paraId="6278ACFF" w14:textId="77777777" w:rsidR="00F3165A" w:rsidRPr="000E495A" w:rsidRDefault="00F3165A" w:rsidP="00F3165A">
      <w:pPr>
        <w:pStyle w:val="a9"/>
        <w:shd w:val="clear" w:color="auto" w:fill="FFFFFF"/>
        <w:tabs>
          <w:tab w:val="left" w:pos="0"/>
          <w:tab w:val="left" w:pos="851"/>
          <w:tab w:val="left" w:pos="993"/>
          <w:tab w:val="left" w:pos="1134"/>
        </w:tabs>
        <w:ind w:left="567"/>
        <w:contextualSpacing w:val="0"/>
        <w:jc w:val="both"/>
        <w:rPr>
          <w:sz w:val="28"/>
          <w:szCs w:val="28"/>
        </w:rPr>
      </w:pPr>
    </w:p>
    <w:p w14:paraId="4A91995D" w14:textId="77777777" w:rsidR="009678A1" w:rsidRPr="000E495A" w:rsidRDefault="00F3165A" w:rsidP="00F3165A">
      <w:pPr>
        <w:pStyle w:val="a9"/>
        <w:tabs>
          <w:tab w:val="left" w:pos="567"/>
        </w:tabs>
        <w:ind w:left="0"/>
        <w:jc w:val="center"/>
        <w:outlineLvl w:val="1"/>
        <w:rPr>
          <w:b/>
          <w:bCs/>
          <w:iCs/>
          <w:sz w:val="28"/>
          <w:szCs w:val="28"/>
        </w:rPr>
      </w:pPr>
      <w:bookmarkStart w:id="443" w:name="_Toc67434065"/>
      <w:bookmarkStart w:id="444" w:name="_Toc67434145"/>
      <w:bookmarkStart w:id="445" w:name="_Toc67434810"/>
      <w:bookmarkStart w:id="446" w:name="_Toc67434880"/>
      <w:bookmarkStart w:id="447" w:name="_Toc67434960"/>
      <w:bookmarkStart w:id="448" w:name="_Toc67435028"/>
      <w:bookmarkStart w:id="449" w:name="_Toc67435096"/>
      <w:bookmarkStart w:id="450" w:name="_Toc67436315"/>
      <w:bookmarkStart w:id="451" w:name="_Toc67437798"/>
      <w:bookmarkStart w:id="452" w:name="_Toc67058648"/>
      <w:bookmarkStart w:id="453" w:name="_Toc67059034"/>
      <w:bookmarkStart w:id="454" w:name="_Toc80283711"/>
      <w:bookmarkEnd w:id="443"/>
      <w:bookmarkEnd w:id="444"/>
      <w:bookmarkEnd w:id="445"/>
      <w:bookmarkEnd w:id="446"/>
      <w:bookmarkEnd w:id="447"/>
      <w:bookmarkEnd w:id="448"/>
      <w:bookmarkEnd w:id="449"/>
      <w:bookmarkEnd w:id="450"/>
      <w:bookmarkEnd w:id="451"/>
      <w:bookmarkEnd w:id="452"/>
      <w:bookmarkEnd w:id="453"/>
      <w:r w:rsidRPr="000E495A">
        <w:rPr>
          <w:b/>
          <w:bCs/>
          <w:iCs/>
          <w:sz w:val="28"/>
          <w:szCs w:val="28"/>
        </w:rPr>
        <w:t>2. </w:t>
      </w:r>
      <w:r w:rsidR="009678A1" w:rsidRPr="000E495A">
        <w:rPr>
          <w:b/>
          <w:bCs/>
          <w:iCs/>
          <w:sz w:val="28"/>
          <w:szCs w:val="28"/>
        </w:rPr>
        <w:t>Характеристика сировинних товарів</w:t>
      </w:r>
      <w:bookmarkEnd w:id="454"/>
    </w:p>
    <w:p w14:paraId="4EB55FBF" w14:textId="77777777" w:rsidR="00F3165A" w:rsidRPr="000E495A" w:rsidRDefault="00F3165A" w:rsidP="00F3165A">
      <w:pPr>
        <w:pStyle w:val="a9"/>
        <w:tabs>
          <w:tab w:val="left" w:pos="567"/>
        </w:tabs>
        <w:outlineLvl w:val="1"/>
        <w:rPr>
          <w:b/>
          <w:bCs/>
          <w:iCs/>
          <w:sz w:val="28"/>
          <w:szCs w:val="28"/>
        </w:rPr>
      </w:pPr>
    </w:p>
    <w:p w14:paraId="1F270FDC" w14:textId="77777777" w:rsidR="009678A1" w:rsidRPr="000E495A" w:rsidRDefault="009678A1" w:rsidP="0018237F">
      <w:pPr>
        <w:pStyle w:val="a9"/>
        <w:numPr>
          <w:ilvl w:val="0"/>
          <w:numId w:val="3"/>
        </w:numPr>
        <w:tabs>
          <w:tab w:val="left" w:pos="851"/>
          <w:tab w:val="left" w:pos="1134"/>
        </w:tabs>
        <w:ind w:left="0" w:firstLine="567"/>
        <w:contextualSpacing w:val="0"/>
        <w:jc w:val="both"/>
        <w:rPr>
          <w:sz w:val="28"/>
          <w:szCs w:val="28"/>
        </w:rPr>
      </w:pPr>
      <w:r w:rsidRPr="000E495A">
        <w:rPr>
          <w:sz w:val="28"/>
          <w:szCs w:val="28"/>
        </w:rPr>
        <w:t xml:space="preserve">Відмінності в характеристиках сировинних товарів пояснюють відмінності в їх вартості на ринку. Порівняння цих характеристик застосовується при визначенні </w:t>
      </w:r>
      <w:proofErr w:type="spellStart"/>
      <w:r w:rsidRPr="000E495A">
        <w:rPr>
          <w:sz w:val="28"/>
          <w:szCs w:val="28"/>
        </w:rPr>
        <w:t>зіставності</w:t>
      </w:r>
      <w:proofErr w:type="spellEnd"/>
      <w:r w:rsidRPr="000E495A">
        <w:rPr>
          <w:sz w:val="28"/>
          <w:szCs w:val="28"/>
        </w:rPr>
        <w:t xml:space="preserve"> контрольованої операції з неконтрольованими.</w:t>
      </w:r>
    </w:p>
    <w:p w14:paraId="38982CDC" w14:textId="77777777" w:rsidR="009D3D14" w:rsidRPr="000E495A" w:rsidRDefault="009D3D14" w:rsidP="009D3D14">
      <w:pPr>
        <w:pStyle w:val="a9"/>
        <w:tabs>
          <w:tab w:val="left" w:pos="851"/>
          <w:tab w:val="left" w:pos="1134"/>
        </w:tabs>
        <w:ind w:left="567"/>
        <w:contextualSpacing w:val="0"/>
        <w:jc w:val="both"/>
        <w:rPr>
          <w:sz w:val="28"/>
          <w:szCs w:val="28"/>
        </w:rPr>
      </w:pPr>
    </w:p>
    <w:p w14:paraId="40FDC7C4" w14:textId="77777777" w:rsidR="009678A1" w:rsidRPr="000E495A" w:rsidRDefault="009678A1" w:rsidP="0018237F">
      <w:pPr>
        <w:pStyle w:val="a9"/>
        <w:numPr>
          <w:ilvl w:val="0"/>
          <w:numId w:val="3"/>
        </w:numPr>
        <w:tabs>
          <w:tab w:val="left" w:pos="851"/>
          <w:tab w:val="left" w:pos="1134"/>
        </w:tabs>
        <w:ind w:left="0" w:firstLine="567"/>
        <w:contextualSpacing w:val="0"/>
        <w:jc w:val="both"/>
        <w:rPr>
          <w:sz w:val="28"/>
          <w:szCs w:val="28"/>
        </w:rPr>
      </w:pPr>
      <w:r w:rsidRPr="000E495A">
        <w:rPr>
          <w:sz w:val="28"/>
          <w:szCs w:val="28"/>
        </w:rPr>
        <w:t>При застосуванні методу порівняльної неконтрольованої</w:t>
      </w:r>
      <w:r w:rsidR="003B7E88" w:rsidRPr="000E495A">
        <w:rPr>
          <w:sz w:val="28"/>
          <w:szCs w:val="28"/>
        </w:rPr>
        <w:t xml:space="preserve"> ціни</w:t>
      </w:r>
      <w:r w:rsidRPr="000E495A">
        <w:rPr>
          <w:sz w:val="28"/>
          <w:szCs w:val="28"/>
        </w:rPr>
        <w:t xml:space="preserve"> цьому фактору приділяється найбільша увага, оскільки будь-яка суттєва різниця в характеристиках сировинних товарів може впливати на ціну та потребує відповідного коригування.</w:t>
      </w:r>
    </w:p>
    <w:p w14:paraId="62E58DDB" w14:textId="77777777" w:rsidR="009D3D14" w:rsidRPr="000E495A" w:rsidRDefault="009D3D14" w:rsidP="009D3D14">
      <w:pPr>
        <w:pStyle w:val="a9"/>
        <w:rPr>
          <w:sz w:val="28"/>
          <w:szCs w:val="28"/>
        </w:rPr>
      </w:pPr>
    </w:p>
    <w:p w14:paraId="1B7FFABB" w14:textId="71ABD7A8" w:rsidR="009678A1" w:rsidRPr="000E495A" w:rsidRDefault="009678A1" w:rsidP="00FA73D4">
      <w:pPr>
        <w:pStyle w:val="a9"/>
        <w:numPr>
          <w:ilvl w:val="0"/>
          <w:numId w:val="3"/>
        </w:numPr>
        <w:tabs>
          <w:tab w:val="left" w:pos="851"/>
          <w:tab w:val="left" w:pos="1134"/>
        </w:tabs>
        <w:ind w:left="0" w:firstLine="567"/>
        <w:contextualSpacing w:val="0"/>
        <w:jc w:val="both"/>
        <w:rPr>
          <w:sz w:val="28"/>
          <w:szCs w:val="28"/>
        </w:rPr>
      </w:pPr>
      <w:r w:rsidRPr="000E495A">
        <w:rPr>
          <w:sz w:val="28"/>
          <w:szCs w:val="28"/>
        </w:rPr>
        <w:t>Характеристики сировинних товарів, які врахову</w:t>
      </w:r>
      <w:r w:rsidR="001E588C" w:rsidRPr="000E495A">
        <w:rPr>
          <w:sz w:val="28"/>
          <w:szCs w:val="28"/>
        </w:rPr>
        <w:t>ються</w:t>
      </w:r>
      <w:r w:rsidRPr="000E495A">
        <w:rPr>
          <w:sz w:val="28"/>
          <w:szCs w:val="28"/>
        </w:rPr>
        <w:t xml:space="preserve"> при порівнянні, зокрема можуть включа</w:t>
      </w:r>
      <w:r w:rsidR="000931AA" w:rsidRPr="000E495A">
        <w:rPr>
          <w:sz w:val="28"/>
          <w:szCs w:val="28"/>
        </w:rPr>
        <w:t>ти</w:t>
      </w:r>
      <w:r w:rsidRPr="000E495A">
        <w:rPr>
          <w:sz w:val="28"/>
          <w:szCs w:val="28"/>
        </w:rPr>
        <w:t>: фізичні характеристики, якісні характеристики, доступність, обсяг постачання тощо.</w:t>
      </w:r>
    </w:p>
    <w:p w14:paraId="17C28831" w14:textId="77777777" w:rsidR="00F3165A" w:rsidRPr="000E495A" w:rsidRDefault="00F3165A" w:rsidP="00F3165A">
      <w:pPr>
        <w:pStyle w:val="a9"/>
        <w:tabs>
          <w:tab w:val="left" w:pos="851"/>
          <w:tab w:val="left" w:pos="1134"/>
        </w:tabs>
        <w:ind w:left="567"/>
        <w:contextualSpacing w:val="0"/>
        <w:jc w:val="both"/>
        <w:rPr>
          <w:sz w:val="28"/>
          <w:szCs w:val="28"/>
        </w:rPr>
      </w:pPr>
    </w:p>
    <w:p w14:paraId="1CEF7261" w14:textId="77777777" w:rsidR="009678A1" w:rsidRPr="000E495A" w:rsidRDefault="00F3165A" w:rsidP="00F3165A">
      <w:pPr>
        <w:pStyle w:val="a9"/>
        <w:tabs>
          <w:tab w:val="left" w:pos="567"/>
        </w:tabs>
        <w:ind w:left="0"/>
        <w:jc w:val="center"/>
        <w:outlineLvl w:val="1"/>
        <w:rPr>
          <w:b/>
          <w:bCs/>
          <w:iCs/>
          <w:sz w:val="28"/>
          <w:szCs w:val="28"/>
        </w:rPr>
      </w:pPr>
      <w:bookmarkStart w:id="455" w:name="_Toc67052296"/>
      <w:bookmarkStart w:id="456" w:name="_Toc67052597"/>
      <w:bookmarkStart w:id="457" w:name="_Toc67053112"/>
      <w:bookmarkStart w:id="458" w:name="_Toc67053623"/>
      <w:bookmarkStart w:id="459" w:name="_Toc67053931"/>
      <w:bookmarkStart w:id="460" w:name="_Toc67054264"/>
      <w:bookmarkStart w:id="461" w:name="_Toc67054683"/>
      <w:bookmarkStart w:id="462" w:name="_Hlk67329527"/>
      <w:bookmarkStart w:id="463" w:name="_Toc80283712"/>
      <w:bookmarkEnd w:id="455"/>
      <w:bookmarkEnd w:id="456"/>
      <w:bookmarkEnd w:id="457"/>
      <w:bookmarkEnd w:id="458"/>
      <w:bookmarkEnd w:id="459"/>
      <w:bookmarkEnd w:id="460"/>
      <w:bookmarkEnd w:id="461"/>
      <w:r w:rsidRPr="000E495A">
        <w:rPr>
          <w:b/>
          <w:bCs/>
          <w:iCs/>
          <w:sz w:val="28"/>
          <w:szCs w:val="28"/>
        </w:rPr>
        <w:t>3. </w:t>
      </w:r>
      <w:r w:rsidR="009678A1" w:rsidRPr="000E495A">
        <w:rPr>
          <w:b/>
          <w:bCs/>
          <w:iCs/>
          <w:sz w:val="28"/>
          <w:szCs w:val="28"/>
        </w:rPr>
        <w:t xml:space="preserve">Стала практика відносин </w:t>
      </w:r>
      <w:bookmarkEnd w:id="462"/>
      <w:r w:rsidR="009678A1" w:rsidRPr="000E495A">
        <w:rPr>
          <w:b/>
          <w:bCs/>
          <w:iCs/>
          <w:sz w:val="28"/>
          <w:szCs w:val="28"/>
        </w:rPr>
        <w:t>та умови договорів</w:t>
      </w:r>
      <w:bookmarkEnd w:id="463"/>
    </w:p>
    <w:p w14:paraId="2903BE05" w14:textId="77777777" w:rsidR="00F3165A" w:rsidRPr="000E495A" w:rsidRDefault="00F3165A" w:rsidP="00F3165A">
      <w:pPr>
        <w:pStyle w:val="a9"/>
        <w:rPr>
          <w:b/>
          <w:bCs/>
          <w:iCs/>
          <w:sz w:val="28"/>
          <w:szCs w:val="28"/>
        </w:rPr>
      </w:pPr>
    </w:p>
    <w:p w14:paraId="0F9D83EF" w14:textId="77777777" w:rsidR="009678A1" w:rsidRPr="000E495A" w:rsidRDefault="009678A1" w:rsidP="0018237F">
      <w:pPr>
        <w:pStyle w:val="a9"/>
        <w:numPr>
          <w:ilvl w:val="0"/>
          <w:numId w:val="9"/>
        </w:numPr>
        <w:shd w:val="clear" w:color="auto" w:fill="FFFFFF"/>
        <w:tabs>
          <w:tab w:val="left" w:pos="0"/>
          <w:tab w:val="left" w:pos="851"/>
        </w:tabs>
        <w:ind w:left="0" w:firstLine="567"/>
        <w:contextualSpacing w:val="0"/>
        <w:jc w:val="both"/>
        <w:rPr>
          <w:sz w:val="28"/>
          <w:szCs w:val="28"/>
        </w:rPr>
      </w:pPr>
      <w:r w:rsidRPr="000E495A">
        <w:rPr>
          <w:sz w:val="28"/>
          <w:szCs w:val="28"/>
        </w:rPr>
        <w:t xml:space="preserve">Під час визначення контрольованої операції згідно з фактичними діями сторін операції та фактичними умовами її проведення, а також </w:t>
      </w:r>
      <w:proofErr w:type="spellStart"/>
      <w:r w:rsidRPr="000E495A">
        <w:rPr>
          <w:sz w:val="28"/>
          <w:szCs w:val="28"/>
        </w:rPr>
        <w:t>зіставності</w:t>
      </w:r>
      <w:proofErr w:type="spellEnd"/>
      <w:r w:rsidR="009D3D14" w:rsidRPr="000E495A">
        <w:rPr>
          <w:sz w:val="28"/>
          <w:szCs w:val="28"/>
        </w:rPr>
        <w:t>,</w:t>
      </w:r>
      <w:r w:rsidRPr="000E495A">
        <w:rPr>
          <w:sz w:val="28"/>
          <w:szCs w:val="28"/>
        </w:rPr>
        <w:t xml:space="preserve"> зокрема</w:t>
      </w:r>
      <w:r w:rsidR="009D3D14" w:rsidRPr="000E495A">
        <w:rPr>
          <w:sz w:val="28"/>
          <w:szCs w:val="28"/>
        </w:rPr>
        <w:t>,</w:t>
      </w:r>
      <w:r w:rsidRPr="000E495A">
        <w:rPr>
          <w:sz w:val="28"/>
          <w:szCs w:val="28"/>
        </w:rPr>
        <w:t xml:space="preserve"> аналізуються такі елементи контрольованої та зіставних операцій, як стала практика відносин та умови договорів, укладених між сторонами операції, які істотно впливають на ціни сировинних товарів.</w:t>
      </w:r>
    </w:p>
    <w:p w14:paraId="28DB318E" w14:textId="77777777" w:rsidR="009D3D14" w:rsidRPr="000E495A" w:rsidRDefault="009D3D14" w:rsidP="009D3D14">
      <w:pPr>
        <w:pStyle w:val="a9"/>
        <w:shd w:val="clear" w:color="auto" w:fill="FFFFFF"/>
        <w:tabs>
          <w:tab w:val="left" w:pos="0"/>
          <w:tab w:val="left" w:pos="851"/>
        </w:tabs>
        <w:ind w:left="567"/>
        <w:contextualSpacing w:val="0"/>
        <w:jc w:val="both"/>
        <w:rPr>
          <w:sz w:val="28"/>
          <w:szCs w:val="28"/>
        </w:rPr>
      </w:pPr>
    </w:p>
    <w:p w14:paraId="7C08E43B" w14:textId="77777777" w:rsidR="009678A1" w:rsidRPr="000E495A" w:rsidRDefault="009678A1" w:rsidP="0018237F">
      <w:pPr>
        <w:pStyle w:val="a9"/>
        <w:numPr>
          <w:ilvl w:val="0"/>
          <w:numId w:val="9"/>
        </w:numPr>
        <w:shd w:val="clear" w:color="auto" w:fill="FFFFFF"/>
        <w:tabs>
          <w:tab w:val="left" w:pos="0"/>
          <w:tab w:val="left" w:pos="851"/>
        </w:tabs>
        <w:ind w:left="0" w:firstLine="567"/>
        <w:contextualSpacing w:val="0"/>
        <w:jc w:val="both"/>
        <w:rPr>
          <w:sz w:val="28"/>
          <w:szCs w:val="28"/>
        </w:rPr>
      </w:pPr>
      <w:r w:rsidRPr="000E495A">
        <w:rPr>
          <w:sz w:val="28"/>
          <w:szCs w:val="28"/>
        </w:rPr>
        <w:t>Зовнішньоекономічний договір (контракт) – домовленість двох або більше суб'єктів зовнішньоекономічної діяльності та їх іноземних контрагентів, спрямована на встановлення, зміну або припинення їх взаємних прав та обов'язків у зовнішньоекономічній діяльності.</w:t>
      </w:r>
    </w:p>
    <w:p w14:paraId="7C28AEDB" w14:textId="77777777" w:rsidR="009D3D14" w:rsidRPr="000E495A" w:rsidRDefault="009D3D14" w:rsidP="009D3D14">
      <w:pPr>
        <w:pStyle w:val="a9"/>
        <w:shd w:val="clear" w:color="auto" w:fill="FFFFFF"/>
        <w:tabs>
          <w:tab w:val="left" w:pos="0"/>
          <w:tab w:val="left" w:pos="851"/>
        </w:tabs>
        <w:ind w:left="567"/>
        <w:contextualSpacing w:val="0"/>
        <w:jc w:val="both"/>
        <w:rPr>
          <w:sz w:val="28"/>
          <w:szCs w:val="28"/>
        </w:rPr>
      </w:pPr>
    </w:p>
    <w:p w14:paraId="3FC8F87A" w14:textId="77777777" w:rsidR="009678A1" w:rsidRPr="000E495A" w:rsidRDefault="009678A1" w:rsidP="0018237F">
      <w:pPr>
        <w:pStyle w:val="a9"/>
        <w:numPr>
          <w:ilvl w:val="0"/>
          <w:numId w:val="9"/>
        </w:numPr>
        <w:shd w:val="clear" w:color="auto" w:fill="FFFFFF"/>
        <w:tabs>
          <w:tab w:val="left" w:pos="0"/>
          <w:tab w:val="left" w:pos="851"/>
        </w:tabs>
        <w:ind w:left="0" w:firstLine="567"/>
        <w:contextualSpacing w:val="0"/>
        <w:jc w:val="both"/>
        <w:rPr>
          <w:sz w:val="28"/>
          <w:szCs w:val="28"/>
        </w:rPr>
      </w:pPr>
      <w:r w:rsidRPr="000E495A">
        <w:rPr>
          <w:sz w:val="28"/>
          <w:szCs w:val="28"/>
        </w:rPr>
        <w:lastRenderedPageBreak/>
        <w:t xml:space="preserve">Зовнішньоекономічний договір (контракт) укладається суб'єктом зовнішньоекономічної діяльності або його представником у </w:t>
      </w:r>
      <w:r w:rsidR="00884597" w:rsidRPr="000E495A">
        <w:rPr>
          <w:sz w:val="28"/>
          <w:szCs w:val="28"/>
        </w:rPr>
        <w:t>довільній</w:t>
      </w:r>
      <w:r w:rsidRPr="000E495A">
        <w:rPr>
          <w:sz w:val="28"/>
          <w:szCs w:val="28"/>
        </w:rPr>
        <w:t xml:space="preserve"> письмовій або в електронній формі, якщо інше не передбачено міжнародним договором України чи законом.</w:t>
      </w:r>
    </w:p>
    <w:p w14:paraId="1BF12FF9" w14:textId="77777777" w:rsidR="009D3D14" w:rsidRPr="000E495A" w:rsidRDefault="009D3D14" w:rsidP="009D3D14">
      <w:pPr>
        <w:pStyle w:val="a9"/>
        <w:shd w:val="clear" w:color="auto" w:fill="FFFFFF"/>
        <w:tabs>
          <w:tab w:val="left" w:pos="0"/>
          <w:tab w:val="left" w:pos="851"/>
        </w:tabs>
        <w:ind w:left="567"/>
        <w:contextualSpacing w:val="0"/>
        <w:jc w:val="both"/>
        <w:rPr>
          <w:sz w:val="28"/>
          <w:szCs w:val="28"/>
        </w:rPr>
      </w:pPr>
    </w:p>
    <w:p w14:paraId="0ECA1A28" w14:textId="01CA471D" w:rsidR="009678A1" w:rsidRPr="000E495A" w:rsidRDefault="009678A1" w:rsidP="0018237F">
      <w:pPr>
        <w:pStyle w:val="a9"/>
        <w:numPr>
          <w:ilvl w:val="0"/>
          <w:numId w:val="9"/>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Суб'єкти зовнішньоекономічної діяльності при складанні тексту зовнішньоекономічного договору (контракту) мають право використовувати відомі міжнародні звичаї, рекомендації, правила міжнародних органів та організацій, якщо це не заборонено прямо та у виключній формі Законом України «Про зовнішньоекономічну діяльність» та іншими законами України.</w:t>
      </w:r>
    </w:p>
    <w:p w14:paraId="7A5A3AEF" w14:textId="77777777" w:rsidR="009D3D14" w:rsidRPr="000E495A" w:rsidRDefault="009D3D14" w:rsidP="009D3D14">
      <w:pPr>
        <w:pStyle w:val="a9"/>
        <w:rPr>
          <w:sz w:val="28"/>
          <w:szCs w:val="28"/>
        </w:rPr>
      </w:pPr>
    </w:p>
    <w:p w14:paraId="7293CAD2" w14:textId="77777777" w:rsidR="009678A1" w:rsidRPr="000E495A" w:rsidRDefault="009678A1" w:rsidP="0018237F">
      <w:pPr>
        <w:pStyle w:val="a9"/>
        <w:numPr>
          <w:ilvl w:val="0"/>
          <w:numId w:val="9"/>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Укладений (письмовий) договір між пов’язаними особами забезпечує відправну точку для визначення контрольованої операції згідно з фактичними діями сторін операції та фактичними умовами її проведення.</w:t>
      </w:r>
    </w:p>
    <w:p w14:paraId="2AD8DEFD" w14:textId="77777777" w:rsidR="009D3D14" w:rsidRPr="000E495A" w:rsidRDefault="009D3D14" w:rsidP="009D3D14">
      <w:pPr>
        <w:pStyle w:val="a9"/>
        <w:rPr>
          <w:sz w:val="28"/>
          <w:szCs w:val="28"/>
        </w:rPr>
      </w:pPr>
    </w:p>
    <w:p w14:paraId="5CEF5DC2" w14:textId="77777777" w:rsidR="009678A1" w:rsidRPr="000E495A" w:rsidRDefault="009678A1" w:rsidP="0018237F">
      <w:pPr>
        <w:pStyle w:val="a9"/>
        <w:numPr>
          <w:ilvl w:val="0"/>
          <w:numId w:val="9"/>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 xml:space="preserve">Визначення </w:t>
      </w:r>
      <w:proofErr w:type="spellStart"/>
      <w:r w:rsidRPr="000E495A">
        <w:rPr>
          <w:sz w:val="28"/>
          <w:szCs w:val="28"/>
        </w:rPr>
        <w:t>зіставності</w:t>
      </w:r>
      <w:proofErr w:type="spellEnd"/>
      <w:r w:rsidRPr="000E495A">
        <w:rPr>
          <w:sz w:val="28"/>
          <w:szCs w:val="28"/>
        </w:rPr>
        <w:t xml:space="preserve"> комерційних та/або фінансових умов операцій з умовами контрольованої операції може здійснюватися, зокрема, але не виключно, за результатами аналізу:</w:t>
      </w:r>
    </w:p>
    <w:p w14:paraId="65ECD11D" w14:textId="77777777" w:rsidR="009678A1" w:rsidRPr="000E495A" w:rsidRDefault="009678A1" w:rsidP="0018237F">
      <w:pPr>
        <w:pBdr>
          <w:top w:val="nil"/>
          <w:left w:val="nil"/>
          <w:bottom w:val="nil"/>
          <w:right w:val="nil"/>
          <w:between w:val="nil"/>
        </w:pBdr>
        <w:shd w:val="clear" w:color="auto" w:fill="FFFFFF"/>
        <w:tabs>
          <w:tab w:val="left" w:pos="0"/>
          <w:tab w:val="left" w:pos="1134"/>
        </w:tabs>
        <w:ind w:firstLine="567"/>
        <w:jc w:val="both"/>
        <w:rPr>
          <w:sz w:val="28"/>
          <w:szCs w:val="28"/>
        </w:rPr>
      </w:pPr>
      <w:r w:rsidRPr="000E495A">
        <w:rPr>
          <w:sz w:val="28"/>
          <w:szCs w:val="28"/>
        </w:rPr>
        <w:t>кількості товарів;</w:t>
      </w:r>
    </w:p>
    <w:p w14:paraId="491F261E" w14:textId="77777777" w:rsidR="009678A1" w:rsidRPr="000E495A" w:rsidRDefault="009678A1" w:rsidP="0018237F">
      <w:pPr>
        <w:pBdr>
          <w:top w:val="nil"/>
          <w:left w:val="nil"/>
          <w:bottom w:val="nil"/>
          <w:right w:val="nil"/>
          <w:between w:val="nil"/>
        </w:pBdr>
        <w:shd w:val="clear" w:color="auto" w:fill="FFFFFF"/>
        <w:tabs>
          <w:tab w:val="left" w:pos="0"/>
          <w:tab w:val="left" w:pos="1134"/>
        </w:tabs>
        <w:ind w:firstLine="567"/>
        <w:jc w:val="both"/>
        <w:rPr>
          <w:sz w:val="28"/>
          <w:szCs w:val="28"/>
        </w:rPr>
      </w:pPr>
      <w:r w:rsidRPr="000E495A">
        <w:rPr>
          <w:sz w:val="28"/>
          <w:szCs w:val="28"/>
        </w:rPr>
        <w:t>строків виконання господарських зобов’язань;</w:t>
      </w:r>
    </w:p>
    <w:p w14:paraId="4B062BE8" w14:textId="77777777" w:rsidR="009678A1" w:rsidRPr="000E495A" w:rsidRDefault="009678A1" w:rsidP="0018237F">
      <w:pPr>
        <w:pBdr>
          <w:top w:val="nil"/>
          <w:left w:val="nil"/>
          <w:bottom w:val="nil"/>
          <w:right w:val="nil"/>
          <w:between w:val="nil"/>
        </w:pBdr>
        <w:shd w:val="clear" w:color="auto" w:fill="FFFFFF"/>
        <w:tabs>
          <w:tab w:val="left" w:pos="0"/>
          <w:tab w:val="left" w:pos="1134"/>
        </w:tabs>
        <w:ind w:firstLine="567"/>
        <w:jc w:val="both"/>
        <w:rPr>
          <w:sz w:val="28"/>
          <w:szCs w:val="28"/>
        </w:rPr>
      </w:pPr>
      <w:r w:rsidRPr="000E495A">
        <w:rPr>
          <w:sz w:val="28"/>
          <w:szCs w:val="28"/>
        </w:rPr>
        <w:t>умов проведення платежів під час здійснення операції;</w:t>
      </w:r>
    </w:p>
    <w:p w14:paraId="46CF4969" w14:textId="77777777" w:rsidR="009678A1" w:rsidRPr="000E495A" w:rsidRDefault="009678A1" w:rsidP="0018237F">
      <w:pPr>
        <w:pBdr>
          <w:top w:val="nil"/>
          <w:left w:val="nil"/>
          <w:bottom w:val="nil"/>
          <w:right w:val="nil"/>
          <w:between w:val="nil"/>
        </w:pBdr>
        <w:shd w:val="clear" w:color="auto" w:fill="FFFFFF"/>
        <w:tabs>
          <w:tab w:val="left" w:pos="0"/>
          <w:tab w:val="left" w:pos="1134"/>
        </w:tabs>
        <w:ind w:firstLine="567"/>
        <w:jc w:val="both"/>
        <w:rPr>
          <w:sz w:val="28"/>
          <w:szCs w:val="28"/>
        </w:rPr>
      </w:pPr>
      <w:r w:rsidRPr="000E495A">
        <w:rPr>
          <w:sz w:val="28"/>
          <w:szCs w:val="28"/>
        </w:rPr>
        <w:t>офіційного курсу гривні до іноземної валюти, встановленого Національним банком України, у разі використання такої валюти у розрахунках під час здійснення операції, зміни такого курсу;</w:t>
      </w:r>
    </w:p>
    <w:p w14:paraId="19400ABA" w14:textId="77777777" w:rsidR="009678A1" w:rsidRPr="000E495A" w:rsidRDefault="009678A1" w:rsidP="0018237F">
      <w:pPr>
        <w:pBdr>
          <w:top w:val="nil"/>
          <w:left w:val="nil"/>
          <w:bottom w:val="nil"/>
          <w:right w:val="nil"/>
          <w:between w:val="nil"/>
        </w:pBdr>
        <w:shd w:val="clear" w:color="auto" w:fill="FFFFFF"/>
        <w:tabs>
          <w:tab w:val="left" w:pos="0"/>
          <w:tab w:val="left" w:pos="1134"/>
        </w:tabs>
        <w:ind w:firstLine="567"/>
        <w:jc w:val="both"/>
        <w:rPr>
          <w:sz w:val="28"/>
          <w:szCs w:val="28"/>
        </w:rPr>
      </w:pPr>
      <w:r w:rsidRPr="000E495A">
        <w:rPr>
          <w:sz w:val="28"/>
          <w:szCs w:val="28"/>
        </w:rPr>
        <w:t>розміру звичайних надбавок чи знижок до ціни товарів;</w:t>
      </w:r>
    </w:p>
    <w:p w14:paraId="48E84348" w14:textId="77777777" w:rsidR="009678A1" w:rsidRPr="000E495A" w:rsidRDefault="009678A1" w:rsidP="0018237F">
      <w:pPr>
        <w:pBdr>
          <w:top w:val="nil"/>
          <w:left w:val="nil"/>
          <w:bottom w:val="nil"/>
          <w:right w:val="nil"/>
          <w:between w:val="nil"/>
        </w:pBdr>
        <w:shd w:val="clear" w:color="auto" w:fill="FFFFFF"/>
        <w:tabs>
          <w:tab w:val="left" w:pos="0"/>
          <w:tab w:val="left" w:pos="1134"/>
        </w:tabs>
        <w:ind w:firstLine="567"/>
        <w:jc w:val="both"/>
        <w:rPr>
          <w:sz w:val="28"/>
          <w:szCs w:val="28"/>
        </w:rPr>
      </w:pPr>
      <w:r w:rsidRPr="000E495A">
        <w:rPr>
          <w:sz w:val="28"/>
          <w:szCs w:val="28"/>
        </w:rPr>
        <w:t>розподілу прав та обов’язків між сторонами операції.</w:t>
      </w:r>
    </w:p>
    <w:p w14:paraId="116A0676" w14:textId="77777777" w:rsidR="009D3D14" w:rsidRPr="000E495A" w:rsidRDefault="009D3D14" w:rsidP="0018237F">
      <w:pPr>
        <w:pBdr>
          <w:top w:val="nil"/>
          <w:left w:val="nil"/>
          <w:bottom w:val="nil"/>
          <w:right w:val="nil"/>
          <w:between w:val="nil"/>
        </w:pBdr>
        <w:shd w:val="clear" w:color="auto" w:fill="FFFFFF"/>
        <w:tabs>
          <w:tab w:val="left" w:pos="0"/>
          <w:tab w:val="left" w:pos="1134"/>
        </w:tabs>
        <w:ind w:firstLine="567"/>
        <w:jc w:val="both"/>
        <w:rPr>
          <w:sz w:val="28"/>
          <w:szCs w:val="28"/>
        </w:rPr>
      </w:pPr>
    </w:p>
    <w:p w14:paraId="2B86A686" w14:textId="77777777" w:rsidR="009678A1" w:rsidRPr="000E495A" w:rsidRDefault="009678A1" w:rsidP="0018237F">
      <w:pPr>
        <w:pStyle w:val="a9"/>
        <w:numPr>
          <w:ilvl w:val="0"/>
          <w:numId w:val="9"/>
        </w:numPr>
        <w:shd w:val="clear" w:color="auto" w:fill="FFFFFF"/>
        <w:tabs>
          <w:tab w:val="left" w:pos="0"/>
          <w:tab w:val="left" w:pos="851"/>
        </w:tabs>
        <w:ind w:left="0" w:firstLine="567"/>
        <w:contextualSpacing w:val="0"/>
        <w:jc w:val="both"/>
        <w:rPr>
          <w:sz w:val="28"/>
          <w:szCs w:val="28"/>
        </w:rPr>
      </w:pPr>
      <w:r w:rsidRPr="000E495A">
        <w:rPr>
          <w:sz w:val="28"/>
          <w:szCs w:val="28"/>
        </w:rPr>
        <w:t>Якщо фактичні умови здійсненої контрольованої операції не відповідають умовам укладеного (письмового) договору та/або фактичні дії сторін контрольованої операції і фактичні обставини її проведення відрізняються від умов такого договору, комерційні та/або фінансові характеристики контрольованої операції для цілей трансфертного ціноутворення визначаються згідно з фактичними діями сторін операції та фактичними умовами її проведення.</w:t>
      </w:r>
    </w:p>
    <w:p w14:paraId="67AF2B5C" w14:textId="77777777" w:rsidR="009D3D14" w:rsidRPr="000E495A" w:rsidRDefault="009D3D14" w:rsidP="009D3D14">
      <w:pPr>
        <w:pStyle w:val="a9"/>
        <w:shd w:val="clear" w:color="auto" w:fill="FFFFFF"/>
        <w:tabs>
          <w:tab w:val="left" w:pos="0"/>
          <w:tab w:val="left" w:pos="851"/>
        </w:tabs>
        <w:ind w:left="567"/>
        <w:contextualSpacing w:val="0"/>
        <w:jc w:val="both"/>
        <w:rPr>
          <w:sz w:val="28"/>
          <w:szCs w:val="28"/>
        </w:rPr>
      </w:pPr>
    </w:p>
    <w:p w14:paraId="461F499B" w14:textId="77777777" w:rsidR="009678A1" w:rsidRPr="000E495A" w:rsidRDefault="009678A1" w:rsidP="0018237F">
      <w:pPr>
        <w:pStyle w:val="a9"/>
        <w:numPr>
          <w:ilvl w:val="0"/>
          <w:numId w:val="9"/>
        </w:numPr>
        <w:shd w:val="clear" w:color="auto" w:fill="FFFFFF"/>
        <w:tabs>
          <w:tab w:val="left" w:pos="0"/>
          <w:tab w:val="left" w:pos="851"/>
        </w:tabs>
        <w:ind w:left="0" w:firstLine="567"/>
        <w:contextualSpacing w:val="0"/>
        <w:jc w:val="both"/>
        <w:rPr>
          <w:sz w:val="28"/>
          <w:szCs w:val="28"/>
        </w:rPr>
      </w:pPr>
      <w:r w:rsidRPr="000E495A">
        <w:rPr>
          <w:sz w:val="28"/>
          <w:szCs w:val="28"/>
        </w:rPr>
        <w:t>Якщо контрольована операція фактично здійснена, але документально не оформлена (не підтверджена), для цілей трансфертного ціноутворення вона має розглядатися згідно з фактичною поведінкою сторін операції та фактичними умовами її проведення, зокрема, враховуються функції, які фактично виконувалися сторонами операції, активи, які фактично використовувалися, і ризики, які фактично прийняла на себе та контролювала кожна із сторін.</w:t>
      </w:r>
    </w:p>
    <w:p w14:paraId="39578957" w14:textId="77777777" w:rsidR="005C5DB3" w:rsidRPr="000E495A" w:rsidRDefault="005C5DB3" w:rsidP="005C5DB3">
      <w:pPr>
        <w:pStyle w:val="a9"/>
        <w:rPr>
          <w:sz w:val="28"/>
          <w:szCs w:val="28"/>
        </w:rPr>
      </w:pPr>
    </w:p>
    <w:p w14:paraId="6E3C93C3" w14:textId="15E6F52D" w:rsidR="009678A1" w:rsidRPr="000E495A" w:rsidRDefault="009678A1" w:rsidP="0018237F">
      <w:pPr>
        <w:pStyle w:val="a9"/>
        <w:numPr>
          <w:ilvl w:val="0"/>
          <w:numId w:val="9"/>
        </w:numPr>
        <w:shd w:val="clear" w:color="auto" w:fill="FFFFFF"/>
        <w:tabs>
          <w:tab w:val="left" w:pos="0"/>
          <w:tab w:val="left" w:pos="851"/>
        </w:tabs>
        <w:ind w:left="0" w:firstLine="567"/>
        <w:contextualSpacing w:val="0"/>
        <w:jc w:val="both"/>
        <w:rPr>
          <w:sz w:val="28"/>
          <w:szCs w:val="28"/>
        </w:rPr>
      </w:pPr>
      <w:r w:rsidRPr="000E495A">
        <w:rPr>
          <w:sz w:val="28"/>
          <w:szCs w:val="28"/>
        </w:rPr>
        <w:t xml:space="preserve">Встановлення комерційної раціональності контрольованої операції з урахуванням альтернативних варіантів здійснюється контролюючим органом </w:t>
      </w:r>
      <w:r w:rsidRPr="000E495A">
        <w:rPr>
          <w:sz w:val="28"/>
          <w:szCs w:val="28"/>
        </w:rPr>
        <w:lastRenderedPageBreak/>
        <w:t>відповідно до підпункту 39.2.2.12 підпункту 39.2.2 пункту 39.2 статті 39</w:t>
      </w:r>
      <w:r w:rsidR="00AF25F2" w:rsidRPr="000E495A">
        <w:rPr>
          <w:sz w:val="28"/>
          <w:szCs w:val="28"/>
        </w:rPr>
        <w:t xml:space="preserve"> розділу І</w:t>
      </w:r>
      <w:r w:rsidRPr="000E495A">
        <w:rPr>
          <w:sz w:val="28"/>
          <w:szCs w:val="28"/>
        </w:rPr>
        <w:t xml:space="preserve"> Кодексу.</w:t>
      </w:r>
    </w:p>
    <w:p w14:paraId="24FD92C8" w14:textId="77777777" w:rsidR="009D3D14" w:rsidRPr="000E495A" w:rsidRDefault="009D3D14" w:rsidP="009D3D14">
      <w:pPr>
        <w:pStyle w:val="a9"/>
        <w:shd w:val="clear" w:color="auto" w:fill="FFFFFF"/>
        <w:tabs>
          <w:tab w:val="left" w:pos="0"/>
          <w:tab w:val="left" w:pos="851"/>
        </w:tabs>
        <w:ind w:left="567"/>
        <w:contextualSpacing w:val="0"/>
        <w:jc w:val="both"/>
        <w:rPr>
          <w:sz w:val="28"/>
          <w:szCs w:val="28"/>
        </w:rPr>
      </w:pPr>
    </w:p>
    <w:p w14:paraId="2EF4CEB6" w14:textId="77777777" w:rsidR="009678A1" w:rsidRPr="000E495A" w:rsidRDefault="009678A1" w:rsidP="0018237F">
      <w:pPr>
        <w:pStyle w:val="a9"/>
        <w:numPr>
          <w:ilvl w:val="0"/>
          <w:numId w:val="9"/>
        </w:numPr>
        <w:shd w:val="clear" w:color="auto" w:fill="FFFFFF"/>
        <w:tabs>
          <w:tab w:val="left" w:pos="0"/>
          <w:tab w:val="left" w:pos="993"/>
        </w:tabs>
        <w:ind w:left="0" w:firstLine="567"/>
        <w:contextualSpacing w:val="0"/>
        <w:jc w:val="both"/>
        <w:rPr>
          <w:sz w:val="28"/>
          <w:szCs w:val="28"/>
        </w:rPr>
      </w:pPr>
      <w:r w:rsidRPr="000E495A">
        <w:rPr>
          <w:sz w:val="28"/>
          <w:szCs w:val="28"/>
        </w:rPr>
        <w:t>При визначенні альтернативних варіантів для операції, реально доступних для кожної із сторін угоди, необхідно враховувати, чи були інші реалістичні варіанти, доступні для будь-якої із сторін, що привели б до вигіднішого економічного ефекту, якби ця сторона укладала угоду із непов’язаними особами замість укладання угоди із пов’язаними особами.</w:t>
      </w:r>
    </w:p>
    <w:p w14:paraId="00AADD9C" w14:textId="77777777" w:rsidR="00BA7F5E" w:rsidRPr="000E495A" w:rsidRDefault="00BA7F5E" w:rsidP="00BA7F5E">
      <w:pPr>
        <w:pStyle w:val="a9"/>
        <w:rPr>
          <w:sz w:val="28"/>
          <w:szCs w:val="28"/>
        </w:rPr>
      </w:pPr>
    </w:p>
    <w:p w14:paraId="360453B5" w14:textId="77777777" w:rsidR="009678A1" w:rsidRPr="000E495A" w:rsidRDefault="009678A1" w:rsidP="0018237F">
      <w:pPr>
        <w:pStyle w:val="a9"/>
        <w:numPr>
          <w:ilvl w:val="0"/>
          <w:numId w:val="9"/>
        </w:numPr>
        <w:shd w:val="clear" w:color="auto" w:fill="FFFFFF"/>
        <w:tabs>
          <w:tab w:val="left" w:pos="0"/>
          <w:tab w:val="left" w:pos="993"/>
        </w:tabs>
        <w:ind w:left="0" w:firstLine="567"/>
        <w:contextualSpacing w:val="0"/>
        <w:jc w:val="both"/>
        <w:rPr>
          <w:sz w:val="28"/>
          <w:szCs w:val="28"/>
        </w:rPr>
      </w:pPr>
      <w:r w:rsidRPr="000E495A">
        <w:rPr>
          <w:sz w:val="28"/>
          <w:szCs w:val="28"/>
        </w:rPr>
        <w:t>Якщо в договорі не розглядаються (ні в явній, ні в непрямій формі) характеристики операції, які є економічно значущими, то будь-яка інформація, надана в договорі, повинна бути доповнена для цілей аналізу трансфертного ціноутворення доказами, які забезпечують ідентифікацію цих характеристик.</w:t>
      </w:r>
    </w:p>
    <w:p w14:paraId="5F0C1CC5" w14:textId="77777777" w:rsidR="00F3165A" w:rsidRPr="000E495A" w:rsidRDefault="00F3165A" w:rsidP="00F3165A">
      <w:pPr>
        <w:tabs>
          <w:tab w:val="left" w:pos="567"/>
        </w:tabs>
        <w:ind w:left="4537"/>
        <w:jc w:val="center"/>
        <w:outlineLvl w:val="1"/>
        <w:rPr>
          <w:b/>
          <w:bCs/>
          <w:iCs/>
          <w:sz w:val="28"/>
          <w:szCs w:val="28"/>
        </w:rPr>
      </w:pPr>
      <w:bookmarkStart w:id="464" w:name="_Toc72754082"/>
      <w:bookmarkStart w:id="465" w:name="_Toc72764986"/>
      <w:bookmarkStart w:id="466" w:name="_Toc72771176"/>
      <w:bookmarkStart w:id="467" w:name="_Toc72821572"/>
      <w:bookmarkStart w:id="468" w:name="_Toc72822226"/>
      <w:bookmarkStart w:id="469" w:name="_Toc72828769"/>
      <w:bookmarkStart w:id="470" w:name="_Toc72828883"/>
      <w:bookmarkStart w:id="471" w:name="_Toc67424954"/>
      <w:bookmarkStart w:id="472" w:name="_Toc67426374"/>
      <w:bookmarkStart w:id="473" w:name="_Toc67434068"/>
      <w:bookmarkStart w:id="474" w:name="_Toc67434148"/>
      <w:bookmarkStart w:id="475" w:name="_Toc67434813"/>
      <w:bookmarkStart w:id="476" w:name="_Toc67434883"/>
      <w:bookmarkStart w:id="477" w:name="_Toc67434963"/>
      <w:bookmarkStart w:id="478" w:name="_Toc67435031"/>
      <w:bookmarkStart w:id="479" w:name="_Toc67435099"/>
      <w:bookmarkStart w:id="480" w:name="_Toc67436318"/>
      <w:bookmarkStart w:id="481" w:name="_Toc67437801"/>
      <w:bookmarkStart w:id="482" w:name="_Toc8028371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6EB8AAF3" w14:textId="77777777" w:rsidR="009678A1" w:rsidRPr="000E495A" w:rsidRDefault="00F3165A" w:rsidP="00F3165A">
      <w:pPr>
        <w:pStyle w:val="a9"/>
        <w:tabs>
          <w:tab w:val="left" w:pos="567"/>
        </w:tabs>
        <w:ind w:left="0"/>
        <w:jc w:val="center"/>
        <w:outlineLvl w:val="1"/>
        <w:rPr>
          <w:b/>
          <w:bCs/>
          <w:iCs/>
          <w:sz w:val="28"/>
          <w:szCs w:val="28"/>
        </w:rPr>
      </w:pPr>
      <w:r w:rsidRPr="000E495A">
        <w:rPr>
          <w:b/>
          <w:bCs/>
          <w:iCs/>
          <w:sz w:val="28"/>
          <w:szCs w:val="28"/>
        </w:rPr>
        <w:t>4. </w:t>
      </w:r>
      <w:r w:rsidR="009678A1" w:rsidRPr="000E495A">
        <w:rPr>
          <w:b/>
          <w:bCs/>
          <w:iCs/>
          <w:sz w:val="28"/>
          <w:szCs w:val="28"/>
        </w:rPr>
        <w:t>Економічні умови діяльності сторін операції</w:t>
      </w:r>
      <w:bookmarkEnd w:id="482"/>
    </w:p>
    <w:p w14:paraId="3D831002" w14:textId="77777777" w:rsidR="00F3165A" w:rsidRPr="000E495A" w:rsidRDefault="00F3165A" w:rsidP="00F3165A">
      <w:pPr>
        <w:pStyle w:val="a9"/>
        <w:tabs>
          <w:tab w:val="left" w:pos="567"/>
        </w:tabs>
        <w:ind w:left="2907"/>
        <w:outlineLvl w:val="1"/>
        <w:rPr>
          <w:b/>
          <w:bCs/>
          <w:iCs/>
          <w:sz w:val="28"/>
          <w:szCs w:val="28"/>
        </w:rPr>
      </w:pPr>
    </w:p>
    <w:p w14:paraId="6809ED92" w14:textId="77777777" w:rsidR="009678A1" w:rsidRPr="000E495A" w:rsidRDefault="009678A1" w:rsidP="0018237F">
      <w:pPr>
        <w:pStyle w:val="a9"/>
        <w:numPr>
          <w:ilvl w:val="0"/>
          <w:numId w:val="10"/>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 xml:space="preserve">Аналіз економічних умов діяльності сторін операції для визначення контрольованої операції згідно з фактичними діями сторін операції та фактичними умовами її проведення, а також </w:t>
      </w:r>
      <w:proofErr w:type="spellStart"/>
      <w:r w:rsidRPr="000E495A">
        <w:rPr>
          <w:sz w:val="28"/>
          <w:szCs w:val="28"/>
        </w:rPr>
        <w:t>зіставності</w:t>
      </w:r>
      <w:proofErr w:type="spellEnd"/>
      <w:r w:rsidRPr="000E495A">
        <w:rPr>
          <w:sz w:val="28"/>
          <w:szCs w:val="28"/>
        </w:rPr>
        <w:t xml:space="preserve"> включає аналіз відповідних ринків товарів, які істотно впливають на ціни.</w:t>
      </w:r>
    </w:p>
    <w:p w14:paraId="5FEBF9DD" w14:textId="77777777" w:rsidR="00BA7F5E" w:rsidRPr="000E495A" w:rsidRDefault="00BA7F5E" w:rsidP="00BA7F5E">
      <w:pPr>
        <w:pStyle w:val="a9"/>
        <w:shd w:val="clear" w:color="auto" w:fill="FFFFFF"/>
        <w:tabs>
          <w:tab w:val="left" w:pos="0"/>
          <w:tab w:val="left" w:pos="851"/>
          <w:tab w:val="left" w:pos="1134"/>
        </w:tabs>
        <w:ind w:left="567"/>
        <w:contextualSpacing w:val="0"/>
        <w:jc w:val="both"/>
        <w:rPr>
          <w:sz w:val="28"/>
          <w:szCs w:val="28"/>
        </w:rPr>
      </w:pPr>
    </w:p>
    <w:p w14:paraId="7ADD8ED7" w14:textId="77777777" w:rsidR="009678A1" w:rsidRPr="000E495A" w:rsidRDefault="009678A1" w:rsidP="0018237F">
      <w:pPr>
        <w:pStyle w:val="a9"/>
        <w:numPr>
          <w:ilvl w:val="0"/>
          <w:numId w:val="10"/>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 xml:space="preserve">Під час визначення </w:t>
      </w:r>
      <w:proofErr w:type="spellStart"/>
      <w:r w:rsidRPr="000E495A">
        <w:rPr>
          <w:sz w:val="28"/>
          <w:szCs w:val="28"/>
        </w:rPr>
        <w:t>зіставності</w:t>
      </w:r>
      <w:proofErr w:type="spellEnd"/>
      <w:r w:rsidRPr="000E495A">
        <w:rPr>
          <w:sz w:val="28"/>
          <w:szCs w:val="28"/>
        </w:rPr>
        <w:t xml:space="preserve"> характеристик ринків товарів можуть враховуватися, зокрема, але не виключно, такі фактори:</w:t>
      </w:r>
    </w:p>
    <w:p w14:paraId="20BDBC1A" w14:textId="77777777" w:rsidR="009678A1" w:rsidRPr="000E495A" w:rsidRDefault="009678A1" w:rsidP="0018237F">
      <w:pPr>
        <w:shd w:val="clear" w:color="auto" w:fill="FFFFFF"/>
        <w:tabs>
          <w:tab w:val="left" w:pos="851"/>
        </w:tabs>
        <w:ind w:firstLine="567"/>
        <w:jc w:val="both"/>
        <w:rPr>
          <w:sz w:val="28"/>
          <w:szCs w:val="28"/>
        </w:rPr>
      </w:pPr>
      <w:r w:rsidRPr="000E495A">
        <w:rPr>
          <w:sz w:val="28"/>
          <w:szCs w:val="28"/>
        </w:rPr>
        <w:t>географічне місцезнаходження ринків та їх обсяги;</w:t>
      </w:r>
    </w:p>
    <w:p w14:paraId="29E5FDCD" w14:textId="77777777" w:rsidR="009678A1" w:rsidRPr="000E495A" w:rsidRDefault="009678A1" w:rsidP="0018237F">
      <w:pPr>
        <w:shd w:val="clear" w:color="auto" w:fill="FFFFFF"/>
        <w:tabs>
          <w:tab w:val="left" w:pos="851"/>
        </w:tabs>
        <w:ind w:firstLine="567"/>
        <w:jc w:val="both"/>
        <w:rPr>
          <w:sz w:val="28"/>
          <w:szCs w:val="28"/>
        </w:rPr>
      </w:pPr>
      <w:r w:rsidRPr="000E495A">
        <w:rPr>
          <w:sz w:val="28"/>
          <w:szCs w:val="28"/>
        </w:rPr>
        <w:t>наявність конкуренції на ринках, відносна конкурентоспроможність продавців та покупців на ринку;</w:t>
      </w:r>
    </w:p>
    <w:p w14:paraId="77465878" w14:textId="77777777" w:rsidR="009678A1" w:rsidRPr="000E495A" w:rsidRDefault="009678A1" w:rsidP="0018237F">
      <w:pPr>
        <w:shd w:val="clear" w:color="auto" w:fill="FFFFFF"/>
        <w:ind w:firstLine="567"/>
        <w:jc w:val="both"/>
        <w:rPr>
          <w:sz w:val="28"/>
          <w:szCs w:val="28"/>
        </w:rPr>
      </w:pPr>
      <w:r w:rsidRPr="000E495A">
        <w:rPr>
          <w:sz w:val="28"/>
          <w:szCs w:val="28"/>
        </w:rPr>
        <w:t>наявність на ринку однорідних (подібних) товарів;</w:t>
      </w:r>
    </w:p>
    <w:p w14:paraId="60BCD9DF" w14:textId="77777777" w:rsidR="009678A1" w:rsidRPr="000E495A" w:rsidRDefault="009678A1" w:rsidP="0018237F">
      <w:pPr>
        <w:shd w:val="clear" w:color="auto" w:fill="FFFFFF"/>
        <w:ind w:firstLine="567"/>
        <w:jc w:val="both"/>
        <w:rPr>
          <w:sz w:val="28"/>
          <w:szCs w:val="28"/>
        </w:rPr>
      </w:pPr>
      <w:r w:rsidRPr="000E495A">
        <w:rPr>
          <w:sz w:val="28"/>
          <w:szCs w:val="28"/>
        </w:rPr>
        <w:t>попит та пропозиція на ринку, а також купівельна спроможність споживачів;</w:t>
      </w:r>
    </w:p>
    <w:p w14:paraId="47FF179A" w14:textId="77777777" w:rsidR="009678A1" w:rsidRPr="000E495A" w:rsidRDefault="009678A1" w:rsidP="0018237F">
      <w:pPr>
        <w:shd w:val="clear" w:color="auto" w:fill="FFFFFF"/>
        <w:ind w:firstLine="567"/>
        <w:jc w:val="both"/>
        <w:rPr>
          <w:sz w:val="28"/>
          <w:szCs w:val="28"/>
        </w:rPr>
      </w:pPr>
      <w:r w:rsidRPr="000E495A">
        <w:rPr>
          <w:sz w:val="28"/>
          <w:szCs w:val="28"/>
        </w:rPr>
        <w:t>рівень державного регулювання ринкових процесів;</w:t>
      </w:r>
    </w:p>
    <w:p w14:paraId="203955C0" w14:textId="77777777" w:rsidR="009678A1" w:rsidRPr="000E495A" w:rsidRDefault="009678A1" w:rsidP="0018237F">
      <w:pPr>
        <w:shd w:val="clear" w:color="auto" w:fill="FFFFFF"/>
        <w:ind w:firstLine="567"/>
        <w:jc w:val="both"/>
        <w:rPr>
          <w:sz w:val="28"/>
          <w:szCs w:val="28"/>
        </w:rPr>
      </w:pPr>
      <w:r w:rsidRPr="000E495A">
        <w:rPr>
          <w:sz w:val="28"/>
          <w:szCs w:val="28"/>
        </w:rPr>
        <w:t>рівень розвитку виробничої і транспортної інфраструктури;</w:t>
      </w:r>
    </w:p>
    <w:p w14:paraId="529B6251" w14:textId="77777777" w:rsidR="009678A1" w:rsidRPr="000E495A" w:rsidRDefault="009678A1" w:rsidP="0018237F">
      <w:pPr>
        <w:shd w:val="clear" w:color="auto" w:fill="FFFFFF"/>
        <w:ind w:firstLine="567"/>
        <w:jc w:val="both"/>
        <w:rPr>
          <w:sz w:val="28"/>
          <w:szCs w:val="28"/>
        </w:rPr>
      </w:pPr>
      <w:r w:rsidRPr="000E495A">
        <w:rPr>
          <w:sz w:val="28"/>
          <w:szCs w:val="28"/>
        </w:rPr>
        <w:t>інші характеристики ринку, що впливають на ціни товарів.</w:t>
      </w:r>
    </w:p>
    <w:p w14:paraId="2E17A6C7" w14:textId="77777777" w:rsidR="00F3165A" w:rsidRPr="000E495A" w:rsidRDefault="00F3165A" w:rsidP="0018237F">
      <w:pPr>
        <w:shd w:val="clear" w:color="auto" w:fill="FFFFFF"/>
        <w:ind w:firstLine="567"/>
        <w:jc w:val="both"/>
        <w:rPr>
          <w:sz w:val="28"/>
          <w:szCs w:val="28"/>
        </w:rPr>
      </w:pPr>
    </w:p>
    <w:p w14:paraId="5C65E29A" w14:textId="77777777" w:rsidR="009678A1" w:rsidRPr="000E495A" w:rsidRDefault="00F3165A" w:rsidP="00F3165A">
      <w:pPr>
        <w:pStyle w:val="a9"/>
        <w:tabs>
          <w:tab w:val="left" w:pos="567"/>
        </w:tabs>
        <w:ind w:left="0"/>
        <w:contextualSpacing w:val="0"/>
        <w:jc w:val="center"/>
        <w:outlineLvl w:val="1"/>
        <w:rPr>
          <w:b/>
          <w:bCs/>
          <w:iCs/>
          <w:sz w:val="28"/>
          <w:szCs w:val="28"/>
        </w:rPr>
      </w:pPr>
      <w:bookmarkStart w:id="483" w:name="_Toc67424956"/>
      <w:bookmarkStart w:id="484" w:name="_Toc67426376"/>
      <w:bookmarkStart w:id="485" w:name="_Toc67434070"/>
      <w:bookmarkStart w:id="486" w:name="_Toc67434150"/>
      <w:bookmarkStart w:id="487" w:name="_Toc67434815"/>
      <w:bookmarkStart w:id="488" w:name="_Toc67434885"/>
      <w:bookmarkStart w:id="489" w:name="_Toc67434965"/>
      <w:bookmarkStart w:id="490" w:name="_Toc67435033"/>
      <w:bookmarkStart w:id="491" w:name="_Toc67435101"/>
      <w:bookmarkStart w:id="492" w:name="_Toc67436320"/>
      <w:bookmarkStart w:id="493" w:name="_Toc67437803"/>
      <w:bookmarkStart w:id="494" w:name="_Toc67424957"/>
      <w:bookmarkStart w:id="495" w:name="_Toc67426377"/>
      <w:bookmarkStart w:id="496" w:name="_Toc67434071"/>
      <w:bookmarkStart w:id="497" w:name="_Toc67434151"/>
      <w:bookmarkStart w:id="498" w:name="_Toc67434816"/>
      <w:bookmarkStart w:id="499" w:name="_Toc67434886"/>
      <w:bookmarkStart w:id="500" w:name="_Toc67434966"/>
      <w:bookmarkStart w:id="501" w:name="_Toc67435034"/>
      <w:bookmarkStart w:id="502" w:name="_Toc67435102"/>
      <w:bookmarkStart w:id="503" w:name="_Toc67436321"/>
      <w:bookmarkStart w:id="504" w:name="_Toc67437804"/>
      <w:bookmarkStart w:id="505" w:name="_Toc80283714"/>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0E495A">
        <w:rPr>
          <w:b/>
          <w:bCs/>
          <w:iCs/>
          <w:sz w:val="28"/>
          <w:szCs w:val="28"/>
        </w:rPr>
        <w:t>5. </w:t>
      </w:r>
      <w:r w:rsidR="009678A1" w:rsidRPr="000E495A">
        <w:rPr>
          <w:b/>
          <w:bCs/>
          <w:iCs/>
          <w:sz w:val="28"/>
          <w:szCs w:val="28"/>
        </w:rPr>
        <w:t>Визначення дати для здійснення аналізу</w:t>
      </w:r>
      <w:bookmarkEnd w:id="505"/>
    </w:p>
    <w:p w14:paraId="4BB324A2" w14:textId="77777777" w:rsidR="00F3165A" w:rsidRPr="000E495A" w:rsidRDefault="00F3165A" w:rsidP="00F3165A">
      <w:pPr>
        <w:pStyle w:val="a9"/>
        <w:tabs>
          <w:tab w:val="left" w:pos="567"/>
        </w:tabs>
        <w:ind w:left="0"/>
        <w:contextualSpacing w:val="0"/>
        <w:outlineLvl w:val="1"/>
        <w:rPr>
          <w:b/>
          <w:bCs/>
          <w:iCs/>
          <w:sz w:val="28"/>
          <w:szCs w:val="28"/>
        </w:rPr>
      </w:pPr>
    </w:p>
    <w:p w14:paraId="329129E7" w14:textId="77777777" w:rsidR="009678A1" w:rsidRPr="000E495A" w:rsidRDefault="009678A1" w:rsidP="0018237F">
      <w:pPr>
        <w:pStyle w:val="a9"/>
        <w:numPr>
          <w:ilvl w:val="0"/>
          <w:numId w:val="13"/>
        </w:numPr>
        <w:tabs>
          <w:tab w:val="left" w:pos="851"/>
          <w:tab w:val="left" w:pos="1134"/>
        </w:tabs>
        <w:ind w:left="0" w:firstLine="567"/>
        <w:contextualSpacing w:val="0"/>
        <w:jc w:val="both"/>
        <w:rPr>
          <w:sz w:val="28"/>
          <w:szCs w:val="28"/>
        </w:rPr>
      </w:pPr>
      <w:r w:rsidRPr="000E495A">
        <w:rPr>
          <w:sz w:val="28"/>
          <w:szCs w:val="28"/>
        </w:rPr>
        <w:t>Особливо важливим фактором для операцій із сировинними товарами є дата ціноутворення, узгоджена сторонами контрольованої операції.</w:t>
      </w:r>
    </w:p>
    <w:p w14:paraId="06014E99" w14:textId="77777777" w:rsidR="00BA7F5E" w:rsidRPr="000E495A" w:rsidRDefault="00BA7F5E" w:rsidP="00BA7F5E">
      <w:pPr>
        <w:pStyle w:val="a9"/>
        <w:tabs>
          <w:tab w:val="left" w:pos="851"/>
          <w:tab w:val="left" w:pos="1134"/>
        </w:tabs>
        <w:ind w:left="567"/>
        <w:contextualSpacing w:val="0"/>
        <w:jc w:val="both"/>
        <w:rPr>
          <w:sz w:val="28"/>
          <w:szCs w:val="28"/>
        </w:rPr>
      </w:pPr>
    </w:p>
    <w:p w14:paraId="7B310896" w14:textId="27EACB9E" w:rsidR="009678A1" w:rsidRPr="000E495A" w:rsidRDefault="009678A1" w:rsidP="0018237F">
      <w:pPr>
        <w:pStyle w:val="a9"/>
        <w:numPr>
          <w:ilvl w:val="0"/>
          <w:numId w:val="13"/>
        </w:numPr>
        <w:tabs>
          <w:tab w:val="left" w:pos="851"/>
          <w:tab w:val="left" w:pos="1134"/>
        </w:tabs>
        <w:ind w:left="0" w:firstLine="567"/>
        <w:contextualSpacing w:val="0"/>
        <w:jc w:val="both"/>
        <w:rPr>
          <w:sz w:val="28"/>
          <w:szCs w:val="28"/>
        </w:rPr>
      </w:pPr>
      <w:r w:rsidRPr="000E495A">
        <w:rPr>
          <w:sz w:val="28"/>
          <w:szCs w:val="28"/>
        </w:rPr>
        <w:t>Для цього платник податків, що здійснює контрольовані операції із сировинними товарами, повідомляє центральний орган виконавчої влади, що реалізує податкову політику, про укладення відповідного договору (контракту) за формою та в порядку, передбаченими підпунктом 39.3.3.</w:t>
      </w:r>
      <w:r w:rsidR="00561C03" w:rsidRPr="000E495A">
        <w:rPr>
          <w:sz w:val="28"/>
          <w:szCs w:val="28"/>
        </w:rPr>
        <w:t>3</w:t>
      </w:r>
      <w:r w:rsidRPr="000E495A">
        <w:rPr>
          <w:sz w:val="28"/>
          <w:szCs w:val="28"/>
        </w:rPr>
        <w:t xml:space="preserve"> підпункту 39.3.3 пункту 39.3 статті 39 </w:t>
      </w:r>
      <w:r w:rsidR="00AF25F2" w:rsidRPr="000E495A">
        <w:rPr>
          <w:sz w:val="28"/>
          <w:szCs w:val="28"/>
        </w:rPr>
        <w:t xml:space="preserve">розділу І </w:t>
      </w:r>
      <w:r w:rsidRPr="000E495A">
        <w:rPr>
          <w:sz w:val="28"/>
          <w:szCs w:val="28"/>
        </w:rPr>
        <w:t>Кодексу.</w:t>
      </w:r>
    </w:p>
    <w:p w14:paraId="23236DDC" w14:textId="77777777" w:rsidR="005C5DB3" w:rsidRPr="000E495A" w:rsidRDefault="005C5DB3" w:rsidP="005C5DB3">
      <w:pPr>
        <w:pStyle w:val="a9"/>
        <w:rPr>
          <w:sz w:val="28"/>
          <w:szCs w:val="28"/>
        </w:rPr>
      </w:pPr>
    </w:p>
    <w:p w14:paraId="213A6512" w14:textId="77777777" w:rsidR="009678A1" w:rsidRPr="000E495A" w:rsidRDefault="009678A1" w:rsidP="0018237F">
      <w:pPr>
        <w:pStyle w:val="a9"/>
        <w:numPr>
          <w:ilvl w:val="0"/>
          <w:numId w:val="13"/>
        </w:numPr>
        <w:tabs>
          <w:tab w:val="left" w:pos="851"/>
          <w:tab w:val="left" w:pos="1134"/>
        </w:tabs>
        <w:ind w:left="0" w:firstLine="567"/>
        <w:contextualSpacing w:val="0"/>
        <w:jc w:val="both"/>
        <w:rPr>
          <w:sz w:val="28"/>
          <w:szCs w:val="28"/>
        </w:rPr>
      </w:pPr>
      <w:r w:rsidRPr="000E495A">
        <w:rPr>
          <w:sz w:val="28"/>
          <w:szCs w:val="28"/>
        </w:rPr>
        <w:lastRenderedPageBreak/>
        <w:t>Якщо сировинні товари також є предметом форвардного або ф’ючерсного контракту, то інформація про тип контракту зазначається у відповідних графах повідомлення.</w:t>
      </w:r>
    </w:p>
    <w:p w14:paraId="58441657" w14:textId="77777777" w:rsidR="00BA7F5E" w:rsidRPr="000E495A" w:rsidRDefault="00BA7F5E" w:rsidP="00BA7F5E">
      <w:pPr>
        <w:pStyle w:val="a9"/>
        <w:tabs>
          <w:tab w:val="left" w:pos="851"/>
          <w:tab w:val="left" w:pos="1134"/>
        </w:tabs>
        <w:ind w:left="567"/>
        <w:contextualSpacing w:val="0"/>
        <w:jc w:val="both"/>
        <w:rPr>
          <w:sz w:val="28"/>
          <w:szCs w:val="28"/>
        </w:rPr>
      </w:pPr>
    </w:p>
    <w:p w14:paraId="4719E74A" w14:textId="4BCE9B7A" w:rsidR="009678A1" w:rsidRPr="000E495A" w:rsidRDefault="009678A1" w:rsidP="0018237F">
      <w:pPr>
        <w:pStyle w:val="a9"/>
        <w:numPr>
          <w:ilvl w:val="0"/>
          <w:numId w:val="13"/>
        </w:numPr>
        <w:tabs>
          <w:tab w:val="left" w:pos="851"/>
          <w:tab w:val="left" w:pos="1134"/>
        </w:tabs>
        <w:ind w:left="0" w:firstLine="567"/>
        <w:contextualSpacing w:val="0"/>
        <w:jc w:val="both"/>
        <w:rPr>
          <w:sz w:val="28"/>
          <w:szCs w:val="28"/>
        </w:rPr>
      </w:pPr>
      <w:r w:rsidRPr="000E495A">
        <w:rPr>
          <w:sz w:val="28"/>
          <w:szCs w:val="28"/>
        </w:rPr>
        <w:t>Якщо контракт було укладено на поставку сировинного товару на конкретну віддалену майбутню дату або на багаторазові</w:t>
      </w:r>
      <w:r w:rsidR="00BA7F5E" w:rsidRPr="000E495A">
        <w:rPr>
          <w:sz w:val="28"/>
          <w:szCs w:val="28"/>
        </w:rPr>
        <w:t>,</w:t>
      </w:r>
      <w:r w:rsidRPr="000E495A">
        <w:rPr>
          <w:sz w:val="28"/>
          <w:szCs w:val="28"/>
        </w:rPr>
        <w:t xml:space="preserve"> або довгострокові поставки сировинного товару, і платник податків виконує вимоги </w:t>
      </w:r>
      <w:r w:rsidR="006F34E3" w:rsidRPr="000E495A">
        <w:rPr>
          <w:sz w:val="28"/>
          <w:szCs w:val="28"/>
        </w:rPr>
        <w:t xml:space="preserve">пункту </w:t>
      </w:r>
      <w:r w:rsidRPr="000E495A">
        <w:rPr>
          <w:sz w:val="28"/>
          <w:szCs w:val="28"/>
        </w:rPr>
        <w:t xml:space="preserve">2 </w:t>
      </w:r>
      <w:r w:rsidR="006F34E3" w:rsidRPr="000E495A">
        <w:rPr>
          <w:sz w:val="28"/>
          <w:szCs w:val="28"/>
        </w:rPr>
        <w:t>цієї глави</w:t>
      </w:r>
      <w:r w:rsidRPr="000E495A">
        <w:rPr>
          <w:sz w:val="28"/>
          <w:szCs w:val="28"/>
        </w:rPr>
        <w:t>, особлив</w:t>
      </w:r>
      <w:r w:rsidR="001E588C" w:rsidRPr="000E495A">
        <w:rPr>
          <w:sz w:val="28"/>
          <w:szCs w:val="28"/>
        </w:rPr>
        <w:t>а</w:t>
      </w:r>
      <w:r w:rsidRPr="000E495A">
        <w:rPr>
          <w:sz w:val="28"/>
          <w:szCs w:val="28"/>
        </w:rPr>
        <w:t xml:space="preserve"> уваг</w:t>
      </w:r>
      <w:r w:rsidR="001E588C" w:rsidRPr="000E495A">
        <w:rPr>
          <w:sz w:val="28"/>
          <w:szCs w:val="28"/>
        </w:rPr>
        <w:t>а</w:t>
      </w:r>
      <w:r w:rsidRPr="000E495A">
        <w:rPr>
          <w:sz w:val="28"/>
          <w:szCs w:val="28"/>
        </w:rPr>
        <w:t xml:space="preserve"> приділ</w:t>
      </w:r>
      <w:r w:rsidR="001E588C" w:rsidRPr="000E495A">
        <w:rPr>
          <w:sz w:val="28"/>
          <w:szCs w:val="28"/>
        </w:rPr>
        <w:t>яється</w:t>
      </w:r>
      <w:r w:rsidRPr="000E495A">
        <w:rPr>
          <w:sz w:val="28"/>
          <w:szCs w:val="28"/>
        </w:rPr>
        <w:t xml:space="preserve"> механізму визначення ціни для такої віддаленої майбутньої дати чи довгострокової поставки сировинного товару та встанов</w:t>
      </w:r>
      <w:r w:rsidR="007B4A52" w:rsidRPr="000E495A">
        <w:rPr>
          <w:sz w:val="28"/>
          <w:szCs w:val="28"/>
        </w:rPr>
        <w:t>ленню</w:t>
      </w:r>
      <w:r w:rsidR="00BA7F5E" w:rsidRPr="000E495A">
        <w:rPr>
          <w:sz w:val="28"/>
          <w:szCs w:val="28"/>
        </w:rPr>
        <w:t>,</w:t>
      </w:r>
      <w:r w:rsidRPr="000E495A">
        <w:rPr>
          <w:sz w:val="28"/>
          <w:szCs w:val="28"/>
        </w:rPr>
        <w:t xml:space="preserve"> чи відповідає механізм ціноутворення звичайній ринковій практиці у відповідний момент часу для відповідного сировинного товару. При аналізі цього механізму ціноутворення </w:t>
      </w:r>
      <w:r w:rsidR="001E588C" w:rsidRPr="000E495A">
        <w:rPr>
          <w:sz w:val="28"/>
          <w:szCs w:val="28"/>
        </w:rPr>
        <w:t>необхідно</w:t>
      </w:r>
      <w:r w:rsidRPr="000E495A">
        <w:rPr>
          <w:sz w:val="28"/>
          <w:szCs w:val="28"/>
        </w:rPr>
        <w:t xml:space="preserve"> належним чином враховувати ринкову інформацію, що оприлюднюється, та тенденції, які спостерігаються, а також економічні прогнози, наявні на момент укладення таких контрактів. Якщо такі механізми ціноутворення відрізняються від звичайних ринкових практик, мають дотримуватися правил, викладен</w:t>
      </w:r>
      <w:r w:rsidR="0090504B" w:rsidRPr="000E495A">
        <w:rPr>
          <w:sz w:val="28"/>
          <w:szCs w:val="28"/>
        </w:rPr>
        <w:t>их</w:t>
      </w:r>
      <w:r w:rsidRPr="000E495A">
        <w:rPr>
          <w:sz w:val="28"/>
          <w:szCs w:val="28"/>
        </w:rPr>
        <w:t xml:space="preserve"> у </w:t>
      </w:r>
      <w:r w:rsidR="0090504B" w:rsidRPr="000E495A">
        <w:rPr>
          <w:sz w:val="28"/>
          <w:szCs w:val="28"/>
        </w:rPr>
        <w:t>пункті</w:t>
      </w:r>
      <w:r w:rsidRPr="000E495A">
        <w:rPr>
          <w:sz w:val="28"/>
          <w:szCs w:val="28"/>
        </w:rPr>
        <w:t xml:space="preserve"> 9 </w:t>
      </w:r>
      <w:r w:rsidR="0090504B" w:rsidRPr="000E495A">
        <w:rPr>
          <w:sz w:val="28"/>
          <w:szCs w:val="28"/>
        </w:rPr>
        <w:t xml:space="preserve">глави </w:t>
      </w:r>
      <w:r w:rsidRPr="000E495A">
        <w:rPr>
          <w:sz w:val="28"/>
          <w:szCs w:val="28"/>
        </w:rPr>
        <w:t>3</w:t>
      </w:r>
      <w:r w:rsidR="0090504B" w:rsidRPr="000E495A">
        <w:rPr>
          <w:sz w:val="28"/>
          <w:szCs w:val="28"/>
        </w:rPr>
        <w:t xml:space="preserve"> цього розділу </w:t>
      </w:r>
      <w:r w:rsidRPr="000E495A">
        <w:rPr>
          <w:sz w:val="28"/>
          <w:szCs w:val="28"/>
        </w:rPr>
        <w:t>Порядку.</w:t>
      </w:r>
    </w:p>
    <w:p w14:paraId="47CADA00" w14:textId="77777777" w:rsidR="00BA7F5E" w:rsidRPr="000E495A" w:rsidRDefault="00BA7F5E" w:rsidP="00BA7F5E">
      <w:pPr>
        <w:pStyle w:val="a9"/>
        <w:rPr>
          <w:sz w:val="28"/>
          <w:szCs w:val="28"/>
        </w:rPr>
      </w:pPr>
    </w:p>
    <w:p w14:paraId="4C19FCDA" w14:textId="77777777" w:rsidR="009678A1" w:rsidRPr="000E495A" w:rsidRDefault="009678A1" w:rsidP="0018237F">
      <w:pPr>
        <w:pStyle w:val="a9"/>
        <w:numPr>
          <w:ilvl w:val="0"/>
          <w:numId w:val="13"/>
        </w:numPr>
        <w:tabs>
          <w:tab w:val="left" w:pos="851"/>
          <w:tab w:val="left" w:pos="1134"/>
        </w:tabs>
        <w:ind w:left="0" w:firstLine="567"/>
        <w:contextualSpacing w:val="0"/>
        <w:jc w:val="both"/>
        <w:rPr>
          <w:sz w:val="28"/>
          <w:szCs w:val="28"/>
        </w:rPr>
      </w:pPr>
      <w:r w:rsidRPr="000E495A">
        <w:rPr>
          <w:sz w:val="28"/>
          <w:szCs w:val="28"/>
        </w:rPr>
        <w:t>Направлення платником</w:t>
      </w:r>
      <w:r w:rsidR="00BB6732" w:rsidRPr="000E495A">
        <w:rPr>
          <w:sz w:val="28"/>
          <w:szCs w:val="28"/>
        </w:rPr>
        <w:t xml:space="preserve"> податків</w:t>
      </w:r>
      <w:r w:rsidRPr="000E495A">
        <w:rPr>
          <w:sz w:val="28"/>
          <w:szCs w:val="28"/>
        </w:rPr>
        <w:t xml:space="preserve"> такого повідомлення є підтвердженням того, що узгодження суттєвих умов договору (контракту), зокрема характеристик та ціни товарів, обсягу, умов постачання, оплати та відповідальності, здійснювалося сторонами контрольованої операції на момент укладення такої угоди.</w:t>
      </w:r>
    </w:p>
    <w:p w14:paraId="1C0622A5" w14:textId="77777777" w:rsidR="00BA7F5E" w:rsidRPr="000E495A" w:rsidRDefault="00BA7F5E" w:rsidP="00BA7F5E">
      <w:pPr>
        <w:pStyle w:val="a9"/>
        <w:rPr>
          <w:sz w:val="28"/>
          <w:szCs w:val="28"/>
        </w:rPr>
      </w:pPr>
    </w:p>
    <w:p w14:paraId="326BD98D" w14:textId="18083472" w:rsidR="009678A1" w:rsidRPr="000E495A" w:rsidRDefault="009678A1" w:rsidP="0018237F">
      <w:pPr>
        <w:pStyle w:val="a9"/>
        <w:numPr>
          <w:ilvl w:val="0"/>
          <w:numId w:val="13"/>
        </w:numPr>
        <w:tabs>
          <w:tab w:val="left" w:pos="851"/>
          <w:tab w:val="left" w:pos="1134"/>
        </w:tabs>
        <w:ind w:left="0" w:firstLine="567"/>
        <w:contextualSpacing w:val="0"/>
        <w:jc w:val="both"/>
        <w:rPr>
          <w:sz w:val="28"/>
          <w:szCs w:val="28"/>
        </w:rPr>
      </w:pPr>
      <w:r w:rsidRPr="000E495A">
        <w:rPr>
          <w:sz w:val="28"/>
          <w:szCs w:val="28"/>
        </w:rPr>
        <w:t>Визначення дати для здійснення аналізу трансфертного ціноутворення здійснюється з урахуванням таких особливостей:</w:t>
      </w:r>
    </w:p>
    <w:p w14:paraId="6CFF8D9B" w14:textId="77777777" w:rsidR="00516060" w:rsidRPr="000E495A" w:rsidRDefault="00516060" w:rsidP="00516060">
      <w:pPr>
        <w:pStyle w:val="a9"/>
        <w:rPr>
          <w:sz w:val="28"/>
          <w:szCs w:val="28"/>
        </w:rPr>
      </w:pPr>
    </w:p>
    <w:p w14:paraId="6E85C63E" w14:textId="4A108816" w:rsidR="009678A1" w:rsidRPr="000E495A" w:rsidRDefault="009678A1" w:rsidP="0018237F">
      <w:pPr>
        <w:pStyle w:val="a9"/>
        <w:numPr>
          <w:ilvl w:val="0"/>
          <w:numId w:val="38"/>
        </w:numPr>
        <w:tabs>
          <w:tab w:val="left" w:pos="851"/>
          <w:tab w:val="left" w:pos="1134"/>
        </w:tabs>
        <w:ind w:left="0" w:firstLine="567"/>
        <w:contextualSpacing w:val="0"/>
        <w:jc w:val="both"/>
        <w:rPr>
          <w:sz w:val="28"/>
          <w:szCs w:val="28"/>
        </w:rPr>
      </w:pPr>
      <w:r w:rsidRPr="000E495A">
        <w:rPr>
          <w:sz w:val="28"/>
          <w:szCs w:val="28"/>
        </w:rPr>
        <w:t xml:space="preserve">якщо інформація, зазначена у повідомленні, узгоджується із фактичною поведінкою сторін або з іншими фактами контрольованої операції, порівняння ціни контрольованої операції з ціною зіставних неконтрольованих операцій, які фактично здійснені платником податків або іншими особами з непов’язаними особами, та/або з котирувальними цінами проводиться на найближчу дату до </w:t>
      </w:r>
      <w:bookmarkStart w:id="506" w:name="_Hlk67021188"/>
      <w:r w:rsidRPr="000E495A">
        <w:rPr>
          <w:sz w:val="28"/>
          <w:szCs w:val="28"/>
        </w:rPr>
        <w:t>дати ціноутворення, узгодженої сторонами контрольованої операції;</w:t>
      </w:r>
      <w:bookmarkEnd w:id="506"/>
    </w:p>
    <w:p w14:paraId="0D13080E" w14:textId="77777777" w:rsidR="00DD54B4" w:rsidRPr="000E495A" w:rsidRDefault="00DD54B4" w:rsidP="00DD54B4">
      <w:pPr>
        <w:pStyle w:val="a9"/>
        <w:tabs>
          <w:tab w:val="left" w:pos="851"/>
          <w:tab w:val="left" w:pos="1134"/>
        </w:tabs>
        <w:ind w:left="567"/>
        <w:contextualSpacing w:val="0"/>
        <w:jc w:val="both"/>
        <w:rPr>
          <w:sz w:val="28"/>
          <w:szCs w:val="28"/>
        </w:rPr>
      </w:pPr>
    </w:p>
    <w:p w14:paraId="1D13386E" w14:textId="6CE30D32" w:rsidR="009678A1" w:rsidRPr="000E495A" w:rsidRDefault="009678A1" w:rsidP="0018237F">
      <w:pPr>
        <w:pStyle w:val="a9"/>
        <w:numPr>
          <w:ilvl w:val="0"/>
          <w:numId w:val="38"/>
        </w:numPr>
        <w:tabs>
          <w:tab w:val="left" w:pos="851"/>
          <w:tab w:val="left" w:pos="1134"/>
        </w:tabs>
        <w:ind w:left="0" w:firstLine="567"/>
        <w:contextualSpacing w:val="0"/>
        <w:jc w:val="both"/>
        <w:rPr>
          <w:sz w:val="28"/>
          <w:szCs w:val="28"/>
        </w:rPr>
      </w:pPr>
      <w:r w:rsidRPr="000E495A">
        <w:rPr>
          <w:sz w:val="28"/>
          <w:szCs w:val="28"/>
        </w:rPr>
        <w:t>найближчою датою до дати ціноутворення, яка використовується для порівняння ціни контрольованої операції з ціною зіставних неконтрольованих операцій/котирувальними цінами, є дата такого узгодження, підтверджена повідомленням про укладання договору (контракту) із сировинними товарами, а у разі відсутності зіставних неконтрольованих операцій/котирувальних цін за цей день – найближча дата перед датою договору (контракту), вказаною в такому повідомленні;</w:t>
      </w:r>
    </w:p>
    <w:p w14:paraId="0065C722" w14:textId="77777777" w:rsidR="00DD54B4" w:rsidRPr="000E495A" w:rsidRDefault="00DD54B4" w:rsidP="00DD54B4">
      <w:pPr>
        <w:pStyle w:val="a9"/>
        <w:rPr>
          <w:sz w:val="28"/>
          <w:szCs w:val="28"/>
        </w:rPr>
      </w:pPr>
    </w:p>
    <w:p w14:paraId="056889D7" w14:textId="3C501388" w:rsidR="009678A1" w:rsidRPr="000E495A" w:rsidRDefault="009678A1" w:rsidP="0018237F">
      <w:pPr>
        <w:pStyle w:val="a9"/>
        <w:numPr>
          <w:ilvl w:val="0"/>
          <w:numId w:val="38"/>
        </w:numPr>
        <w:tabs>
          <w:tab w:val="left" w:pos="851"/>
          <w:tab w:val="left" w:pos="1134"/>
        </w:tabs>
        <w:ind w:left="0" w:firstLine="567"/>
        <w:contextualSpacing w:val="0"/>
        <w:jc w:val="both"/>
        <w:rPr>
          <w:sz w:val="28"/>
          <w:szCs w:val="28"/>
        </w:rPr>
      </w:pPr>
      <w:r w:rsidRPr="000E495A">
        <w:rPr>
          <w:sz w:val="28"/>
          <w:szCs w:val="28"/>
        </w:rPr>
        <w:t>якщо методики цінового агентства передбача</w:t>
      </w:r>
      <w:r w:rsidR="00BA7F5E" w:rsidRPr="000E495A">
        <w:rPr>
          <w:sz w:val="28"/>
          <w:szCs w:val="28"/>
        </w:rPr>
        <w:t>ють</w:t>
      </w:r>
      <w:r w:rsidRPr="000E495A">
        <w:rPr>
          <w:sz w:val="28"/>
          <w:szCs w:val="28"/>
        </w:rPr>
        <w:t xml:space="preserve"> певні особливості публікації котирувальних цін (у тому числі премій та надбавок), то порівняння </w:t>
      </w:r>
      <w:r w:rsidRPr="000E495A">
        <w:rPr>
          <w:sz w:val="28"/>
          <w:szCs w:val="28"/>
        </w:rPr>
        <w:lastRenderedPageBreak/>
        <w:t>таких котирувальних цін (у тому премій та надбавок) з ціною контрольованої операції здійснюється з урахуванням цих особливостей (наприклад, премія за український залізорудний концентрат може публікуватись як диференціал до середньої ціни на залізну руду за другий місяць після дати публікації);</w:t>
      </w:r>
    </w:p>
    <w:p w14:paraId="31025C68" w14:textId="77777777" w:rsidR="00DD54B4" w:rsidRPr="000E495A" w:rsidRDefault="00DD54B4" w:rsidP="00DD54B4">
      <w:pPr>
        <w:pStyle w:val="a9"/>
        <w:rPr>
          <w:sz w:val="28"/>
          <w:szCs w:val="28"/>
        </w:rPr>
      </w:pPr>
    </w:p>
    <w:p w14:paraId="167CA139" w14:textId="4FEA1915" w:rsidR="009678A1" w:rsidRPr="000E495A" w:rsidRDefault="009678A1" w:rsidP="0018237F">
      <w:pPr>
        <w:pStyle w:val="a9"/>
        <w:numPr>
          <w:ilvl w:val="0"/>
          <w:numId w:val="38"/>
        </w:numPr>
        <w:tabs>
          <w:tab w:val="left" w:pos="851"/>
          <w:tab w:val="left" w:pos="1134"/>
        </w:tabs>
        <w:ind w:left="0" w:firstLine="567"/>
        <w:contextualSpacing w:val="0"/>
        <w:jc w:val="both"/>
        <w:rPr>
          <w:sz w:val="28"/>
          <w:szCs w:val="28"/>
        </w:rPr>
      </w:pPr>
      <w:r w:rsidRPr="000E495A">
        <w:rPr>
          <w:sz w:val="28"/>
          <w:szCs w:val="28"/>
        </w:rPr>
        <w:t>контролюючий орган та платник податків провод</w:t>
      </w:r>
      <w:r w:rsidR="00E312D4" w:rsidRPr="000E495A">
        <w:rPr>
          <w:sz w:val="28"/>
          <w:szCs w:val="28"/>
        </w:rPr>
        <w:t>я</w:t>
      </w:r>
      <w:r w:rsidRPr="000E495A">
        <w:rPr>
          <w:sz w:val="28"/>
          <w:szCs w:val="28"/>
        </w:rPr>
        <w:t xml:space="preserve">ть порівняння ціни контрольованої операції </w:t>
      </w:r>
      <w:r w:rsidR="001B5E92" w:rsidRPr="000E495A">
        <w:rPr>
          <w:sz w:val="28"/>
          <w:szCs w:val="28"/>
        </w:rPr>
        <w:t>і</w:t>
      </w:r>
      <w:r w:rsidRPr="000E495A">
        <w:rPr>
          <w:sz w:val="28"/>
          <w:szCs w:val="28"/>
        </w:rPr>
        <w:t>з зіставними неконтрольованими операціями/котирувальними цінами на дату переходу права власності предмета контрольованої операції або дату відвантаження товару згідно з товарно-транспортним документом (коносамент або інший документ залежно від транспортного засобу) відповідно до умов та фактичних обставин здійснення такої контрольованої операції, якщо:</w:t>
      </w:r>
    </w:p>
    <w:p w14:paraId="4641D050" w14:textId="77777777" w:rsidR="009678A1" w:rsidRPr="000E495A" w:rsidRDefault="009678A1" w:rsidP="0018237F">
      <w:pPr>
        <w:pStyle w:val="a9"/>
        <w:shd w:val="clear" w:color="auto" w:fill="FFFFFF"/>
        <w:tabs>
          <w:tab w:val="left" w:pos="1134"/>
        </w:tabs>
        <w:ind w:left="0" w:firstLine="567"/>
        <w:contextualSpacing w:val="0"/>
        <w:jc w:val="both"/>
        <w:textAlignment w:val="baseline"/>
        <w:rPr>
          <w:sz w:val="28"/>
          <w:szCs w:val="28"/>
        </w:rPr>
      </w:pPr>
      <w:r w:rsidRPr="000E495A">
        <w:rPr>
          <w:sz w:val="28"/>
          <w:szCs w:val="28"/>
        </w:rPr>
        <w:t>платник податк</w:t>
      </w:r>
      <w:r w:rsidR="00E312D4" w:rsidRPr="000E495A">
        <w:rPr>
          <w:sz w:val="28"/>
          <w:szCs w:val="28"/>
        </w:rPr>
        <w:t>ів</w:t>
      </w:r>
      <w:r w:rsidRPr="000E495A">
        <w:rPr>
          <w:sz w:val="28"/>
          <w:szCs w:val="28"/>
        </w:rPr>
        <w:t xml:space="preserve"> не направи</w:t>
      </w:r>
      <w:r w:rsidR="00E312D4" w:rsidRPr="000E495A">
        <w:rPr>
          <w:sz w:val="28"/>
          <w:szCs w:val="28"/>
        </w:rPr>
        <w:t>в</w:t>
      </w:r>
      <w:r w:rsidRPr="000E495A">
        <w:rPr>
          <w:sz w:val="28"/>
          <w:szCs w:val="28"/>
        </w:rPr>
        <w:t xml:space="preserve"> повідомлення  про укладання договору (контракту), або</w:t>
      </w:r>
    </w:p>
    <w:p w14:paraId="65E16746" w14:textId="77777777" w:rsidR="009678A1" w:rsidRPr="000E495A" w:rsidRDefault="009678A1" w:rsidP="0018237F">
      <w:pPr>
        <w:pStyle w:val="a9"/>
        <w:shd w:val="clear" w:color="auto" w:fill="FFFFFF"/>
        <w:tabs>
          <w:tab w:val="left" w:pos="1134"/>
        </w:tabs>
        <w:ind w:left="0" w:firstLine="567"/>
        <w:contextualSpacing w:val="0"/>
        <w:jc w:val="both"/>
        <w:textAlignment w:val="baseline"/>
        <w:rPr>
          <w:sz w:val="28"/>
          <w:szCs w:val="28"/>
        </w:rPr>
      </w:pPr>
      <w:r w:rsidRPr="000E495A">
        <w:rPr>
          <w:sz w:val="28"/>
          <w:szCs w:val="28"/>
        </w:rPr>
        <w:t>інформація, зазначена в повідомленні, не відповідає договірним умовам, або</w:t>
      </w:r>
    </w:p>
    <w:p w14:paraId="1343DCF2" w14:textId="77777777" w:rsidR="009678A1" w:rsidRPr="000E495A" w:rsidRDefault="009678A1" w:rsidP="0018237F">
      <w:pPr>
        <w:pStyle w:val="a9"/>
        <w:shd w:val="clear" w:color="auto" w:fill="FFFFFF"/>
        <w:tabs>
          <w:tab w:val="left" w:pos="1134"/>
        </w:tabs>
        <w:ind w:left="0" w:firstLine="567"/>
        <w:contextualSpacing w:val="0"/>
        <w:jc w:val="both"/>
        <w:textAlignment w:val="baseline"/>
        <w:rPr>
          <w:sz w:val="28"/>
          <w:szCs w:val="28"/>
        </w:rPr>
      </w:pPr>
      <w:r w:rsidRPr="000E495A">
        <w:rPr>
          <w:sz w:val="28"/>
          <w:szCs w:val="28"/>
        </w:rPr>
        <w:t>сторонами операції після направлення повідомлення будуть внесені зміни до умов договору (контракту) щодо характеристик, ціни, загальної вартості, кількості та обсягу товарів, умов постачання та оплати, відповідальності сторін, або</w:t>
      </w:r>
    </w:p>
    <w:p w14:paraId="2D7FF4B3" w14:textId="77777777" w:rsidR="009678A1" w:rsidRPr="000E495A" w:rsidRDefault="009678A1" w:rsidP="0018237F">
      <w:pPr>
        <w:pStyle w:val="a9"/>
        <w:shd w:val="clear" w:color="auto" w:fill="FFFFFF"/>
        <w:tabs>
          <w:tab w:val="left" w:pos="1134"/>
        </w:tabs>
        <w:ind w:left="0" w:firstLine="567"/>
        <w:contextualSpacing w:val="0"/>
        <w:jc w:val="both"/>
        <w:textAlignment w:val="baseline"/>
        <w:rPr>
          <w:sz w:val="28"/>
          <w:szCs w:val="28"/>
        </w:rPr>
      </w:pPr>
      <w:r w:rsidRPr="000E495A">
        <w:rPr>
          <w:sz w:val="28"/>
          <w:szCs w:val="28"/>
        </w:rPr>
        <w:t>умови такого договору (контракту) не узгоджуються з фактичною поведінкою сторін операції та фактичними умовами її проведення.</w:t>
      </w:r>
    </w:p>
    <w:p w14:paraId="20DB4721" w14:textId="77777777" w:rsidR="009678A1" w:rsidRPr="000E495A" w:rsidRDefault="009678A1" w:rsidP="0018237F">
      <w:pPr>
        <w:pStyle w:val="a9"/>
        <w:shd w:val="clear" w:color="auto" w:fill="FFFFFF"/>
        <w:tabs>
          <w:tab w:val="left" w:pos="1134"/>
        </w:tabs>
        <w:ind w:left="0" w:firstLine="567"/>
        <w:contextualSpacing w:val="0"/>
        <w:jc w:val="both"/>
        <w:textAlignment w:val="baseline"/>
        <w:rPr>
          <w:sz w:val="28"/>
          <w:szCs w:val="28"/>
        </w:rPr>
      </w:pPr>
      <w:r w:rsidRPr="000E495A">
        <w:rPr>
          <w:sz w:val="28"/>
          <w:szCs w:val="28"/>
        </w:rPr>
        <w:t>У разі відсутності внутрішніх зіставних неконтрольованих операцій/котирувальних цін на дату переходу права власності</w:t>
      </w:r>
      <w:r w:rsidRPr="000E495A">
        <w:rPr>
          <w:sz w:val="28"/>
          <w:szCs w:val="28"/>
          <w:lang w:val="ru-RU"/>
        </w:rPr>
        <w:t>/</w:t>
      </w:r>
      <w:r w:rsidRPr="000E495A">
        <w:rPr>
          <w:sz w:val="28"/>
          <w:szCs w:val="28"/>
        </w:rPr>
        <w:t>дату відвантаження товару проводиться порівняння цін</w:t>
      </w:r>
      <w:r w:rsidRPr="000E495A">
        <w:rPr>
          <w:sz w:val="28"/>
          <w:szCs w:val="28"/>
          <w:lang w:val="ru-RU"/>
        </w:rPr>
        <w:t xml:space="preserve"> </w:t>
      </w:r>
      <w:r w:rsidRPr="000E495A">
        <w:rPr>
          <w:sz w:val="28"/>
          <w:szCs w:val="28"/>
        </w:rPr>
        <w:t>на найближчу дату перед датою переходу права власності/відвантаження. Як виняток, порівняння може проводитись на дату після дати переходу права власності</w:t>
      </w:r>
      <w:r w:rsidRPr="000E495A">
        <w:rPr>
          <w:sz w:val="28"/>
          <w:szCs w:val="28"/>
          <w:lang w:val="ru-RU"/>
        </w:rPr>
        <w:t>/</w:t>
      </w:r>
      <w:r w:rsidRPr="000E495A">
        <w:rPr>
          <w:sz w:val="28"/>
          <w:szCs w:val="28"/>
        </w:rPr>
        <w:t>відвантаження, якщо вона найближча.</w:t>
      </w:r>
    </w:p>
    <w:p w14:paraId="17447723" w14:textId="77777777" w:rsidR="00F3165A" w:rsidRPr="000E495A" w:rsidRDefault="00F3165A" w:rsidP="0018237F">
      <w:pPr>
        <w:pStyle w:val="a9"/>
        <w:shd w:val="clear" w:color="auto" w:fill="FFFFFF"/>
        <w:tabs>
          <w:tab w:val="left" w:pos="1134"/>
        </w:tabs>
        <w:ind w:left="0" w:firstLine="567"/>
        <w:contextualSpacing w:val="0"/>
        <w:jc w:val="both"/>
        <w:textAlignment w:val="baseline"/>
        <w:rPr>
          <w:sz w:val="28"/>
          <w:szCs w:val="28"/>
        </w:rPr>
      </w:pPr>
    </w:p>
    <w:p w14:paraId="389B2B65" w14:textId="4DCC376D" w:rsidR="00F3165A" w:rsidRPr="000E495A" w:rsidRDefault="003044B9" w:rsidP="00F3165A">
      <w:pPr>
        <w:pStyle w:val="a9"/>
        <w:tabs>
          <w:tab w:val="left" w:pos="567"/>
        </w:tabs>
        <w:ind w:left="0"/>
        <w:jc w:val="center"/>
        <w:outlineLvl w:val="1"/>
        <w:rPr>
          <w:b/>
          <w:bCs/>
          <w:iCs/>
          <w:sz w:val="28"/>
          <w:szCs w:val="28"/>
        </w:rPr>
      </w:pPr>
      <w:bookmarkStart w:id="507" w:name="_Toc72828772"/>
      <w:bookmarkStart w:id="508" w:name="_Toc72828886"/>
      <w:bookmarkStart w:id="509" w:name="_Toc67052301"/>
      <w:bookmarkStart w:id="510" w:name="_Toc67052602"/>
      <w:bookmarkStart w:id="511" w:name="_Toc67053117"/>
      <w:bookmarkStart w:id="512" w:name="_Toc67053628"/>
      <w:bookmarkStart w:id="513" w:name="_Toc67053936"/>
      <w:bookmarkStart w:id="514" w:name="_Toc67054269"/>
      <w:bookmarkStart w:id="515" w:name="_Toc67054688"/>
      <w:bookmarkStart w:id="516" w:name="_Toc67052302"/>
      <w:bookmarkStart w:id="517" w:name="_Toc67052603"/>
      <w:bookmarkStart w:id="518" w:name="_Toc67053118"/>
      <w:bookmarkStart w:id="519" w:name="_Toc67053629"/>
      <w:bookmarkStart w:id="520" w:name="_Toc67053937"/>
      <w:bookmarkStart w:id="521" w:name="_Toc67054270"/>
      <w:bookmarkStart w:id="522" w:name="_Toc67054689"/>
      <w:bookmarkStart w:id="523" w:name="_Toc67052303"/>
      <w:bookmarkStart w:id="524" w:name="_Toc67052604"/>
      <w:bookmarkStart w:id="525" w:name="_Toc67053119"/>
      <w:bookmarkStart w:id="526" w:name="_Toc67053630"/>
      <w:bookmarkStart w:id="527" w:name="_Toc67053938"/>
      <w:bookmarkStart w:id="528" w:name="_Toc67054271"/>
      <w:bookmarkStart w:id="529" w:name="_Toc67054690"/>
      <w:bookmarkStart w:id="530" w:name="_Toc80283715"/>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0E495A">
        <w:rPr>
          <w:b/>
          <w:bCs/>
          <w:iCs/>
          <w:sz w:val="28"/>
          <w:szCs w:val="28"/>
        </w:rPr>
        <w:t>6</w:t>
      </w:r>
      <w:r w:rsidR="00F3165A" w:rsidRPr="000E495A">
        <w:rPr>
          <w:b/>
          <w:bCs/>
          <w:iCs/>
          <w:sz w:val="28"/>
          <w:szCs w:val="28"/>
        </w:rPr>
        <w:t>. </w:t>
      </w:r>
      <w:r w:rsidR="009678A1" w:rsidRPr="000E495A">
        <w:rPr>
          <w:b/>
          <w:bCs/>
          <w:iCs/>
          <w:sz w:val="28"/>
          <w:szCs w:val="28"/>
        </w:rPr>
        <w:t>Визначення потенційних зіставних операцій</w:t>
      </w:r>
    </w:p>
    <w:p w14:paraId="33DC8594" w14:textId="77777777" w:rsidR="009678A1" w:rsidRPr="000E495A" w:rsidRDefault="009678A1" w:rsidP="00F3165A">
      <w:pPr>
        <w:pStyle w:val="a9"/>
        <w:tabs>
          <w:tab w:val="left" w:pos="567"/>
        </w:tabs>
        <w:ind w:left="0"/>
        <w:jc w:val="center"/>
        <w:outlineLvl w:val="1"/>
        <w:rPr>
          <w:b/>
          <w:bCs/>
          <w:iCs/>
          <w:sz w:val="28"/>
          <w:szCs w:val="28"/>
        </w:rPr>
      </w:pPr>
      <w:r w:rsidRPr="000E495A">
        <w:rPr>
          <w:b/>
          <w:bCs/>
          <w:iCs/>
          <w:sz w:val="28"/>
          <w:szCs w:val="28"/>
        </w:rPr>
        <w:t>(внутрішніх та зовнішніх)</w:t>
      </w:r>
      <w:bookmarkEnd w:id="530"/>
    </w:p>
    <w:p w14:paraId="2DFD47F9" w14:textId="77777777" w:rsidR="00F3165A" w:rsidRPr="000E495A" w:rsidRDefault="00F3165A" w:rsidP="00F3165A">
      <w:pPr>
        <w:pStyle w:val="a9"/>
        <w:tabs>
          <w:tab w:val="left" w:pos="567"/>
        </w:tabs>
        <w:ind w:left="927"/>
        <w:outlineLvl w:val="1"/>
        <w:rPr>
          <w:b/>
          <w:bCs/>
          <w:iCs/>
          <w:sz w:val="28"/>
          <w:szCs w:val="28"/>
        </w:rPr>
      </w:pPr>
    </w:p>
    <w:p w14:paraId="68BEE0B0" w14:textId="7CDFEAE8" w:rsidR="009678A1" w:rsidRPr="000E495A" w:rsidRDefault="005C5DB3" w:rsidP="00F3165A">
      <w:pPr>
        <w:pStyle w:val="3"/>
        <w:tabs>
          <w:tab w:val="left" w:pos="0"/>
        </w:tabs>
        <w:ind w:firstLine="567"/>
        <w:rPr>
          <w:b w:val="0"/>
          <w:bCs/>
          <w:sz w:val="28"/>
          <w:szCs w:val="28"/>
        </w:rPr>
      </w:pPr>
      <w:r w:rsidRPr="000E495A">
        <w:rPr>
          <w:b w:val="0"/>
          <w:bCs/>
          <w:sz w:val="28"/>
          <w:szCs w:val="28"/>
          <w:lang w:val="ru-RU"/>
        </w:rPr>
        <w:t>1.</w:t>
      </w:r>
      <w:r w:rsidRPr="000E495A">
        <w:rPr>
          <w:b w:val="0"/>
          <w:bCs/>
          <w:sz w:val="28"/>
          <w:szCs w:val="28"/>
          <w:lang w:val="en-US"/>
        </w:rPr>
        <w:t> </w:t>
      </w:r>
      <w:bookmarkStart w:id="531" w:name="_Toc80283716"/>
      <w:r w:rsidR="009678A1" w:rsidRPr="000E495A">
        <w:rPr>
          <w:b w:val="0"/>
          <w:bCs/>
          <w:sz w:val="28"/>
          <w:szCs w:val="28"/>
        </w:rPr>
        <w:t>Аналіз існуючих внутрішніх зіставних операцій (за наявності)</w:t>
      </w:r>
      <w:bookmarkEnd w:id="531"/>
      <w:r w:rsidR="00484B5A" w:rsidRPr="000E495A">
        <w:rPr>
          <w:b w:val="0"/>
          <w:bCs/>
          <w:sz w:val="28"/>
          <w:szCs w:val="28"/>
        </w:rPr>
        <w:t>:</w:t>
      </w:r>
    </w:p>
    <w:p w14:paraId="3543BE9E" w14:textId="77777777" w:rsidR="00516060" w:rsidRPr="000E495A" w:rsidRDefault="00516060" w:rsidP="00516060"/>
    <w:p w14:paraId="7DBEB9D8" w14:textId="386EAF38" w:rsidR="009678A1" w:rsidRPr="000E495A" w:rsidRDefault="00484B5A" w:rsidP="0018237F">
      <w:pPr>
        <w:pStyle w:val="a9"/>
        <w:numPr>
          <w:ilvl w:val="0"/>
          <w:numId w:val="15"/>
        </w:numPr>
        <w:tabs>
          <w:tab w:val="left" w:pos="851"/>
          <w:tab w:val="left" w:pos="1134"/>
          <w:tab w:val="left" w:pos="7200"/>
        </w:tabs>
        <w:ind w:left="0" w:firstLine="567"/>
        <w:contextualSpacing w:val="0"/>
        <w:jc w:val="both"/>
        <w:rPr>
          <w:sz w:val="28"/>
          <w:szCs w:val="28"/>
        </w:rPr>
      </w:pPr>
      <w:r w:rsidRPr="000E495A">
        <w:rPr>
          <w:sz w:val="28"/>
          <w:szCs w:val="28"/>
        </w:rPr>
        <w:t>п</w:t>
      </w:r>
      <w:r w:rsidR="009678A1" w:rsidRPr="000E495A">
        <w:rPr>
          <w:sz w:val="28"/>
          <w:szCs w:val="28"/>
        </w:rPr>
        <w:t xml:space="preserve">ри аналізі існуючих зіставних операцій враховується інформація про зіставні неконтрольовані операції платника податків, а також інформація про зіставні неконтрольовані операції його контрагента </w:t>
      </w:r>
      <w:r w:rsidR="00780001" w:rsidRPr="000E495A">
        <w:rPr>
          <w:sz w:val="28"/>
          <w:szCs w:val="28"/>
        </w:rPr>
        <w:t>–</w:t>
      </w:r>
      <w:r w:rsidR="009678A1" w:rsidRPr="000E495A">
        <w:rPr>
          <w:sz w:val="28"/>
          <w:szCs w:val="28"/>
        </w:rPr>
        <w:t xml:space="preserve"> сторони контрольованої операції з іншими непов’язаними особами</w:t>
      </w:r>
      <w:r w:rsidRPr="000E495A">
        <w:rPr>
          <w:sz w:val="28"/>
          <w:szCs w:val="28"/>
        </w:rPr>
        <w:t>;</w:t>
      </w:r>
    </w:p>
    <w:p w14:paraId="0944D229" w14:textId="77777777" w:rsidR="00DD54B4" w:rsidRPr="000E495A" w:rsidRDefault="00DD54B4" w:rsidP="00DD54B4">
      <w:pPr>
        <w:pStyle w:val="a9"/>
        <w:tabs>
          <w:tab w:val="left" w:pos="851"/>
          <w:tab w:val="left" w:pos="1134"/>
          <w:tab w:val="left" w:pos="7200"/>
        </w:tabs>
        <w:ind w:left="567"/>
        <w:contextualSpacing w:val="0"/>
        <w:jc w:val="both"/>
        <w:rPr>
          <w:sz w:val="28"/>
          <w:szCs w:val="28"/>
        </w:rPr>
      </w:pPr>
    </w:p>
    <w:p w14:paraId="44353E79" w14:textId="14CE402F" w:rsidR="009678A1" w:rsidRPr="000E495A" w:rsidRDefault="00484B5A" w:rsidP="0018237F">
      <w:pPr>
        <w:pStyle w:val="a9"/>
        <w:numPr>
          <w:ilvl w:val="0"/>
          <w:numId w:val="15"/>
        </w:numPr>
        <w:tabs>
          <w:tab w:val="left" w:pos="851"/>
          <w:tab w:val="left" w:pos="1134"/>
          <w:tab w:val="left" w:pos="7200"/>
        </w:tabs>
        <w:ind w:left="0" w:firstLine="567"/>
        <w:contextualSpacing w:val="0"/>
        <w:jc w:val="both"/>
        <w:rPr>
          <w:sz w:val="28"/>
          <w:szCs w:val="28"/>
        </w:rPr>
      </w:pPr>
      <w:r w:rsidRPr="000E495A">
        <w:rPr>
          <w:sz w:val="28"/>
          <w:szCs w:val="28"/>
        </w:rPr>
        <w:t>п</w:t>
      </w:r>
      <w:r w:rsidR="009678A1" w:rsidRPr="000E495A">
        <w:rPr>
          <w:sz w:val="28"/>
          <w:szCs w:val="28"/>
        </w:rPr>
        <w:t xml:space="preserve">ри цьому внутрішні зіставні операції повинні відповідати умовам, які свідчать про їх </w:t>
      </w:r>
      <w:proofErr w:type="spellStart"/>
      <w:r w:rsidR="009678A1" w:rsidRPr="000E495A">
        <w:rPr>
          <w:sz w:val="28"/>
          <w:szCs w:val="28"/>
        </w:rPr>
        <w:t>зіставність</w:t>
      </w:r>
      <w:proofErr w:type="spellEnd"/>
      <w:r w:rsidR="009678A1" w:rsidRPr="000E495A">
        <w:rPr>
          <w:sz w:val="28"/>
          <w:szCs w:val="28"/>
        </w:rPr>
        <w:t xml:space="preserve"> з контрольованою операцією, </w:t>
      </w:r>
      <w:r w:rsidR="007A1297">
        <w:rPr>
          <w:sz w:val="28"/>
          <w:szCs w:val="28"/>
        </w:rPr>
        <w:t>тобто</w:t>
      </w:r>
      <w:r w:rsidR="009678A1" w:rsidRPr="000E495A">
        <w:rPr>
          <w:sz w:val="28"/>
          <w:szCs w:val="28"/>
        </w:rPr>
        <w:t xml:space="preserve"> такі неконтрольовані операції повинні бути регулярними, з декількома контрагентами та в обсягах, </w:t>
      </w:r>
      <w:r w:rsidR="00C30A34">
        <w:rPr>
          <w:sz w:val="28"/>
          <w:szCs w:val="28"/>
        </w:rPr>
        <w:t>співставних</w:t>
      </w:r>
      <w:r w:rsidR="00C30A34" w:rsidRPr="00C30A34">
        <w:rPr>
          <w:sz w:val="28"/>
          <w:szCs w:val="28"/>
        </w:rPr>
        <w:t xml:space="preserve"> з </w:t>
      </w:r>
      <w:r w:rsidR="009678A1" w:rsidRPr="000E495A">
        <w:rPr>
          <w:sz w:val="28"/>
          <w:szCs w:val="28"/>
        </w:rPr>
        <w:t>тим, які використовувались у контрольованій операції</w:t>
      </w:r>
      <w:r w:rsidR="0086059A" w:rsidRPr="000E495A">
        <w:rPr>
          <w:sz w:val="28"/>
          <w:szCs w:val="28"/>
        </w:rPr>
        <w:t>.</w:t>
      </w:r>
    </w:p>
    <w:p w14:paraId="49AA8B03" w14:textId="77777777" w:rsidR="00F3165A" w:rsidRPr="000E495A" w:rsidRDefault="00F3165A" w:rsidP="00F3165A">
      <w:pPr>
        <w:pStyle w:val="a9"/>
        <w:tabs>
          <w:tab w:val="left" w:pos="851"/>
          <w:tab w:val="left" w:pos="1134"/>
          <w:tab w:val="left" w:pos="7200"/>
        </w:tabs>
        <w:ind w:left="567"/>
        <w:contextualSpacing w:val="0"/>
        <w:jc w:val="both"/>
        <w:rPr>
          <w:sz w:val="28"/>
          <w:szCs w:val="28"/>
        </w:rPr>
      </w:pPr>
    </w:p>
    <w:p w14:paraId="2EA3D0E0" w14:textId="0A49B629" w:rsidR="009678A1" w:rsidRPr="000E495A" w:rsidRDefault="005C5DB3" w:rsidP="00F3165A">
      <w:pPr>
        <w:pStyle w:val="3"/>
        <w:tabs>
          <w:tab w:val="left" w:pos="567"/>
        </w:tabs>
        <w:ind w:firstLine="567"/>
        <w:rPr>
          <w:b w:val="0"/>
          <w:bCs/>
          <w:sz w:val="28"/>
          <w:szCs w:val="28"/>
        </w:rPr>
      </w:pPr>
      <w:bookmarkStart w:id="532" w:name="_Toc72754087"/>
      <w:bookmarkStart w:id="533" w:name="_Toc72764991"/>
      <w:bookmarkStart w:id="534" w:name="_Toc72771181"/>
      <w:bookmarkStart w:id="535" w:name="_Toc72821577"/>
      <w:bookmarkStart w:id="536" w:name="_Toc72822231"/>
      <w:bookmarkStart w:id="537" w:name="_Toc72828775"/>
      <w:bookmarkStart w:id="538" w:name="_Toc72828889"/>
      <w:bookmarkEnd w:id="532"/>
      <w:bookmarkEnd w:id="533"/>
      <w:bookmarkEnd w:id="534"/>
      <w:bookmarkEnd w:id="535"/>
      <w:bookmarkEnd w:id="536"/>
      <w:bookmarkEnd w:id="537"/>
      <w:bookmarkEnd w:id="538"/>
      <w:r w:rsidRPr="000E495A">
        <w:rPr>
          <w:b w:val="0"/>
          <w:bCs/>
          <w:sz w:val="28"/>
          <w:szCs w:val="28"/>
          <w:lang w:val="ru-RU"/>
        </w:rPr>
        <w:t>2.</w:t>
      </w:r>
      <w:r w:rsidRPr="000E495A">
        <w:rPr>
          <w:b w:val="0"/>
          <w:bCs/>
          <w:sz w:val="28"/>
          <w:szCs w:val="28"/>
          <w:lang w:val="en-US"/>
        </w:rPr>
        <w:t> </w:t>
      </w:r>
      <w:bookmarkStart w:id="539" w:name="_Toc80283717"/>
      <w:r w:rsidR="009678A1" w:rsidRPr="000E495A">
        <w:rPr>
          <w:b w:val="0"/>
          <w:bCs/>
          <w:sz w:val="28"/>
          <w:szCs w:val="28"/>
        </w:rPr>
        <w:t>Визначення доступних зовнішніх джерел інформації</w:t>
      </w:r>
      <w:bookmarkEnd w:id="539"/>
      <w:r w:rsidR="000F4A43" w:rsidRPr="000E495A">
        <w:rPr>
          <w:b w:val="0"/>
          <w:bCs/>
          <w:sz w:val="28"/>
          <w:szCs w:val="28"/>
        </w:rPr>
        <w:t>:</w:t>
      </w:r>
    </w:p>
    <w:p w14:paraId="43A0A859" w14:textId="77777777" w:rsidR="00516060" w:rsidRPr="000E495A" w:rsidRDefault="00516060" w:rsidP="00516060"/>
    <w:p w14:paraId="5D90F299" w14:textId="7F52C10D" w:rsidR="009678A1" w:rsidRPr="000E495A" w:rsidRDefault="00484B5A" w:rsidP="0018237F">
      <w:pPr>
        <w:pStyle w:val="a9"/>
        <w:numPr>
          <w:ilvl w:val="0"/>
          <w:numId w:val="24"/>
        </w:numPr>
        <w:tabs>
          <w:tab w:val="left" w:pos="851"/>
          <w:tab w:val="left" w:pos="1134"/>
          <w:tab w:val="left" w:pos="7200"/>
        </w:tabs>
        <w:ind w:left="0" w:firstLine="567"/>
        <w:contextualSpacing w:val="0"/>
        <w:jc w:val="both"/>
        <w:rPr>
          <w:sz w:val="28"/>
          <w:szCs w:val="28"/>
        </w:rPr>
      </w:pPr>
      <w:r w:rsidRPr="000E495A">
        <w:rPr>
          <w:sz w:val="28"/>
          <w:szCs w:val="28"/>
        </w:rPr>
        <w:t>у</w:t>
      </w:r>
      <w:r w:rsidR="009678A1" w:rsidRPr="000E495A">
        <w:rPr>
          <w:sz w:val="28"/>
          <w:szCs w:val="28"/>
        </w:rPr>
        <w:t xml:space="preserve"> разі відсутності внутрішніх зіставних операцій із сировинними товарами порівняння ціни контрольованої операції може проводитись із котирувальними цінами. Через відсутність надійних внутрішніх зіставних даних коригування для досягнення </w:t>
      </w:r>
      <w:proofErr w:type="spellStart"/>
      <w:r w:rsidR="009678A1" w:rsidRPr="000E495A">
        <w:rPr>
          <w:sz w:val="28"/>
          <w:szCs w:val="28"/>
        </w:rPr>
        <w:t>зіставності</w:t>
      </w:r>
      <w:proofErr w:type="spellEnd"/>
      <w:r w:rsidR="009678A1" w:rsidRPr="000E495A">
        <w:rPr>
          <w:sz w:val="28"/>
          <w:szCs w:val="28"/>
        </w:rPr>
        <w:t xml:space="preserve"> проводит</w:t>
      </w:r>
      <w:r w:rsidR="00D00D3B" w:rsidRPr="000E495A">
        <w:rPr>
          <w:sz w:val="28"/>
          <w:szCs w:val="28"/>
        </w:rPr>
        <w:t>ься</w:t>
      </w:r>
      <w:r w:rsidR="009678A1" w:rsidRPr="000E495A">
        <w:rPr>
          <w:sz w:val="28"/>
          <w:szCs w:val="28"/>
        </w:rPr>
        <w:t xml:space="preserve"> в обмеженому обсязі, як викладено в цьому Порядку</w:t>
      </w:r>
      <w:r w:rsidRPr="000E495A">
        <w:rPr>
          <w:sz w:val="28"/>
          <w:szCs w:val="28"/>
        </w:rPr>
        <w:t>;</w:t>
      </w:r>
    </w:p>
    <w:p w14:paraId="602F3050" w14:textId="77777777" w:rsidR="00DD54B4" w:rsidRPr="000E495A" w:rsidRDefault="00DD54B4" w:rsidP="00DD54B4">
      <w:pPr>
        <w:pStyle w:val="a9"/>
        <w:tabs>
          <w:tab w:val="left" w:pos="851"/>
          <w:tab w:val="left" w:pos="1134"/>
          <w:tab w:val="left" w:pos="7200"/>
        </w:tabs>
        <w:ind w:left="567"/>
        <w:contextualSpacing w:val="0"/>
        <w:jc w:val="both"/>
        <w:rPr>
          <w:sz w:val="28"/>
          <w:szCs w:val="28"/>
        </w:rPr>
      </w:pPr>
    </w:p>
    <w:p w14:paraId="1CB7AD87" w14:textId="42356EAD" w:rsidR="009678A1" w:rsidRPr="000E495A" w:rsidRDefault="00484B5A" w:rsidP="0018237F">
      <w:pPr>
        <w:pStyle w:val="a9"/>
        <w:numPr>
          <w:ilvl w:val="0"/>
          <w:numId w:val="24"/>
        </w:numPr>
        <w:tabs>
          <w:tab w:val="left" w:pos="851"/>
          <w:tab w:val="left" w:pos="1134"/>
          <w:tab w:val="left" w:pos="7200"/>
        </w:tabs>
        <w:ind w:left="0" w:firstLine="567"/>
        <w:contextualSpacing w:val="0"/>
        <w:jc w:val="both"/>
        <w:rPr>
          <w:sz w:val="28"/>
          <w:szCs w:val="28"/>
        </w:rPr>
      </w:pPr>
      <w:r w:rsidRPr="000E495A">
        <w:rPr>
          <w:bCs/>
          <w:sz w:val="28"/>
          <w:szCs w:val="28"/>
        </w:rPr>
        <w:t>ц</w:t>
      </w:r>
      <w:r w:rsidR="009678A1" w:rsidRPr="000E495A">
        <w:rPr>
          <w:bCs/>
          <w:sz w:val="28"/>
          <w:szCs w:val="28"/>
        </w:rPr>
        <w:t xml:space="preserve">ентральний орган виконавчої влади, що реалізує державну податкову політику, оприлюднює рекомендований (невиключний) перелік джерел інформації для отримання котирувальних цін на своєму офіційному </w:t>
      </w:r>
      <w:proofErr w:type="spellStart"/>
      <w:r w:rsidR="009678A1" w:rsidRPr="000E495A">
        <w:rPr>
          <w:bCs/>
          <w:sz w:val="28"/>
          <w:szCs w:val="28"/>
        </w:rPr>
        <w:t>вебпорталі</w:t>
      </w:r>
      <w:proofErr w:type="spellEnd"/>
      <w:r w:rsidR="009678A1" w:rsidRPr="000E495A">
        <w:rPr>
          <w:bCs/>
          <w:sz w:val="28"/>
          <w:szCs w:val="28"/>
        </w:rPr>
        <w:t xml:space="preserve"> до початку звітного року</w:t>
      </w:r>
      <w:r w:rsidRPr="000E495A">
        <w:rPr>
          <w:bCs/>
          <w:sz w:val="28"/>
          <w:szCs w:val="28"/>
        </w:rPr>
        <w:t>;</w:t>
      </w:r>
    </w:p>
    <w:p w14:paraId="49880E7E" w14:textId="77777777" w:rsidR="00DD54B4" w:rsidRPr="000E495A" w:rsidRDefault="00DD54B4" w:rsidP="00DD54B4">
      <w:pPr>
        <w:pStyle w:val="a9"/>
        <w:rPr>
          <w:sz w:val="28"/>
          <w:szCs w:val="28"/>
        </w:rPr>
      </w:pPr>
    </w:p>
    <w:p w14:paraId="4D88D4A1" w14:textId="1C1EF693" w:rsidR="009678A1" w:rsidRPr="000E495A" w:rsidRDefault="00484B5A" w:rsidP="0018237F">
      <w:pPr>
        <w:pStyle w:val="a9"/>
        <w:numPr>
          <w:ilvl w:val="0"/>
          <w:numId w:val="24"/>
        </w:numPr>
        <w:tabs>
          <w:tab w:val="left" w:pos="851"/>
          <w:tab w:val="left" w:pos="1134"/>
          <w:tab w:val="left" w:pos="7200"/>
        </w:tabs>
        <w:ind w:left="0" w:firstLine="567"/>
        <w:contextualSpacing w:val="0"/>
        <w:jc w:val="both"/>
        <w:rPr>
          <w:sz w:val="28"/>
          <w:szCs w:val="28"/>
        </w:rPr>
      </w:pPr>
      <w:r w:rsidRPr="000E495A">
        <w:rPr>
          <w:sz w:val="28"/>
          <w:szCs w:val="28"/>
        </w:rPr>
        <w:t>п</w:t>
      </w:r>
      <w:r w:rsidR="009678A1" w:rsidRPr="000E495A">
        <w:rPr>
          <w:sz w:val="28"/>
          <w:szCs w:val="28"/>
        </w:rPr>
        <w:t>ри виборі джерела інформації платник податків повинен вибрати те джерело інформації, яке найбільш точно відображає економічні умови здійснення відповідної операції (наприклад, ціни на відповідних ринках для експортної операції), а також характеристики відповідного товару</w:t>
      </w:r>
      <w:r w:rsidRPr="000E495A">
        <w:rPr>
          <w:sz w:val="28"/>
          <w:szCs w:val="28"/>
        </w:rPr>
        <w:t>;</w:t>
      </w:r>
    </w:p>
    <w:p w14:paraId="456FC1C3" w14:textId="77777777" w:rsidR="00DD54B4" w:rsidRPr="000E495A" w:rsidRDefault="00DD54B4" w:rsidP="00DD54B4">
      <w:pPr>
        <w:pStyle w:val="a9"/>
        <w:rPr>
          <w:sz w:val="28"/>
          <w:szCs w:val="28"/>
        </w:rPr>
      </w:pPr>
    </w:p>
    <w:p w14:paraId="1552145C" w14:textId="77777777" w:rsidR="009678A1" w:rsidRPr="000E495A" w:rsidRDefault="00484B5A" w:rsidP="0018237F">
      <w:pPr>
        <w:pStyle w:val="a9"/>
        <w:numPr>
          <w:ilvl w:val="0"/>
          <w:numId w:val="24"/>
        </w:numPr>
        <w:tabs>
          <w:tab w:val="left" w:pos="851"/>
          <w:tab w:val="left" w:pos="1134"/>
          <w:tab w:val="left" w:pos="7200"/>
        </w:tabs>
        <w:ind w:left="0" w:firstLine="567"/>
        <w:contextualSpacing w:val="0"/>
        <w:jc w:val="both"/>
        <w:rPr>
          <w:sz w:val="28"/>
          <w:szCs w:val="28"/>
        </w:rPr>
      </w:pPr>
      <w:r w:rsidRPr="000E495A">
        <w:rPr>
          <w:sz w:val="28"/>
          <w:szCs w:val="28"/>
        </w:rPr>
        <w:t>к</w:t>
      </w:r>
      <w:r w:rsidR="009678A1" w:rsidRPr="000E495A">
        <w:rPr>
          <w:sz w:val="28"/>
          <w:szCs w:val="28"/>
        </w:rPr>
        <w:t xml:space="preserve">онтролюючий орган використовує ті самі джерела інформації, що і платник податків, якщо не доведено, що інші джерела інформації дають можливість отримати вищий рівень </w:t>
      </w:r>
      <w:proofErr w:type="spellStart"/>
      <w:r w:rsidR="009678A1" w:rsidRPr="000E495A">
        <w:rPr>
          <w:sz w:val="28"/>
          <w:szCs w:val="28"/>
        </w:rPr>
        <w:t>зіставності</w:t>
      </w:r>
      <w:proofErr w:type="spellEnd"/>
      <w:r w:rsidR="009678A1" w:rsidRPr="000E495A">
        <w:rPr>
          <w:sz w:val="28"/>
          <w:szCs w:val="28"/>
        </w:rPr>
        <w:t xml:space="preserve"> комерційних та фінансових умов операцій.</w:t>
      </w:r>
    </w:p>
    <w:p w14:paraId="08E3C82B" w14:textId="77777777" w:rsidR="00F3165A" w:rsidRPr="000E495A" w:rsidRDefault="00F3165A" w:rsidP="00F3165A">
      <w:pPr>
        <w:pStyle w:val="a9"/>
        <w:tabs>
          <w:tab w:val="left" w:pos="851"/>
          <w:tab w:val="left" w:pos="1134"/>
          <w:tab w:val="left" w:pos="7200"/>
        </w:tabs>
        <w:ind w:left="567"/>
        <w:contextualSpacing w:val="0"/>
        <w:jc w:val="both"/>
        <w:rPr>
          <w:sz w:val="28"/>
          <w:szCs w:val="28"/>
        </w:rPr>
      </w:pPr>
    </w:p>
    <w:p w14:paraId="2582DCAF" w14:textId="1B82DF32" w:rsidR="009678A1" w:rsidRPr="000E495A" w:rsidRDefault="005C5DB3" w:rsidP="00F3165A">
      <w:pPr>
        <w:pStyle w:val="3"/>
        <w:tabs>
          <w:tab w:val="left" w:pos="567"/>
        </w:tabs>
        <w:ind w:firstLine="567"/>
        <w:rPr>
          <w:b w:val="0"/>
          <w:bCs/>
          <w:sz w:val="28"/>
          <w:szCs w:val="28"/>
        </w:rPr>
      </w:pPr>
      <w:bookmarkStart w:id="540" w:name="_Toc67052307"/>
      <w:bookmarkStart w:id="541" w:name="_Toc67052608"/>
      <w:bookmarkStart w:id="542" w:name="_Toc67053123"/>
      <w:bookmarkStart w:id="543" w:name="_Toc67053634"/>
      <w:bookmarkStart w:id="544" w:name="_Toc67053942"/>
      <w:bookmarkStart w:id="545" w:name="_Toc67054275"/>
      <w:bookmarkStart w:id="546" w:name="_Toc67054694"/>
      <w:bookmarkStart w:id="547" w:name="_Toc80283718"/>
      <w:bookmarkEnd w:id="540"/>
      <w:bookmarkEnd w:id="541"/>
      <w:bookmarkEnd w:id="542"/>
      <w:bookmarkEnd w:id="543"/>
      <w:bookmarkEnd w:id="544"/>
      <w:bookmarkEnd w:id="545"/>
      <w:bookmarkEnd w:id="546"/>
      <w:r w:rsidRPr="000E495A">
        <w:rPr>
          <w:b w:val="0"/>
          <w:bCs/>
          <w:sz w:val="28"/>
          <w:szCs w:val="28"/>
          <w:lang w:val="en-US"/>
        </w:rPr>
        <w:t>3. </w:t>
      </w:r>
      <w:r w:rsidR="009678A1" w:rsidRPr="000E495A">
        <w:rPr>
          <w:b w:val="0"/>
          <w:bCs/>
          <w:sz w:val="28"/>
          <w:szCs w:val="28"/>
        </w:rPr>
        <w:t>Визначення зіставних операцій</w:t>
      </w:r>
      <w:bookmarkEnd w:id="547"/>
      <w:r w:rsidR="00484B5A" w:rsidRPr="000E495A">
        <w:rPr>
          <w:b w:val="0"/>
          <w:bCs/>
          <w:sz w:val="28"/>
          <w:szCs w:val="28"/>
        </w:rPr>
        <w:t>:</w:t>
      </w:r>
    </w:p>
    <w:p w14:paraId="06B93A30" w14:textId="77777777" w:rsidR="00516060" w:rsidRPr="000E495A" w:rsidRDefault="00516060" w:rsidP="00516060"/>
    <w:p w14:paraId="2858EEDB" w14:textId="0BA05C08" w:rsidR="009678A1" w:rsidRPr="000E495A" w:rsidRDefault="00484B5A" w:rsidP="0018237F">
      <w:pPr>
        <w:pStyle w:val="a9"/>
        <w:numPr>
          <w:ilvl w:val="0"/>
          <w:numId w:val="23"/>
        </w:numPr>
        <w:tabs>
          <w:tab w:val="left" w:pos="851"/>
          <w:tab w:val="left" w:pos="1134"/>
          <w:tab w:val="left" w:pos="7200"/>
        </w:tabs>
        <w:ind w:left="0" w:firstLine="567"/>
        <w:contextualSpacing w:val="0"/>
        <w:jc w:val="both"/>
        <w:rPr>
          <w:sz w:val="28"/>
          <w:szCs w:val="28"/>
        </w:rPr>
      </w:pPr>
      <w:r w:rsidRPr="000E495A">
        <w:rPr>
          <w:sz w:val="28"/>
          <w:szCs w:val="28"/>
        </w:rPr>
        <w:t>і</w:t>
      </w:r>
      <w:r w:rsidR="009678A1" w:rsidRPr="000E495A">
        <w:rPr>
          <w:sz w:val="28"/>
          <w:szCs w:val="28"/>
        </w:rPr>
        <w:t>дентифікація потенційних зіставних операцій здійснюється шляхом визначення ключових характеристик, яким повинні відповідати будь-які неконтрольовані операції/котирувальні ціни з метою оцінки їх як потенційно зіставних</w:t>
      </w:r>
      <w:r w:rsidRPr="000E495A">
        <w:rPr>
          <w:sz w:val="28"/>
          <w:szCs w:val="28"/>
        </w:rPr>
        <w:t>;</w:t>
      </w:r>
    </w:p>
    <w:p w14:paraId="21F758AE" w14:textId="77777777" w:rsidR="00DD54B4" w:rsidRPr="000E495A" w:rsidRDefault="00DD54B4" w:rsidP="00DD54B4">
      <w:pPr>
        <w:pStyle w:val="a9"/>
        <w:tabs>
          <w:tab w:val="left" w:pos="851"/>
          <w:tab w:val="left" w:pos="1134"/>
          <w:tab w:val="left" w:pos="7200"/>
        </w:tabs>
        <w:ind w:left="567"/>
        <w:contextualSpacing w:val="0"/>
        <w:jc w:val="both"/>
        <w:rPr>
          <w:sz w:val="28"/>
          <w:szCs w:val="28"/>
        </w:rPr>
      </w:pPr>
    </w:p>
    <w:p w14:paraId="76D013C2" w14:textId="23D21B9C" w:rsidR="009678A1" w:rsidRPr="000E495A" w:rsidRDefault="00484B5A" w:rsidP="0018237F">
      <w:pPr>
        <w:pStyle w:val="a9"/>
        <w:numPr>
          <w:ilvl w:val="0"/>
          <w:numId w:val="23"/>
        </w:numPr>
        <w:tabs>
          <w:tab w:val="left" w:pos="851"/>
          <w:tab w:val="left" w:pos="1134"/>
          <w:tab w:val="left" w:pos="7200"/>
        </w:tabs>
        <w:ind w:left="0" w:firstLine="567"/>
        <w:contextualSpacing w:val="0"/>
        <w:jc w:val="both"/>
        <w:rPr>
          <w:sz w:val="28"/>
          <w:szCs w:val="28"/>
        </w:rPr>
      </w:pPr>
      <w:r w:rsidRPr="000E495A">
        <w:rPr>
          <w:sz w:val="28"/>
          <w:szCs w:val="28"/>
        </w:rPr>
        <w:t>п</w:t>
      </w:r>
      <w:r w:rsidR="009678A1" w:rsidRPr="000E495A">
        <w:rPr>
          <w:sz w:val="28"/>
          <w:szCs w:val="28"/>
        </w:rPr>
        <w:t>ри цьому не допускається, щоб інформація про неконтрольовані операції</w:t>
      </w:r>
      <w:bookmarkStart w:id="548" w:name="_Hlk67023968"/>
      <w:r w:rsidR="009678A1" w:rsidRPr="000E495A">
        <w:rPr>
          <w:sz w:val="28"/>
          <w:szCs w:val="28"/>
        </w:rPr>
        <w:t>/котирувальні ціни</w:t>
      </w:r>
      <w:bookmarkEnd w:id="548"/>
      <w:r w:rsidR="009678A1" w:rsidRPr="000E495A">
        <w:rPr>
          <w:sz w:val="28"/>
          <w:szCs w:val="28"/>
        </w:rPr>
        <w:t xml:space="preserve">, які є ідентичними контрольованій операції, була відхилена просто тому, що якийсь критерій </w:t>
      </w:r>
      <w:proofErr w:type="spellStart"/>
      <w:r w:rsidR="009678A1" w:rsidRPr="000E495A">
        <w:rPr>
          <w:sz w:val="28"/>
          <w:szCs w:val="28"/>
        </w:rPr>
        <w:t>зіставності</w:t>
      </w:r>
      <w:proofErr w:type="spellEnd"/>
      <w:r w:rsidR="009678A1" w:rsidRPr="000E495A">
        <w:rPr>
          <w:sz w:val="28"/>
          <w:szCs w:val="28"/>
        </w:rPr>
        <w:t xml:space="preserve"> не дотримується в повному обсязі</w:t>
      </w:r>
      <w:r w:rsidRPr="000E495A">
        <w:rPr>
          <w:sz w:val="28"/>
          <w:szCs w:val="28"/>
        </w:rPr>
        <w:t>;</w:t>
      </w:r>
    </w:p>
    <w:p w14:paraId="6D6FD9B0" w14:textId="77777777" w:rsidR="00DD54B4" w:rsidRPr="000E495A" w:rsidRDefault="00DD54B4" w:rsidP="00DD54B4">
      <w:pPr>
        <w:pStyle w:val="a9"/>
        <w:rPr>
          <w:sz w:val="28"/>
          <w:szCs w:val="28"/>
        </w:rPr>
      </w:pPr>
    </w:p>
    <w:p w14:paraId="2792EF44" w14:textId="498BEB33" w:rsidR="009678A1" w:rsidRPr="000E495A" w:rsidRDefault="00DD54B4" w:rsidP="0018237F">
      <w:pPr>
        <w:pStyle w:val="a9"/>
        <w:numPr>
          <w:ilvl w:val="0"/>
          <w:numId w:val="23"/>
        </w:numPr>
        <w:tabs>
          <w:tab w:val="left" w:pos="851"/>
          <w:tab w:val="left" w:pos="1134"/>
          <w:tab w:val="left" w:pos="7200"/>
        </w:tabs>
        <w:ind w:left="0" w:firstLine="567"/>
        <w:contextualSpacing w:val="0"/>
        <w:jc w:val="both"/>
        <w:rPr>
          <w:sz w:val="28"/>
          <w:szCs w:val="28"/>
        </w:rPr>
      </w:pPr>
      <w:r w:rsidRPr="000E495A">
        <w:rPr>
          <w:sz w:val="28"/>
          <w:szCs w:val="28"/>
        </w:rPr>
        <w:t> </w:t>
      </w:r>
      <w:r w:rsidR="00484B5A" w:rsidRPr="000E495A">
        <w:rPr>
          <w:sz w:val="28"/>
          <w:szCs w:val="28"/>
        </w:rPr>
        <w:t>д</w:t>
      </w:r>
      <w:r w:rsidR="009678A1" w:rsidRPr="000E495A">
        <w:rPr>
          <w:sz w:val="28"/>
          <w:szCs w:val="28"/>
        </w:rPr>
        <w:t>етальн</w:t>
      </w:r>
      <w:r w:rsidR="002779AE" w:rsidRPr="000E495A">
        <w:rPr>
          <w:sz w:val="28"/>
          <w:szCs w:val="28"/>
        </w:rPr>
        <w:t>у</w:t>
      </w:r>
      <w:r w:rsidR="009678A1" w:rsidRPr="000E495A">
        <w:rPr>
          <w:sz w:val="28"/>
          <w:szCs w:val="28"/>
        </w:rPr>
        <w:t xml:space="preserve"> інформаці</w:t>
      </w:r>
      <w:r w:rsidR="002779AE" w:rsidRPr="000E495A">
        <w:rPr>
          <w:sz w:val="28"/>
          <w:szCs w:val="28"/>
        </w:rPr>
        <w:t>ю</w:t>
      </w:r>
      <w:r w:rsidR="009678A1" w:rsidRPr="000E495A">
        <w:rPr>
          <w:sz w:val="28"/>
          <w:szCs w:val="28"/>
        </w:rPr>
        <w:t xml:space="preserve"> щодо умов, що визначають котирувальні ціни на певні сировинні товари, та вказівки щодо їх порівняння з умовами контрольованої операції наведено в окремих порядках встановлення відповідності умов контрольованих операцій щодо певних сировинних товарів принципу «витягнутої руки»</w:t>
      </w:r>
      <w:r w:rsidR="00484B5A" w:rsidRPr="000E495A">
        <w:rPr>
          <w:sz w:val="28"/>
          <w:szCs w:val="28"/>
        </w:rPr>
        <w:t>;</w:t>
      </w:r>
    </w:p>
    <w:p w14:paraId="4A575564" w14:textId="77777777" w:rsidR="00DD54B4" w:rsidRPr="000E495A" w:rsidRDefault="00DD54B4" w:rsidP="00DD54B4">
      <w:pPr>
        <w:pStyle w:val="a9"/>
        <w:rPr>
          <w:sz w:val="28"/>
          <w:szCs w:val="28"/>
        </w:rPr>
      </w:pPr>
    </w:p>
    <w:p w14:paraId="4AF1CBDC" w14:textId="16D06F9E" w:rsidR="009678A1" w:rsidRPr="000E495A" w:rsidRDefault="00DD54B4" w:rsidP="0018237F">
      <w:pPr>
        <w:pStyle w:val="a9"/>
        <w:numPr>
          <w:ilvl w:val="0"/>
          <w:numId w:val="23"/>
        </w:numPr>
        <w:tabs>
          <w:tab w:val="left" w:pos="851"/>
          <w:tab w:val="left" w:pos="1134"/>
          <w:tab w:val="left" w:pos="7200"/>
        </w:tabs>
        <w:ind w:left="0" w:firstLine="567"/>
        <w:contextualSpacing w:val="0"/>
        <w:jc w:val="both"/>
        <w:rPr>
          <w:sz w:val="28"/>
          <w:szCs w:val="28"/>
        </w:rPr>
      </w:pPr>
      <w:r w:rsidRPr="000E495A">
        <w:rPr>
          <w:sz w:val="28"/>
          <w:szCs w:val="28"/>
        </w:rPr>
        <w:t> </w:t>
      </w:r>
      <w:r w:rsidR="00484B5A" w:rsidRPr="000E495A">
        <w:rPr>
          <w:sz w:val="28"/>
          <w:szCs w:val="28"/>
        </w:rPr>
        <w:t>у</w:t>
      </w:r>
      <w:r w:rsidR="009678A1" w:rsidRPr="000E495A">
        <w:rPr>
          <w:sz w:val="28"/>
          <w:szCs w:val="28"/>
        </w:rPr>
        <w:t xml:space="preserve"> разі наявності між умовами контрольованої операції та умовами неконтрольованих операцій або умовами, що визначають котирувальну ціну на сировинні товари, значних відмінностей, що суттєво впливають на ціну угод із сировинними товарами, здійснюються відповідні коригування</w:t>
      </w:r>
      <w:r w:rsidR="00484B5A" w:rsidRPr="000E495A">
        <w:rPr>
          <w:sz w:val="28"/>
          <w:szCs w:val="28"/>
        </w:rPr>
        <w:t>;</w:t>
      </w:r>
    </w:p>
    <w:p w14:paraId="33B6C3AB" w14:textId="77777777" w:rsidR="00DD54B4" w:rsidRPr="000E495A" w:rsidRDefault="00DD54B4" w:rsidP="00DD54B4">
      <w:pPr>
        <w:pStyle w:val="a9"/>
        <w:rPr>
          <w:sz w:val="28"/>
          <w:szCs w:val="28"/>
        </w:rPr>
      </w:pPr>
    </w:p>
    <w:p w14:paraId="39268DB1" w14:textId="5F9A8EA3" w:rsidR="009678A1" w:rsidRPr="000E495A" w:rsidRDefault="00DD54B4" w:rsidP="0018237F">
      <w:pPr>
        <w:pStyle w:val="a9"/>
        <w:numPr>
          <w:ilvl w:val="0"/>
          <w:numId w:val="23"/>
        </w:numPr>
        <w:tabs>
          <w:tab w:val="left" w:pos="851"/>
          <w:tab w:val="left" w:pos="1134"/>
          <w:tab w:val="left" w:pos="7200"/>
        </w:tabs>
        <w:ind w:left="0" w:firstLine="567"/>
        <w:contextualSpacing w:val="0"/>
        <w:jc w:val="both"/>
        <w:rPr>
          <w:sz w:val="28"/>
          <w:szCs w:val="28"/>
        </w:rPr>
      </w:pPr>
      <w:r w:rsidRPr="000E495A">
        <w:rPr>
          <w:sz w:val="28"/>
          <w:szCs w:val="28"/>
        </w:rPr>
        <w:lastRenderedPageBreak/>
        <w:t> </w:t>
      </w:r>
      <w:r w:rsidR="00484B5A" w:rsidRPr="000E495A">
        <w:rPr>
          <w:sz w:val="28"/>
          <w:szCs w:val="28"/>
        </w:rPr>
        <w:t>у</w:t>
      </w:r>
      <w:r w:rsidR="009678A1" w:rsidRPr="000E495A">
        <w:rPr>
          <w:sz w:val="28"/>
          <w:szCs w:val="28"/>
        </w:rPr>
        <w:t xml:space="preserve"> випадках, коли неможливо знайти інформацію про зіставні операції та/або здійснити відповідні коригування, застосовується інший метод трансфертного ціноутворення (розділ ІІІ цього Порядку)</w:t>
      </w:r>
      <w:r w:rsidR="00D846F9" w:rsidRPr="000E495A">
        <w:rPr>
          <w:sz w:val="28"/>
          <w:szCs w:val="28"/>
        </w:rPr>
        <w:t>;</w:t>
      </w:r>
    </w:p>
    <w:p w14:paraId="6E496D42" w14:textId="77777777" w:rsidR="00DD54B4" w:rsidRPr="000E495A" w:rsidRDefault="00DD54B4" w:rsidP="00DD54B4">
      <w:pPr>
        <w:pStyle w:val="a9"/>
        <w:rPr>
          <w:sz w:val="28"/>
          <w:szCs w:val="28"/>
        </w:rPr>
      </w:pPr>
    </w:p>
    <w:p w14:paraId="41AD9BA0" w14:textId="38A755E9" w:rsidR="00D846F9" w:rsidRPr="000E495A" w:rsidRDefault="00D846F9" w:rsidP="00D846F9">
      <w:pPr>
        <w:pStyle w:val="a9"/>
        <w:numPr>
          <w:ilvl w:val="0"/>
          <w:numId w:val="23"/>
        </w:numPr>
        <w:tabs>
          <w:tab w:val="left" w:pos="993"/>
          <w:tab w:val="left" w:pos="7200"/>
        </w:tabs>
        <w:ind w:left="0" w:firstLine="567"/>
        <w:jc w:val="both"/>
        <w:rPr>
          <w:sz w:val="28"/>
          <w:szCs w:val="28"/>
        </w:rPr>
      </w:pPr>
      <w:r w:rsidRPr="000E495A">
        <w:rPr>
          <w:sz w:val="28"/>
          <w:szCs w:val="28"/>
        </w:rPr>
        <w:t xml:space="preserve">приклад </w:t>
      </w:r>
      <w:r w:rsidR="00F31B7E" w:rsidRPr="000E495A">
        <w:rPr>
          <w:sz w:val="28"/>
          <w:szCs w:val="28"/>
        </w:rPr>
        <w:t>не</w:t>
      </w:r>
      <w:r w:rsidR="00064008" w:rsidRPr="000E495A">
        <w:rPr>
          <w:sz w:val="28"/>
          <w:szCs w:val="28"/>
        </w:rPr>
        <w:t>можливості</w:t>
      </w:r>
      <w:r w:rsidR="00F31B7E" w:rsidRPr="000E495A">
        <w:rPr>
          <w:sz w:val="28"/>
          <w:szCs w:val="28"/>
        </w:rPr>
        <w:t xml:space="preserve"> застосування методу порівняльної неконтрольованої ціни для встановлення відповідності умов контрольованих операцій із сировинними товарами принципу «витягнутої руки»</w:t>
      </w:r>
      <w:r w:rsidRPr="000E495A">
        <w:rPr>
          <w:sz w:val="28"/>
          <w:szCs w:val="28"/>
        </w:rPr>
        <w:t xml:space="preserve"> наведено в </w:t>
      </w:r>
      <w:r w:rsidR="00064008" w:rsidRPr="000E495A">
        <w:rPr>
          <w:sz w:val="28"/>
          <w:szCs w:val="28"/>
        </w:rPr>
        <w:t xml:space="preserve">пункті 1 </w:t>
      </w:r>
      <w:r w:rsidRPr="000E495A">
        <w:rPr>
          <w:sz w:val="28"/>
          <w:szCs w:val="28"/>
        </w:rPr>
        <w:t>додатку до цього Порядку.</w:t>
      </w:r>
    </w:p>
    <w:p w14:paraId="5B1399A1" w14:textId="77777777" w:rsidR="009258FE" w:rsidRPr="0070151C" w:rsidRDefault="009258FE" w:rsidP="0070151C">
      <w:pPr>
        <w:pStyle w:val="a9"/>
        <w:rPr>
          <w:sz w:val="28"/>
          <w:szCs w:val="28"/>
        </w:rPr>
      </w:pPr>
    </w:p>
    <w:p w14:paraId="7F2C74C4" w14:textId="13B81C35" w:rsidR="009678A1" w:rsidRPr="000E495A" w:rsidRDefault="003044B9" w:rsidP="0086059A">
      <w:pPr>
        <w:tabs>
          <w:tab w:val="left" w:pos="567"/>
        </w:tabs>
        <w:jc w:val="center"/>
        <w:outlineLvl w:val="1"/>
        <w:rPr>
          <w:b/>
          <w:bCs/>
          <w:iCs/>
          <w:sz w:val="28"/>
          <w:szCs w:val="28"/>
        </w:rPr>
      </w:pPr>
      <w:bookmarkStart w:id="549" w:name="_Toc72754090"/>
      <w:bookmarkStart w:id="550" w:name="_Toc72764994"/>
      <w:bookmarkStart w:id="551" w:name="_Toc72771184"/>
      <w:bookmarkStart w:id="552" w:name="_Toc72821580"/>
      <w:bookmarkStart w:id="553" w:name="_Toc72822234"/>
      <w:bookmarkStart w:id="554" w:name="_Toc72828778"/>
      <w:bookmarkStart w:id="555" w:name="_Toc72828892"/>
      <w:bookmarkStart w:id="556" w:name="_Toc67424963"/>
      <w:bookmarkStart w:id="557" w:name="_Toc67426383"/>
      <w:bookmarkStart w:id="558" w:name="_Toc67434077"/>
      <w:bookmarkStart w:id="559" w:name="_Toc67434157"/>
      <w:bookmarkStart w:id="560" w:name="_Toc67434822"/>
      <w:bookmarkStart w:id="561" w:name="_Toc67434892"/>
      <w:bookmarkStart w:id="562" w:name="_Toc67434972"/>
      <w:bookmarkStart w:id="563" w:name="_Toc67435040"/>
      <w:bookmarkStart w:id="564" w:name="_Toc67435108"/>
      <w:bookmarkStart w:id="565" w:name="_Toc67436327"/>
      <w:bookmarkStart w:id="566" w:name="_Toc67437810"/>
      <w:bookmarkStart w:id="567" w:name="_Toc67052309"/>
      <w:bookmarkStart w:id="568" w:name="_Toc67052610"/>
      <w:bookmarkStart w:id="569" w:name="_Toc67053125"/>
      <w:bookmarkStart w:id="570" w:name="_Toc67053636"/>
      <w:bookmarkStart w:id="571" w:name="_Toc67053944"/>
      <w:bookmarkStart w:id="572" w:name="_Toc67054277"/>
      <w:bookmarkStart w:id="573" w:name="_Toc67054696"/>
      <w:bookmarkStart w:id="574" w:name="_Toc80283719"/>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0E495A">
        <w:rPr>
          <w:b/>
          <w:bCs/>
          <w:iCs/>
          <w:sz w:val="28"/>
          <w:szCs w:val="28"/>
        </w:rPr>
        <w:t>7</w:t>
      </w:r>
      <w:r w:rsidR="0086059A" w:rsidRPr="000E495A">
        <w:rPr>
          <w:b/>
          <w:bCs/>
          <w:iCs/>
          <w:sz w:val="28"/>
          <w:szCs w:val="28"/>
        </w:rPr>
        <w:t>. </w:t>
      </w:r>
      <w:r w:rsidR="009678A1" w:rsidRPr="000E495A">
        <w:rPr>
          <w:b/>
          <w:bCs/>
          <w:iCs/>
          <w:sz w:val="28"/>
          <w:szCs w:val="28"/>
        </w:rPr>
        <w:t xml:space="preserve">Визначення та внесення коригувань </w:t>
      </w:r>
      <w:proofErr w:type="spellStart"/>
      <w:r w:rsidR="009678A1" w:rsidRPr="000E495A">
        <w:rPr>
          <w:b/>
          <w:bCs/>
          <w:iCs/>
          <w:sz w:val="28"/>
          <w:szCs w:val="28"/>
        </w:rPr>
        <w:t>зіставності</w:t>
      </w:r>
      <w:bookmarkEnd w:id="574"/>
      <w:proofErr w:type="spellEnd"/>
    </w:p>
    <w:p w14:paraId="6788765E" w14:textId="77777777" w:rsidR="0086059A" w:rsidRPr="000E495A" w:rsidRDefault="0086059A" w:rsidP="0086059A">
      <w:pPr>
        <w:tabs>
          <w:tab w:val="left" w:pos="567"/>
        </w:tabs>
        <w:jc w:val="center"/>
        <w:outlineLvl w:val="1"/>
        <w:rPr>
          <w:b/>
          <w:bCs/>
          <w:iCs/>
          <w:sz w:val="28"/>
          <w:szCs w:val="28"/>
        </w:rPr>
      </w:pPr>
    </w:p>
    <w:p w14:paraId="7931EBF5" w14:textId="77777777" w:rsidR="009678A1" w:rsidRPr="000E495A" w:rsidRDefault="009678A1" w:rsidP="0018237F">
      <w:pPr>
        <w:pStyle w:val="a9"/>
        <w:numPr>
          <w:ilvl w:val="0"/>
          <w:numId w:val="17"/>
        </w:numPr>
        <w:tabs>
          <w:tab w:val="left" w:pos="851"/>
          <w:tab w:val="left" w:pos="1134"/>
          <w:tab w:val="left" w:pos="7200"/>
        </w:tabs>
        <w:ind w:left="0" w:firstLine="567"/>
        <w:contextualSpacing w:val="0"/>
        <w:jc w:val="both"/>
        <w:rPr>
          <w:sz w:val="28"/>
          <w:szCs w:val="28"/>
        </w:rPr>
      </w:pPr>
      <w:r w:rsidRPr="000E495A">
        <w:rPr>
          <w:sz w:val="28"/>
          <w:szCs w:val="28"/>
        </w:rPr>
        <w:t xml:space="preserve">Коригування </w:t>
      </w:r>
      <w:proofErr w:type="spellStart"/>
      <w:r w:rsidRPr="000E495A">
        <w:rPr>
          <w:sz w:val="28"/>
          <w:szCs w:val="28"/>
        </w:rPr>
        <w:t>зіставності</w:t>
      </w:r>
      <w:proofErr w:type="spellEnd"/>
      <w:r w:rsidRPr="000E495A">
        <w:rPr>
          <w:sz w:val="28"/>
          <w:szCs w:val="28"/>
        </w:rPr>
        <w:t xml:space="preserve"> комерційних та фінансових умов операцій із сировинними товарами повинні здійснюватися, якщо внаслідок цього очікується підвищення надійності результатів.</w:t>
      </w:r>
    </w:p>
    <w:p w14:paraId="0B3600DB" w14:textId="77777777" w:rsidR="002779AE" w:rsidRPr="000E495A" w:rsidRDefault="002779AE" w:rsidP="002779AE">
      <w:pPr>
        <w:pStyle w:val="a9"/>
        <w:tabs>
          <w:tab w:val="left" w:pos="851"/>
          <w:tab w:val="left" w:pos="1134"/>
          <w:tab w:val="left" w:pos="7200"/>
        </w:tabs>
        <w:ind w:left="567"/>
        <w:contextualSpacing w:val="0"/>
        <w:jc w:val="both"/>
        <w:rPr>
          <w:sz w:val="28"/>
          <w:szCs w:val="28"/>
        </w:rPr>
      </w:pPr>
    </w:p>
    <w:p w14:paraId="31CB85EF" w14:textId="77777777" w:rsidR="009678A1" w:rsidRPr="000E495A" w:rsidRDefault="009678A1" w:rsidP="0018237F">
      <w:pPr>
        <w:pStyle w:val="a9"/>
        <w:numPr>
          <w:ilvl w:val="0"/>
          <w:numId w:val="17"/>
        </w:numPr>
        <w:tabs>
          <w:tab w:val="left" w:pos="851"/>
          <w:tab w:val="left" w:pos="1134"/>
          <w:tab w:val="left" w:pos="7200"/>
        </w:tabs>
        <w:ind w:left="0" w:firstLine="567"/>
        <w:contextualSpacing w:val="0"/>
        <w:jc w:val="both"/>
        <w:rPr>
          <w:sz w:val="28"/>
          <w:szCs w:val="28"/>
        </w:rPr>
      </w:pPr>
      <w:r w:rsidRPr="000E495A">
        <w:rPr>
          <w:sz w:val="28"/>
          <w:szCs w:val="28"/>
        </w:rPr>
        <w:t>При застосуванні коригувань необхідно</w:t>
      </w:r>
      <w:r w:rsidR="002779AE" w:rsidRPr="000E495A">
        <w:rPr>
          <w:sz w:val="28"/>
          <w:szCs w:val="28"/>
        </w:rPr>
        <w:t>,</w:t>
      </w:r>
      <w:r w:rsidRPr="000E495A">
        <w:rPr>
          <w:sz w:val="28"/>
          <w:szCs w:val="28"/>
        </w:rPr>
        <w:t xml:space="preserve"> зокрема</w:t>
      </w:r>
      <w:r w:rsidR="002779AE" w:rsidRPr="000E495A">
        <w:rPr>
          <w:sz w:val="28"/>
          <w:szCs w:val="28"/>
        </w:rPr>
        <w:t>,</w:t>
      </w:r>
      <w:r w:rsidRPr="000E495A">
        <w:rPr>
          <w:sz w:val="28"/>
          <w:szCs w:val="28"/>
        </w:rPr>
        <w:t xml:space="preserve"> враховувати суттєвість різниць, щодо яких здійснюються коригування, якість даних, що підлягають коригуванню, цілі коригування та надійність підходу, який використовується для здійснення коригування.</w:t>
      </w:r>
    </w:p>
    <w:p w14:paraId="67DDFA63" w14:textId="77777777" w:rsidR="002779AE" w:rsidRPr="000E495A" w:rsidRDefault="002779AE" w:rsidP="002779AE">
      <w:pPr>
        <w:pStyle w:val="a9"/>
        <w:rPr>
          <w:sz w:val="28"/>
          <w:szCs w:val="28"/>
        </w:rPr>
      </w:pPr>
    </w:p>
    <w:p w14:paraId="49DB9CA1" w14:textId="77777777" w:rsidR="009678A1" w:rsidRPr="000E495A" w:rsidRDefault="009678A1" w:rsidP="0018237F">
      <w:pPr>
        <w:pStyle w:val="a9"/>
        <w:numPr>
          <w:ilvl w:val="0"/>
          <w:numId w:val="17"/>
        </w:numPr>
        <w:tabs>
          <w:tab w:val="left" w:pos="851"/>
          <w:tab w:val="left" w:pos="1134"/>
          <w:tab w:val="left" w:pos="7200"/>
        </w:tabs>
        <w:ind w:left="0" w:firstLine="567"/>
        <w:contextualSpacing w:val="0"/>
        <w:jc w:val="both"/>
        <w:rPr>
          <w:sz w:val="28"/>
          <w:szCs w:val="28"/>
        </w:rPr>
      </w:pPr>
      <w:r w:rsidRPr="000E495A">
        <w:rPr>
          <w:sz w:val="28"/>
          <w:szCs w:val="28"/>
        </w:rPr>
        <w:t>Найбільш застосовуваними коригуваннями є:</w:t>
      </w:r>
    </w:p>
    <w:p w14:paraId="09149F36" w14:textId="77777777" w:rsidR="009678A1" w:rsidRPr="000E495A" w:rsidRDefault="009678A1" w:rsidP="0018237F">
      <w:pPr>
        <w:tabs>
          <w:tab w:val="left" w:pos="851"/>
          <w:tab w:val="left" w:pos="1134"/>
          <w:tab w:val="left" w:pos="7200"/>
        </w:tabs>
        <w:ind w:firstLine="567"/>
        <w:jc w:val="both"/>
        <w:rPr>
          <w:sz w:val="28"/>
          <w:szCs w:val="28"/>
        </w:rPr>
      </w:pPr>
      <w:r w:rsidRPr="000E495A">
        <w:rPr>
          <w:sz w:val="28"/>
          <w:szCs w:val="28"/>
        </w:rPr>
        <w:t>коригування відмінностей у характеристиках сировинних товарів;</w:t>
      </w:r>
    </w:p>
    <w:p w14:paraId="772CA278" w14:textId="78FFCF12" w:rsidR="009678A1" w:rsidRPr="000E495A" w:rsidRDefault="009678A1" w:rsidP="0018237F">
      <w:pPr>
        <w:tabs>
          <w:tab w:val="left" w:pos="851"/>
          <w:tab w:val="left" w:pos="1134"/>
          <w:tab w:val="left" w:pos="7200"/>
        </w:tabs>
        <w:ind w:firstLine="567"/>
        <w:jc w:val="both"/>
        <w:rPr>
          <w:sz w:val="28"/>
          <w:szCs w:val="28"/>
        </w:rPr>
      </w:pPr>
      <w:r w:rsidRPr="000E495A">
        <w:rPr>
          <w:sz w:val="28"/>
          <w:szCs w:val="28"/>
        </w:rPr>
        <w:t xml:space="preserve">коригування відмінностей </w:t>
      </w:r>
      <w:r w:rsidR="00C95AB3" w:rsidRPr="000E495A">
        <w:rPr>
          <w:sz w:val="28"/>
          <w:szCs w:val="28"/>
        </w:rPr>
        <w:t>в умовах поставки</w:t>
      </w:r>
      <w:r w:rsidRPr="000E495A">
        <w:rPr>
          <w:sz w:val="28"/>
          <w:szCs w:val="28"/>
        </w:rPr>
        <w:t>;</w:t>
      </w:r>
    </w:p>
    <w:p w14:paraId="0661DD38" w14:textId="77777777" w:rsidR="009678A1" w:rsidRPr="000E495A" w:rsidRDefault="009678A1" w:rsidP="0018237F">
      <w:pPr>
        <w:tabs>
          <w:tab w:val="left" w:pos="1134"/>
          <w:tab w:val="left" w:pos="7200"/>
        </w:tabs>
        <w:ind w:firstLine="567"/>
        <w:jc w:val="both"/>
        <w:rPr>
          <w:sz w:val="28"/>
          <w:szCs w:val="28"/>
        </w:rPr>
      </w:pPr>
      <w:bookmarkStart w:id="575" w:name="_Hlk67030706"/>
      <w:r w:rsidRPr="000E495A">
        <w:rPr>
          <w:sz w:val="28"/>
          <w:szCs w:val="28"/>
        </w:rPr>
        <w:t>коригування відмінностей у строках поставки;</w:t>
      </w:r>
    </w:p>
    <w:bookmarkEnd w:id="575"/>
    <w:p w14:paraId="73705820" w14:textId="77777777" w:rsidR="009678A1" w:rsidRPr="000E495A" w:rsidRDefault="009678A1" w:rsidP="0018237F">
      <w:pPr>
        <w:tabs>
          <w:tab w:val="left" w:pos="1134"/>
          <w:tab w:val="left" w:pos="7200"/>
        </w:tabs>
        <w:ind w:firstLine="567"/>
        <w:jc w:val="both"/>
        <w:rPr>
          <w:bCs/>
          <w:sz w:val="28"/>
          <w:szCs w:val="28"/>
        </w:rPr>
      </w:pPr>
      <w:r w:rsidRPr="000E495A">
        <w:rPr>
          <w:bCs/>
          <w:sz w:val="28"/>
          <w:szCs w:val="28"/>
        </w:rPr>
        <w:t xml:space="preserve">коригування на винагороду </w:t>
      </w:r>
      <w:proofErr w:type="spellStart"/>
      <w:r w:rsidRPr="000E495A">
        <w:rPr>
          <w:bCs/>
          <w:sz w:val="28"/>
          <w:szCs w:val="28"/>
        </w:rPr>
        <w:t>трейдера</w:t>
      </w:r>
      <w:proofErr w:type="spellEnd"/>
      <w:r w:rsidRPr="000E495A">
        <w:rPr>
          <w:bCs/>
          <w:sz w:val="28"/>
          <w:szCs w:val="28"/>
        </w:rPr>
        <w:t>;</w:t>
      </w:r>
    </w:p>
    <w:p w14:paraId="37F1B8F7" w14:textId="77777777" w:rsidR="009678A1" w:rsidRPr="000E495A" w:rsidRDefault="009678A1" w:rsidP="0018237F">
      <w:pPr>
        <w:tabs>
          <w:tab w:val="left" w:pos="1134"/>
          <w:tab w:val="left" w:pos="7200"/>
        </w:tabs>
        <w:ind w:firstLine="567"/>
        <w:jc w:val="both"/>
        <w:rPr>
          <w:sz w:val="28"/>
          <w:szCs w:val="28"/>
        </w:rPr>
      </w:pPr>
      <w:r w:rsidRPr="000E495A">
        <w:rPr>
          <w:sz w:val="28"/>
          <w:szCs w:val="28"/>
        </w:rPr>
        <w:t>коригування відмінностей в умовах платежів;</w:t>
      </w:r>
    </w:p>
    <w:p w14:paraId="4F51A097" w14:textId="77777777" w:rsidR="009678A1" w:rsidRPr="000E495A" w:rsidRDefault="009678A1" w:rsidP="0018237F">
      <w:pPr>
        <w:tabs>
          <w:tab w:val="left" w:pos="1134"/>
          <w:tab w:val="left" w:pos="7200"/>
        </w:tabs>
        <w:ind w:firstLine="567"/>
        <w:jc w:val="both"/>
        <w:rPr>
          <w:sz w:val="28"/>
          <w:szCs w:val="28"/>
        </w:rPr>
      </w:pPr>
      <w:r w:rsidRPr="000E495A">
        <w:rPr>
          <w:sz w:val="28"/>
          <w:szCs w:val="28"/>
        </w:rPr>
        <w:t>коригування відмінностей у валюті</w:t>
      </w:r>
      <w:r w:rsidR="002779AE" w:rsidRPr="000E495A">
        <w:rPr>
          <w:sz w:val="28"/>
          <w:szCs w:val="28"/>
        </w:rPr>
        <w:t>.</w:t>
      </w:r>
    </w:p>
    <w:p w14:paraId="098A97ED" w14:textId="77777777" w:rsidR="0086059A" w:rsidRPr="000E495A" w:rsidRDefault="0086059A" w:rsidP="0086059A">
      <w:pPr>
        <w:pStyle w:val="3"/>
        <w:tabs>
          <w:tab w:val="left" w:pos="567"/>
        </w:tabs>
        <w:rPr>
          <w:b w:val="0"/>
          <w:sz w:val="28"/>
          <w:szCs w:val="28"/>
        </w:rPr>
      </w:pPr>
      <w:bookmarkStart w:id="576" w:name="_Toc67052311"/>
      <w:bookmarkStart w:id="577" w:name="_Toc67052612"/>
      <w:bookmarkStart w:id="578" w:name="_Toc67053127"/>
      <w:bookmarkStart w:id="579" w:name="_Toc67053638"/>
      <w:bookmarkStart w:id="580" w:name="_Toc67053946"/>
      <w:bookmarkStart w:id="581" w:name="_Toc67054279"/>
      <w:bookmarkStart w:id="582" w:name="_Toc67054698"/>
      <w:bookmarkStart w:id="583" w:name="_Toc80283720"/>
      <w:bookmarkEnd w:id="576"/>
      <w:bookmarkEnd w:id="577"/>
      <w:bookmarkEnd w:id="578"/>
      <w:bookmarkEnd w:id="579"/>
      <w:bookmarkEnd w:id="580"/>
      <w:bookmarkEnd w:id="581"/>
      <w:bookmarkEnd w:id="582"/>
    </w:p>
    <w:p w14:paraId="24F3151F" w14:textId="43CC11D0" w:rsidR="009678A1" w:rsidRPr="000E495A" w:rsidRDefault="009678A1" w:rsidP="00516060">
      <w:pPr>
        <w:pStyle w:val="3"/>
        <w:numPr>
          <w:ilvl w:val="0"/>
          <w:numId w:val="17"/>
        </w:numPr>
        <w:tabs>
          <w:tab w:val="left" w:pos="567"/>
        </w:tabs>
        <w:rPr>
          <w:b w:val="0"/>
          <w:bCs/>
          <w:sz w:val="28"/>
          <w:szCs w:val="28"/>
        </w:rPr>
      </w:pPr>
      <w:r w:rsidRPr="000E495A">
        <w:rPr>
          <w:b w:val="0"/>
          <w:bCs/>
          <w:sz w:val="28"/>
          <w:szCs w:val="28"/>
        </w:rPr>
        <w:t>Коригування відмінностей у характеристиках сировинних товарів</w:t>
      </w:r>
      <w:bookmarkEnd w:id="583"/>
      <w:r w:rsidR="00484B5A" w:rsidRPr="000E495A">
        <w:rPr>
          <w:b w:val="0"/>
          <w:bCs/>
          <w:sz w:val="28"/>
          <w:szCs w:val="28"/>
        </w:rPr>
        <w:t>:</w:t>
      </w:r>
    </w:p>
    <w:p w14:paraId="199496E8" w14:textId="77777777" w:rsidR="00516060" w:rsidRPr="000E495A" w:rsidRDefault="00516060" w:rsidP="00516060">
      <w:pPr>
        <w:pStyle w:val="a9"/>
        <w:ind w:left="927"/>
      </w:pPr>
    </w:p>
    <w:p w14:paraId="1C7E1EAE" w14:textId="679AABFC" w:rsidR="009678A1" w:rsidRDefault="00484B5A" w:rsidP="0018237F">
      <w:pPr>
        <w:pStyle w:val="a9"/>
        <w:numPr>
          <w:ilvl w:val="0"/>
          <w:numId w:val="18"/>
        </w:numPr>
        <w:tabs>
          <w:tab w:val="left" w:pos="851"/>
          <w:tab w:val="left" w:pos="7200"/>
        </w:tabs>
        <w:ind w:left="0" w:firstLine="567"/>
        <w:contextualSpacing w:val="0"/>
        <w:jc w:val="both"/>
        <w:rPr>
          <w:sz w:val="28"/>
          <w:szCs w:val="28"/>
        </w:rPr>
      </w:pPr>
      <w:r w:rsidRPr="000E495A">
        <w:rPr>
          <w:sz w:val="28"/>
          <w:szCs w:val="28"/>
        </w:rPr>
        <w:t>у</w:t>
      </w:r>
      <w:r w:rsidR="009678A1" w:rsidRPr="000E495A">
        <w:rPr>
          <w:sz w:val="28"/>
          <w:szCs w:val="28"/>
        </w:rPr>
        <w:t xml:space="preserve"> разі застосування методу порівняльної неконтрольованої ціни може бути необхідним внесення коригувань, що враховують значні відмінності між характеристиками сировинних товарів, представлених у контрольованій операції та неконтрольованих операціях</w:t>
      </w:r>
      <w:r w:rsidR="009678A1" w:rsidRPr="000E495A">
        <w:rPr>
          <w:sz w:val="28"/>
          <w:szCs w:val="28"/>
          <w:lang w:val="ru-RU"/>
        </w:rPr>
        <w:t>/</w:t>
      </w:r>
      <w:r w:rsidR="009678A1" w:rsidRPr="000E495A">
        <w:rPr>
          <w:sz w:val="28"/>
          <w:szCs w:val="28"/>
        </w:rPr>
        <w:t>котирувальних цінах</w:t>
      </w:r>
      <w:r w:rsidRPr="000E495A">
        <w:rPr>
          <w:sz w:val="28"/>
          <w:szCs w:val="28"/>
        </w:rPr>
        <w:t>;</w:t>
      </w:r>
    </w:p>
    <w:p w14:paraId="33C4C35B" w14:textId="77777777" w:rsidR="007A1297" w:rsidRPr="000E495A" w:rsidRDefault="007A1297" w:rsidP="007A1297">
      <w:pPr>
        <w:pStyle w:val="a9"/>
        <w:tabs>
          <w:tab w:val="left" w:pos="851"/>
          <w:tab w:val="left" w:pos="7200"/>
        </w:tabs>
        <w:ind w:left="567"/>
        <w:contextualSpacing w:val="0"/>
        <w:jc w:val="both"/>
        <w:rPr>
          <w:sz w:val="28"/>
          <w:szCs w:val="28"/>
        </w:rPr>
      </w:pPr>
    </w:p>
    <w:p w14:paraId="2D6BB993" w14:textId="77777777" w:rsidR="009678A1" w:rsidRPr="000E495A" w:rsidRDefault="00484B5A" w:rsidP="0018237F">
      <w:pPr>
        <w:pStyle w:val="a9"/>
        <w:numPr>
          <w:ilvl w:val="0"/>
          <w:numId w:val="18"/>
        </w:numPr>
        <w:tabs>
          <w:tab w:val="left" w:pos="851"/>
          <w:tab w:val="left" w:pos="7200"/>
        </w:tabs>
        <w:ind w:left="0" w:firstLine="567"/>
        <w:contextualSpacing w:val="0"/>
        <w:jc w:val="both"/>
        <w:rPr>
          <w:sz w:val="28"/>
          <w:szCs w:val="28"/>
        </w:rPr>
      </w:pPr>
      <w:r w:rsidRPr="000E495A">
        <w:rPr>
          <w:sz w:val="28"/>
          <w:szCs w:val="28"/>
        </w:rPr>
        <w:t>д</w:t>
      </w:r>
      <w:r w:rsidR="009678A1" w:rsidRPr="000E495A">
        <w:rPr>
          <w:sz w:val="28"/>
          <w:szCs w:val="28"/>
        </w:rPr>
        <w:t>жерела інформації для отримання котирувальних цін можуть містити відповідну інформацію для здійснення коригувань. Прикладами таких коригувань</w:t>
      </w:r>
      <w:r w:rsidR="00BE67F9" w:rsidRPr="000E495A">
        <w:rPr>
          <w:sz w:val="28"/>
          <w:szCs w:val="28"/>
        </w:rPr>
        <w:t>,</w:t>
      </w:r>
      <w:r w:rsidR="009678A1" w:rsidRPr="000E495A">
        <w:rPr>
          <w:sz w:val="28"/>
          <w:szCs w:val="28"/>
        </w:rPr>
        <w:t xml:space="preserve"> зокрема, але не виключно, є такі:</w:t>
      </w:r>
    </w:p>
    <w:p w14:paraId="18BB175E" w14:textId="77777777" w:rsidR="009678A1" w:rsidRPr="000E495A" w:rsidRDefault="009678A1" w:rsidP="0018237F">
      <w:pPr>
        <w:pStyle w:val="a9"/>
        <w:tabs>
          <w:tab w:val="left" w:pos="851"/>
          <w:tab w:val="left" w:pos="7200"/>
        </w:tabs>
        <w:ind w:left="0" w:firstLine="567"/>
        <w:contextualSpacing w:val="0"/>
        <w:jc w:val="both"/>
        <w:rPr>
          <w:sz w:val="28"/>
          <w:szCs w:val="28"/>
        </w:rPr>
      </w:pPr>
      <w:r w:rsidRPr="000E495A">
        <w:rPr>
          <w:sz w:val="28"/>
          <w:szCs w:val="28"/>
        </w:rPr>
        <w:t>ціни на залізорудну сировину можуть бути скориговані як в сторону збільшення, так і в сторону зменшення відповідно до диференціалів вмісту 1% заліза, 1% кремнезему, 1% глинозему та 0,01% фосфору порівняно з типовими вимогами до якості;</w:t>
      </w:r>
    </w:p>
    <w:p w14:paraId="5C7C3841" w14:textId="3FDA115F" w:rsidR="009678A1" w:rsidRPr="000E495A" w:rsidRDefault="009678A1" w:rsidP="0018237F">
      <w:pPr>
        <w:pStyle w:val="a9"/>
        <w:tabs>
          <w:tab w:val="left" w:pos="1134"/>
          <w:tab w:val="left" w:pos="7200"/>
        </w:tabs>
        <w:ind w:left="0" w:firstLine="567"/>
        <w:contextualSpacing w:val="0"/>
        <w:jc w:val="both"/>
        <w:rPr>
          <w:sz w:val="28"/>
          <w:szCs w:val="28"/>
        </w:rPr>
      </w:pPr>
      <w:r w:rsidRPr="000E495A">
        <w:rPr>
          <w:sz w:val="28"/>
          <w:szCs w:val="28"/>
        </w:rPr>
        <w:t>ціни на залізну руду можуть бути скориговані на премію для кусков</w:t>
      </w:r>
      <w:r w:rsidR="00BE67F9" w:rsidRPr="000E495A">
        <w:rPr>
          <w:sz w:val="28"/>
          <w:szCs w:val="28"/>
        </w:rPr>
        <w:t>о</w:t>
      </w:r>
      <w:r w:rsidRPr="000E495A">
        <w:rPr>
          <w:sz w:val="28"/>
          <w:szCs w:val="28"/>
        </w:rPr>
        <w:t>ї руди/концентрату/</w:t>
      </w:r>
      <w:proofErr w:type="spellStart"/>
      <w:r w:rsidRPr="000E495A">
        <w:rPr>
          <w:sz w:val="28"/>
          <w:szCs w:val="28"/>
        </w:rPr>
        <w:t>окат</w:t>
      </w:r>
      <w:r w:rsidR="00693FFC" w:rsidRPr="000E495A">
        <w:rPr>
          <w:sz w:val="28"/>
          <w:szCs w:val="28"/>
        </w:rPr>
        <w:t>к</w:t>
      </w:r>
      <w:r w:rsidR="000078E9" w:rsidRPr="000E495A">
        <w:rPr>
          <w:sz w:val="28"/>
          <w:szCs w:val="28"/>
        </w:rPr>
        <w:t>і</w:t>
      </w:r>
      <w:r w:rsidR="00693FFC" w:rsidRPr="000E495A">
        <w:rPr>
          <w:sz w:val="28"/>
          <w:szCs w:val="28"/>
        </w:rPr>
        <w:t>в</w:t>
      </w:r>
      <w:proofErr w:type="spellEnd"/>
      <w:r w:rsidRPr="000E495A">
        <w:rPr>
          <w:sz w:val="28"/>
          <w:szCs w:val="28"/>
        </w:rPr>
        <w:t>;</w:t>
      </w:r>
    </w:p>
    <w:p w14:paraId="2486FDEA" w14:textId="77777777" w:rsidR="009678A1" w:rsidRPr="000E495A" w:rsidRDefault="009678A1" w:rsidP="0018237F">
      <w:pPr>
        <w:pStyle w:val="a9"/>
        <w:tabs>
          <w:tab w:val="left" w:pos="1134"/>
          <w:tab w:val="left" w:pos="7200"/>
        </w:tabs>
        <w:ind w:left="0" w:firstLine="567"/>
        <w:contextualSpacing w:val="0"/>
        <w:jc w:val="both"/>
        <w:rPr>
          <w:sz w:val="28"/>
          <w:szCs w:val="28"/>
        </w:rPr>
      </w:pPr>
      <w:r w:rsidRPr="000E495A">
        <w:rPr>
          <w:sz w:val="28"/>
          <w:szCs w:val="28"/>
        </w:rPr>
        <w:lastRenderedPageBreak/>
        <w:t>ціни на енергетичне вугілля можуть бути скориговані відповідно до показників нижчої теплоти згоряння (калорійності) на пропорційній основі;</w:t>
      </w:r>
    </w:p>
    <w:p w14:paraId="69C7CDDA" w14:textId="77777777" w:rsidR="009678A1" w:rsidRPr="000E495A" w:rsidRDefault="009678A1" w:rsidP="0018237F">
      <w:pPr>
        <w:pStyle w:val="a9"/>
        <w:tabs>
          <w:tab w:val="left" w:pos="1134"/>
          <w:tab w:val="left" w:pos="7200"/>
        </w:tabs>
        <w:ind w:left="0" w:firstLine="567"/>
        <w:contextualSpacing w:val="0"/>
        <w:jc w:val="both"/>
        <w:rPr>
          <w:sz w:val="28"/>
          <w:szCs w:val="28"/>
        </w:rPr>
      </w:pPr>
      <w:r w:rsidRPr="000E495A">
        <w:rPr>
          <w:sz w:val="28"/>
          <w:szCs w:val="28"/>
        </w:rPr>
        <w:t>ціни на коксівне вугілля можуть бути скориговані як в сторону збільшення, так і в сторону зменшення (штраф або премія) залежно від якісних характеристик продукції (</w:t>
      </w:r>
      <w:proofErr w:type="spellStart"/>
      <w:r w:rsidRPr="000E495A">
        <w:rPr>
          <w:sz w:val="28"/>
          <w:szCs w:val="28"/>
        </w:rPr>
        <w:t>післяреакційної</w:t>
      </w:r>
      <w:proofErr w:type="spellEnd"/>
      <w:r w:rsidRPr="000E495A">
        <w:rPr>
          <w:sz w:val="28"/>
          <w:szCs w:val="28"/>
        </w:rPr>
        <w:t xml:space="preserve"> міцності коксу, вмісту сірки, вмісту вологи, зольності);</w:t>
      </w:r>
    </w:p>
    <w:p w14:paraId="313107DA" w14:textId="2BD931E5" w:rsidR="009678A1" w:rsidRPr="000E495A" w:rsidRDefault="009678A1" w:rsidP="0018237F">
      <w:pPr>
        <w:pStyle w:val="a9"/>
        <w:tabs>
          <w:tab w:val="left" w:pos="851"/>
          <w:tab w:val="left" w:pos="1134"/>
          <w:tab w:val="left" w:pos="7200"/>
        </w:tabs>
        <w:ind w:left="0" w:firstLine="567"/>
        <w:contextualSpacing w:val="0"/>
        <w:jc w:val="both"/>
        <w:rPr>
          <w:sz w:val="28"/>
          <w:szCs w:val="28"/>
        </w:rPr>
      </w:pPr>
      <w:r w:rsidRPr="000E495A">
        <w:rPr>
          <w:sz w:val="28"/>
          <w:szCs w:val="28"/>
        </w:rPr>
        <w:t>ціни на феросплави можуть бути скориговані відповідно до вмісту марганцю або кремнію на пропорційній основі</w:t>
      </w:r>
      <w:r w:rsidR="00FE5C15" w:rsidRPr="000E495A">
        <w:rPr>
          <w:sz w:val="28"/>
          <w:szCs w:val="28"/>
        </w:rPr>
        <w:t>;</w:t>
      </w:r>
    </w:p>
    <w:p w14:paraId="5B46411D" w14:textId="77777777" w:rsidR="00DD54B4" w:rsidRPr="000E495A" w:rsidRDefault="00DD54B4" w:rsidP="0018237F">
      <w:pPr>
        <w:pStyle w:val="a9"/>
        <w:tabs>
          <w:tab w:val="left" w:pos="851"/>
          <w:tab w:val="left" w:pos="1134"/>
          <w:tab w:val="left" w:pos="7200"/>
        </w:tabs>
        <w:ind w:left="0" w:firstLine="567"/>
        <w:contextualSpacing w:val="0"/>
        <w:jc w:val="both"/>
        <w:rPr>
          <w:sz w:val="28"/>
          <w:szCs w:val="28"/>
        </w:rPr>
      </w:pPr>
    </w:p>
    <w:p w14:paraId="41070000" w14:textId="77777777" w:rsidR="009678A1" w:rsidRPr="000E495A" w:rsidRDefault="00484B5A" w:rsidP="0018237F">
      <w:pPr>
        <w:pStyle w:val="a9"/>
        <w:numPr>
          <w:ilvl w:val="0"/>
          <w:numId w:val="18"/>
        </w:numPr>
        <w:tabs>
          <w:tab w:val="left" w:pos="851"/>
          <w:tab w:val="left" w:pos="1134"/>
          <w:tab w:val="left" w:pos="7200"/>
        </w:tabs>
        <w:ind w:left="0" w:firstLine="567"/>
        <w:contextualSpacing w:val="0"/>
        <w:jc w:val="both"/>
        <w:rPr>
          <w:sz w:val="28"/>
          <w:szCs w:val="28"/>
        </w:rPr>
      </w:pPr>
      <w:r w:rsidRPr="000E495A">
        <w:rPr>
          <w:sz w:val="28"/>
          <w:szCs w:val="28"/>
        </w:rPr>
        <w:t>д</w:t>
      </w:r>
      <w:r w:rsidR="009678A1" w:rsidRPr="000E495A">
        <w:rPr>
          <w:sz w:val="28"/>
          <w:szCs w:val="28"/>
        </w:rPr>
        <w:t>етальні вказівки щодо застосування коригувань, що враховують значні відмінності між характеристиками зіставних сировинних товарів, розгляда</w:t>
      </w:r>
      <w:r w:rsidR="00C45B39" w:rsidRPr="000E495A">
        <w:rPr>
          <w:sz w:val="28"/>
          <w:szCs w:val="28"/>
        </w:rPr>
        <w:t>ю</w:t>
      </w:r>
      <w:r w:rsidR="009678A1" w:rsidRPr="000E495A">
        <w:rPr>
          <w:sz w:val="28"/>
          <w:szCs w:val="28"/>
        </w:rPr>
        <w:t>ться в окремих порядках встановлення відповідності умов контрольованих операцій щодо відповідних сировинних товарів принципу «витягнутої руки».</w:t>
      </w:r>
    </w:p>
    <w:p w14:paraId="4497D69E" w14:textId="77777777" w:rsidR="0086059A" w:rsidRPr="000E495A" w:rsidRDefault="0086059A" w:rsidP="0086059A">
      <w:pPr>
        <w:pStyle w:val="a9"/>
        <w:tabs>
          <w:tab w:val="left" w:pos="851"/>
          <w:tab w:val="left" w:pos="1134"/>
          <w:tab w:val="left" w:pos="7200"/>
        </w:tabs>
        <w:ind w:left="567"/>
        <w:contextualSpacing w:val="0"/>
        <w:jc w:val="both"/>
        <w:rPr>
          <w:sz w:val="28"/>
          <w:szCs w:val="28"/>
        </w:rPr>
      </w:pPr>
    </w:p>
    <w:p w14:paraId="10114457" w14:textId="25E71A98" w:rsidR="009678A1" w:rsidRPr="000E495A" w:rsidRDefault="009678A1" w:rsidP="00516060">
      <w:pPr>
        <w:pStyle w:val="3"/>
        <w:numPr>
          <w:ilvl w:val="0"/>
          <w:numId w:val="17"/>
        </w:numPr>
        <w:tabs>
          <w:tab w:val="left" w:pos="567"/>
        </w:tabs>
        <w:rPr>
          <w:b w:val="0"/>
          <w:bCs/>
          <w:sz w:val="28"/>
          <w:szCs w:val="28"/>
        </w:rPr>
      </w:pPr>
      <w:bookmarkStart w:id="584" w:name="_Коригування_відмінностей_у_1"/>
      <w:bookmarkStart w:id="585" w:name="_Toc80283721"/>
      <w:bookmarkEnd w:id="584"/>
      <w:r w:rsidRPr="000E495A">
        <w:rPr>
          <w:b w:val="0"/>
          <w:bCs/>
          <w:sz w:val="28"/>
          <w:szCs w:val="28"/>
        </w:rPr>
        <w:t xml:space="preserve">Коригування відмінностей </w:t>
      </w:r>
      <w:bookmarkEnd w:id="585"/>
      <w:r w:rsidR="00C95AB3" w:rsidRPr="000E495A">
        <w:rPr>
          <w:b w:val="0"/>
          <w:bCs/>
          <w:sz w:val="28"/>
          <w:szCs w:val="28"/>
        </w:rPr>
        <w:t>в умовах поставки</w:t>
      </w:r>
      <w:r w:rsidR="00516060" w:rsidRPr="000E495A">
        <w:rPr>
          <w:b w:val="0"/>
          <w:bCs/>
          <w:sz w:val="28"/>
          <w:szCs w:val="28"/>
        </w:rPr>
        <w:t>:</w:t>
      </w:r>
    </w:p>
    <w:p w14:paraId="156DFB2C" w14:textId="77777777" w:rsidR="00516060" w:rsidRPr="000E495A" w:rsidRDefault="00516060" w:rsidP="00516060">
      <w:pPr>
        <w:pStyle w:val="a9"/>
        <w:ind w:left="927"/>
      </w:pPr>
    </w:p>
    <w:p w14:paraId="01778863" w14:textId="3282B514" w:rsidR="009678A1" w:rsidRPr="000E495A" w:rsidRDefault="00484B5A" w:rsidP="0018237F">
      <w:pPr>
        <w:pStyle w:val="a9"/>
        <w:numPr>
          <w:ilvl w:val="0"/>
          <w:numId w:val="31"/>
        </w:numPr>
        <w:tabs>
          <w:tab w:val="left" w:pos="851"/>
          <w:tab w:val="left" w:pos="1134"/>
          <w:tab w:val="left" w:pos="7200"/>
        </w:tabs>
        <w:ind w:left="0" w:firstLine="567"/>
        <w:contextualSpacing w:val="0"/>
        <w:jc w:val="both"/>
        <w:rPr>
          <w:sz w:val="28"/>
          <w:szCs w:val="28"/>
        </w:rPr>
      </w:pPr>
      <w:r w:rsidRPr="000E495A">
        <w:rPr>
          <w:sz w:val="28"/>
          <w:szCs w:val="28"/>
        </w:rPr>
        <w:t>м</w:t>
      </w:r>
      <w:r w:rsidR="009678A1" w:rsidRPr="000E495A">
        <w:rPr>
          <w:sz w:val="28"/>
          <w:szCs w:val="28"/>
        </w:rPr>
        <w:t xml:space="preserve">ожуть існувати відмінності між контрольованою та неконтрольованими операціями в залежності від місця поставки. При наявності доступних джерел інформації, які містять котирувальні ціни в тому ж місці поставки, що і контрольована операція, такі джерела інформації можуть бути більш придатними, оскільки вони зазвичай потребують менше коригувань, ніж джерела інформації, що містять котирувальні ціни з іншим місцем поставки. Якщо джерела інформації, що містять котирувальні ціни в тому ж місці поставки, що і контрольована операція, недоступні, то може знадобитися застосування котирувальних цін з різними умовами поставки, та необхідно здійснити відповідні коригування для забезпечення </w:t>
      </w:r>
      <w:proofErr w:type="spellStart"/>
      <w:r w:rsidR="009678A1" w:rsidRPr="000E495A">
        <w:rPr>
          <w:sz w:val="28"/>
          <w:szCs w:val="28"/>
        </w:rPr>
        <w:t>зіставності</w:t>
      </w:r>
      <w:proofErr w:type="spellEnd"/>
      <w:r w:rsidR="009678A1" w:rsidRPr="000E495A">
        <w:rPr>
          <w:sz w:val="28"/>
          <w:szCs w:val="28"/>
        </w:rPr>
        <w:t xml:space="preserve"> місця поставки</w:t>
      </w:r>
      <w:r w:rsidRPr="000E495A">
        <w:rPr>
          <w:sz w:val="28"/>
          <w:szCs w:val="28"/>
        </w:rPr>
        <w:t>;</w:t>
      </w:r>
    </w:p>
    <w:p w14:paraId="5B69A0C6" w14:textId="77777777" w:rsidR="00DD54B4" w:rsidRPr="000E495A" w:rsidRDefault="00DD54B4" w:rsidP="00DD54B4">
      <w:pPr>
        <w:pStyle w:val="a9"/>
        <w:tabs>
          <w:tab w:val="left" w:pos="851"/>
          <w:tab w:val="left" w:pos="1134"/>
          <w:tab w:val="left" w:pos="7200"/>
        </w:tabs>
        <w:ind w:left="567"/>
        <w:contextualSpacing w:val="0"/>
        <w:jc w:val="both"/>
        <w:rPr>
          <w:sz w:val="28"/>
          <w:szCs w:val="28"/>
        </w:rPr>
      </w:pPr>
    </w:p>
    <w:p w14:paraId="61B7FC14" w14:textId="4F8E7A81" w:rsidR="009678A1" w:rsidRPr="000E495A" w:rsidRDefault="00484B5A" w:rsidP="0018237F">
      <w:pPr>
        <w:pStyle w:val="a9"/>
        <w:numPr>
          <w:ilvl w:val="0"/>
          <w:numId w:val="31"/>
        </w:numPr>
        <w:tabs>
          <w:tab w:val="left" w:pos="851"/>
          <w:tab w:val="left" w:pos="1134"/>
          <w:tab w:val="left" w:pos="7200"/>
        </w:tabs>
        <w:ind w:left="0" w:firstLine="567"/>
        <w:contextualSpacing w:val="0"/>
        <w:jc w:val="both"/>
        <w:rPr>
          <w:sz w:val="28"/>
          <w:szCs w:val="28"/>
        </w:rPr>
      </w:pPr>
      <w:r w:rsidRPr="000E495A">
        <w:rPr>
          <w:sz w:val="28"/>
          <w:szCs w:val="28"/>
        </w:rPr>
        <w:t>д</w:t>
      </w:r>
      <w:r w:rsidR="009678A1" w:rsidRPr="000E495A">
        <w:rPr>
          <w:sz w:val="28"/>
          <w:szCs w:val="28"/>
        </w:rPr>
        <w:t>ля визначення зіставної ціни для сировинних товарів у різних географічних точках може застосовуватись метод «</w:t>
      </w:r>
      <w:proofErr w:type="spellStart"/>
      <w:r w:rsidR="009678A1" w:rsidRPr="000E495A">
        <w:rPr>
          <w:sz w:val="28"/>
          <w:szCs w:val="28"/>
        </w:rPr>
        <w:t>нетбек</w:t>
      </w:r>
      <w:proofErr w:type="spellEnd"/>
      <w:r w:rsidR="009678A1" w:rsidRPr="000E495A">
        <w:rPr>
          <w:sz w:val="28"/>
          <w:szCs w:val="28"/>
        </w:rPr>
        <w:t>»</w:t>
      </w:r>
      <w:r w:rsidRPr="000E495A">
        <w:rPr>
          <w:sz w:val="28"/>
          <w:szCs w:val="28"/>
        </w:rPr>
        <w:t>;</w:t>
      </w:r>
    </w:p>
    <w:p w14:paraId="4D0F8E77" w14:textId="77777777" w:rsidR="00DD54B4" w:rsidRPr="000E495A" w:rsidRDefault="00DD54B4" w:rsidP="00DD54B4">
      <w:pPr>
        <w:pStyle w:val="a9"/>
        <w:rPr>
          <w:sz w:val="28"/>
          <w:szCs w:val="28"/>
        </w:rPr>
      </w:pPr>
    </w:p>
    <w:p w14:paraId="6A4E7B5B" w14:textId="131A6292" w:rsidR="009678A1" w:rsidRDefault="00DD54B4" w:rsidP="0018237F">
      <w:pPr>
        <w:pStyle w:val="a9"/>
        <w:numPr>
          <w:ilvl w:val="0"/>
          <w:numId w:val="31"/>
        </w:numPr>
        <w:tabs>
          <w:tab w:val="left" w:pos="851"/>
          <w:tab w:val="left" w:pos="1134"/>
          <w:tab w:val="left" w:pos="7200"/>
        </w:tabs>
        <w:ind w:left="0" w:firstLine="567"/>
        <w:contextualSpacing w:val="0"/>
        <w:jc w:val="both"/>
        <w:rPr>
          <w:sz w:val="28"/>
          <w:szCs w:val="28"/>
        </w:rPr>
      </w:pPr>
      <w:r w:rsidRPr="000E495A">
        <w:rPr>
          <w:sz w:val="28"/>
          <w:szCs w:val="28"/>
        </w:rPr>
        <w:t> </w:t>
      </w:r>
      <w:r w:rsidR="00484B5A" w:rsidRPr="000E495A">
        <w:rPr>
          <w:sz w:val="28"/>
          <w:szCs w:val="28"/>
        </w:rPr>
        <w:t>м</w:t>
      </w:r>
      <w:r w:rsidR="009678A1" w:rsidRPr="000E495A">
        <w:rPr>
          <w:sz w:val="28"/>
          <w:szCs w:val="28"/>
        </w:rPr>
        <w:t>етод «</w:t>
      </w:r>
      <w:proofErr w:type="spellStart"/>
      <w:r w:rsidR="009678A1" w:rsidRPr="000E495A">
        <w:rPr>
          <w:sz w:val="28"/>
          <w:szCs w:val="28"/>
        </w:rPr>
        <w:t>нетбек</w:t>
      </w:r>
      <w:proofErr w:type="spellEnd"/>
      <w:r w:rsidR="009678A1" w:rsidRPr="000E495A">
        <w:rPr>
          <w:sz w:val="28"/>
          <w:szCs w:val="28"/>
        </w:rPr>
        <w:t xml:space="preserve"> мінус» являє собою розрахунок економічно обґрунтованого рівня ціни для контрольованої операції з використанням котирувальної ціни, визначеної для іншого базису поставки, шляхом коригування в бік зменшення на суму логістичних витрат, пов'язаних з доставкою товарів від базису поставки контрольованої операції до базису поставки котирувальної ціни</w:t>
      </w:r>
      <w:r w:rsidR="00484B5A" w:rsidRPr="000E495A">
        <w:rPr>
          <w:sz w:val="28"/>
          <w:szCs w:val="28"/>
        </w:rPr>
        <w:t>;</w:t>
      </w:r>
    </w:p>
    <w:p w14:paraId="12601E05" w14:textId="77777777" w:rsidR="007A1297" w:rsidRPr="007A1297" w:rsidRDefault="007A1297" w:rsidP="007A1297">
      <w:pPr>
        <w:pStyle w:val="a9"/>
        <w:rPr>
          <w:sz w:val="28"/>
          <w:szCs w:val="28"/>
        </w:rPr>
      </w:pPr>
    </w:p>
    <w:p w14:paraId="5FDF5388" w14:textId="5742D1AE" w:rsidR="009678A1" w:rsidRPr="000E495A" w:rsidRDefault="00DD54B4" w:rsidP="0018237F">
      <w:pPr>
        <w:pStyle w:val="a9"/>
        <w:numPr>
          <w:ilvl w:val="0"/>
          <w:numId w:val="31"/>
        </w:numPr>
        <w:tabs>
          <w:tab w:val="left" w:pos="851"/>
          <w:tab w:val="left" w:pos="1134"/>
          <w:tab w:val="left" w:pos="7200"/>
        </w:tabs>
        <w:ind w:left="0" w:firstLine="567"/>
        <w:contextualSpacing w:val="0"/>
        <w:jc w:val="both"/>
        <w:rPr>
          <w:sz w:val="28"/>
          <w:szCs w:val="28"/>
        </w:rPr>
      </w:pPr>
      <w:r w:rsidRPr="000E495A">
        <w:rPr>
          <w:sz w:val="28"/>
          <w:szCs w:val="28"/>
        </w:rPr>
        <w:t> </w:t>
      </w:r>
      <w:r w:rsidR="00484B5A" w:rsidRPr="000E495A">
        <w:rPr>
          <w:sz w:val="28"/>
          <w:szCs w:val="28"/>
        </w:rPr>
        <w:t>м</w:t>
      </w:r>
      <w:r w:rsidR="009678A1" w:rsidRPr="000E495A">
        <w:rPr>
          <w:sz w:val="28"/>
          <w:szCs w:val="28"/>
        </w:rPr>
        <w:t>етод «</w:t>
      </w:r>
      <w:proofErr w:type="spellStart"/>
      <w:r w:rsidR="009678A1" w:rsidRPr="000E495A">
        <w:rPr>
          <w:sz w:val="28"/>
          <w:szCs w:val="28"/>
        </w:rPr>
        <w:t>нетбек</w:t>
      </w:r>
      <w:proofErr w:type="spellEnd"/>
      <w:r w:rsidR="009678A1" w:rsidRPr="000E495A">
        <w:rPr>
          <w:sz w:val="28"/>
          <w:szCs w:val="28"/>
        </w:rPr>
        <w:t xml:space="preserve"> плюс» являє собою розрахунок економічно обґрунтованого рівня ціни для контрольованої операції з використанням котирувальної ціни, визначеної для іншого базису поставки, шляхом коригування в бік збільшення на суму логістичних витрат, пов'язаних з доставкою товарів від базису поставки котирувальної ціни до базису поставки контрольованої операції</w:t>
      </w:r>
      <w:r w:rsidR="00484B5A" w:rsidRPr="000E495A">
        <w:rPr>
          <w:sz w:val="28"/>
          <w:szCs w:val="28"/>
        </w:rPr>
        <w:t>;</w:t>
      </w:r>
    </w:p>
    <w:p w14:paraId="4043E281" w14:textId="77777777" w:rsidR="00DD54B4" w:rsidRPr="000E495A" w:rsidRDefault="00DD54B4" w:rsidP="00DD54B4">
      <w:pPr>
        <w:pStyle w:val="a9"/>
        <w:tabs>
          <w:tab w:val="left" w:pos="851"/>
          <w:tab w:val="left" w:pos="1134"/>
          <w:tab w:val="left" w:pos="7200"/>
        </w:tabs>
        <w:ind w:left="567"/>
        <w:contextualSpacing w:val="0"/>
        <w:jc w:val="both"/>
        <w:rPr>
          <w:sz w:val="28"/>
          <w:szCs w:val="28"/>
        </w:rPr>
      </w:pPr>
    </w:p>
    <w:p w14:paraId="159483D1" w14:textId="0FC1CB25" w:rsidR="009678A1" w:rsidRPr="000E495A" w:rsidRDefault="00DD54B4" w:rsidP="0018237F">
      <w:pPr>
        <w:pStyle w:val="a9"/>
        <w:numPr>
          <w:ilvl w:val="0"/>
          <w:numId w:val="31"/>
        </w:numPr>
        <w:tabs>
          <w:tab w:val="left" w:pos="851"/>
          <w:tab w:val="left" w:pos="1134"/>
          <w:tab w:val="left" w:pos="7200"/>
        </w:tabs>
        <w:ind w:left="0" w:firstLine="567"/>
        <w:contextualSpacing w:val="0"/>
        <w:jc w:val="both"/>
        <w:rPr>
          <w:sz w:val="28"/>
          <w:szCs w:val="28"/>
        </w:rPr>
      </w:pPr>
      <w:r w:rsidRPr="000E495A">
        <w:rPr>
          <w:sz w:val="28"/>
          <w:szCs w:val="28"/>
        </w:rPr>
        <w:lastRenderedPageBreak/>
        <w:t> </w:t>
      </w:r>
      <w:r w:rsidR="00484B5A" w:rsidRPr="000E495A">
        <w:rPr>
          <w:sz w:val="28"/>
          <w:szCs w:val="28"/>
        </w:rPr>
        <w:t>в</w:t>
      </w:r>
      <w:r w:rsidR="009678A1" w:rsidRPr="000E495A">
        <w:rPr>
          <w:sz w:val="28"/>
          <w:szCs w:val="28"/>
        </w:rPr>
        <w:t xml:space="preserve"> окремих випадках може </w:t>
      </w:r>
      <w:proofErr w:type="spellStart"/>
      <w:r w:rsidR="009678A1" w:rsidRPr="000E495A">
        <w:rPr>
          <w:sz w:val="28"/>
          <w:szCs w:val="28"/>
        </w:rPr>
        <w:t>здійснюватись</w:t>
      </w:r>
      <w:proofErr w:type="spellEnd"/>
      <w:r w:rsidR="009678A1" w:rsidRPr="000E495A">
        <w:rPr>
          <w:sz w:val="28"/>
          <w:szCs w:val="28"/>
        </w:rPr>
        <w:t xml:space="preserve"> коригування котирувальної ціни в бік зменшення на суму логістичних витрат, необхідних для доставки товарів від постачальника сировинних товарів до котирувального базису, з одночасним збільшенням на суму логістичних витрат до базису поставки контрольованої операції</w:t>
      </w:r>
      <w:r w:rsidR="00484B5A" w:rsidRPr="000E495A">
        <w:rPr>
          <w:sz w:val="28"/>
          <w:szCs w:val="28"/>
        </w:rPr>
        <w:t>;</w:t>
      </w:r>
    </w:p>
    <w:p w14:paraId="758F0F49" w14:textId="77777777" w:rsidR="00DD54B4" w:rsidRPr="000E495A" w:rsidRDefault="00DD54B4" w:rsidP="00DD54B4">
      <w:pPr>
        <w:pStyle w:val="a9"/>
        <w:rPr>
          <w:sz w:val="28"/>
          <w:szCs w:val="28"/>
        </w:rPr>
      </w:pPr>
    </w:p>
    <w:p w14:paraId="7D91A29E" w14:textId="112D6B2D" w:rsidR="009678A1" w:rsidRPr="000E495A" w:rsidRDefault="00DD54B4" w:rsidP="0018237F">
      <w:pPr>
        <w:pStyle w:val="a9"/>
        <w:numPr>
          <w:ilvl w:val="0"/>
          <w:numId w:val="31"/>
        </w:numPr>
        <w:pBdr>
          <w:top w:val="nil"/>
          <w:left w:val="nil"/>
          <w:bottom w:val="nil"/>
          <w:right w:val="nil"/>
          <w:between w:val="nil"/>
        </w:pBdr>
        <w:tabs>
          <w:tab w:val="left" w:pos="851"/>
          <w:tab w:val="left" w:pos="1134"/>
          <w:tab w:val="left" w:pos="7200"/>
        </w:tabs>
        <w:ind w:left="0" w:firstLine="567"/>
        <w:contextualSpacing w:val="0"/>
        <w:jc w:val="both"/>
        <w:rPr>
          <w:sz w:val="28"/>
          <w:szCs w:val="28"/>
        </w:rPr>
      </w:pPr>
      <w:r w:rsidRPr="000E495A">
        <w:rPr>
          <w:sz w:val="28"/>
          <w:szCs w:val="28"/>
        </w:rPr>
        <w:t> </w:t>
      </w:r>
      <w:r w:rsidR="00484B5A" w:rsidRPr="000E495A">
        <w:rPr>
          <w:sz w:val="28"/>
          <w:szCs w:val="28"/>
        </w:rPr>
        <w:t>к</w:t>
      </w:r>
      <w:r w:rsidR="009678A1" w:rsidRPr="000E495A">
        <w:rPr>
          <w:sz w:val="28"/>
          <w:szCs w:val="28"/>
        </w:rPr>
        <w:t>оригування за методом «</w:t>
      </w:r>
      <w:proofErr w:type="spellStart"/>
      <w:r w:rsidR="009678A1" w:rsidRPr="000E495A">
        <w:rPr>
          <w:sz w:val="28"/>
          <w:szCs w:val="28"/>
        </w:rPr>
        <w:t>нетбек</w:t>
      </w:r>
      <w:proofErr w:type="spellEnd"/>
      <w:r w:rsidR="009678A1" w:rsidRPr="000E495A">
        <w:rPr>
          <w:sz w:val="28"/>
          <w:szCs w:val="28"/>
        </w:rPr>
        <w:t>» повинні підтверджуватись документами щодо фактичних витрат, понесених  платником податків або іншими особами, та/або інформацією із зовнішніх джерел. Якщо послуги, пов'язані з логістикою, надаються пов'язаними особами, може знадобитися аналіз відповідності таких витрат принципу «витягнутої руки»</w:t>
      </w:r>
      <w:r w:rsidR="00484B5A" w:rsidRPr="000E495A">
        <w:rPr>
          <w:sz w:val="28"/>
          <w:szCs w:val="28"/>
        </w:rPr>
        <w:t>.</w:t>
      </w:r>
    </w:p>
    <w:p w14:paraId="5718825B" w14:textId="77777777" w:rsidR="0086059A" w:rsidRPr="000E495A" w:rsidRDefault="0086059A" w:rsidP="0086059A">
      <w:pPr>
        <w:pStyle w:val="a9"/>
        <w:pBdr>
          <w:top w:val="nil"/>
          <w:left w:val="nil"/>
          <w:bottom w:val="nil"/>
          <w:right w:val="nil"/>
          <w:between w:val="nil"/>
        </w:pBdr>
        <w:tabs>
          <w:tab w:val="left" w:pos="851"/>
          <w:tab w:val="left" w:pos="1134"/>
          <w:tab w:val="left" w:pos="7200"/>
        </w:tabs>
        <w:ind w:left="567"/>
        <w:contextualSpacing w:val="0"/>
        <w:jc w:val="both"/>
        <w:rPr>
          <w:sz w:val="28"/>
          <w:szCs w:val="28"/>
        </w:rPr>
      </w:pPr>
    </w:p>
    <w:p w14:paraId="624DB9BE" w14:textId="0F605777" w:rsidR="009678A1" w:rsidRPr="000E495A" w:rsidRDefault="009678A1" w:rsidP="00516060">
      <w:pPr>
        <w:pStyle w:val="3"/>
        <w:numPr>
          <w:ilvl w:val="0"/>
          <w:numId w:val="17"/>
        </w:numPr>
        <w:tabs>
          <w:tab w:val="left" w:pos="567"/>
        </w:tabs>
        <w:rPr>
          <w:b w:val="0"/>
          <w:bCs/>
          <w:sz w:val="28"/>
          <w:szCs w:val="28"/>
        </w:rPr>
      </w:pPr>
      <w:bookmarkStart w:id="586" w:name="_Коригування_відмінностей_у_2"/>
      <w:bookmarkStart w:id="587" w:name="_Toc80283722"/>
      <w:bookmarkEnd w:id="586"/>
      <w:r w:rsidRPr="000E495A">
        <w:rPr>
          <w:b w:val="0"/>
          <w:bCs/>
          <w:sz w:val="28"/>
          <w:szCs w:val="28"/>
        </w:rPr>
        <w:t>Коригування відмінностей у строках поставки</w:t>
      </w:r>
      <w:bookmarkEnd w:id="587"/>
      <w:r w:rsidR="00484B5A" w:rsidRPr="000E495A">
        <w:rPr>
          <w:b w:val="0"/>
          <w:bCs/>
          <w:sz w:val="28"/>
          <w:szCs w:val="28"/>
        </w:rPr>
        <w:t>:</w:t>
      </w:r>
    </w:p>
    <w:p w14:paraId="563E4439" w14:textId="77777777" w:rsidR="00516060" w:rsidRPr="000E495A" w:rsidRDefault="00516060" w:rsidP="00516060">
      <w:pPr>
        <w:pStyle w:val="a9"/>
        <w:ind w:left="927"/>
      </w:pPr>
    </w:p>
    <w:p w14:paraId="5ADBA250" w14:textId="2FCA930F" w:rsidR="009678A1" w:rsidRPr="000E495A" w:rsidRDefault="00484B5A" w:rsidP="0086059A">
      <w:pPr>
        <w:pStyle w:val="a9"/>
        <w:numPr>
          <w:ilvl w:val="0"/>
          <w:numId w:val="32"/>
        </w:numPr>
        <w:pBdr>
          <w:top w:val="nil"/>
          <w:left w:val="nil"/>
          <w:bottom w:val="nil"/>
          <w:right w:val="nil"/>
          <w:between w:val="nil"/>
        </w:pBdr>
        <w:tabs>
          <w:tab w:val="left" w:pos="851"/>
          <w:tab w:val="left" w:pos="993"/>
          <w:tab w:val="left" w:pos="1134"/>
          <w:tab w:val="left" w:pos="7200"/>
        </w:tabs>
        <w:ind w:left="0" w:firstLine="567"/>
        <w:contextualSpacing w:val="0"/>
        <w:jc w:val="both"/>
        <w:rPr>
          <w:sz w:val="28"/>
          <w:szCs w:val="28"/>
        </w:rPr>
      </w:pPr>
      <w:bookmarkStart w:id="588" w:name="n16441"/>
      <w:bookmarkEnd w:id="588"/>
      <w:r w:rsidRPr="000E495A">
        <w:rPr>
          <w:sz w:val="28"/>
          <w:szCs w:val="28"/>
        </w:rPr>
        <w:t>у</w:t>
      </w:r>
      <w:r w:rsidR="009678A1" w:rsidRPr="000E495A">
        <w:rPr>
          <w:sz w:val="28"/>
          <w:szCs w:val="28"/>
        </w:rPr>
        <w:t xml:space="preserve"> разі наявності відмінностей у строках поставки контрольованої операції з сировинними товарами та строками поставки у зіставних операціях допускається згладжування цього фактору шляхом застосування діапазону цін за період до дати ціноутворення, узгодженої сторонами контрольованої операції та зазначеної у повідомленні, який розраховується як різниця між строком поставки зіставних операцій та фактичним строком поставки</w:t>
      </w:r>
      <w:r w:rsidRPr="000E495A">
        <w:rPr>
          <w:sz w:val="28"/>
          <w:szCs w:val="28"/>
        </w:rPr>
        <w:t>;</w:t>
      </w:r>
    </w:p>
    <w:p w14:paraId="09786970" w14:textId="77777777" w:rsidR="00DD54B4" w:rsidRPr="000E495A" w:rsidRDefault="00DD54B4" w:rsidP="00DD54B4">
      <w:pPr>
        <w:pStyle w:val="a9"/>
        <w:pBdr>
          <w:top w:val="nil"/>
          <w:left w:val="nil"/>
          <w:bottom w:val="nil"/>
          <w:right w:val="nil"/>
          <w:between w:val="nil"/>
        </w:pBdr>
        <w:tabs>
          <w:tab w:val="left" w:pos="851"/>
          <w:tab w:val="left" w:pos="993"/>
          <w:tab w:val="left" w:pos="1134"/>
          <w:tab w:val="left" w:pos="7200"/>
        </w:tabs>
        <w:ind w:left="567"/>
        <w:contextualSpacing w:val="0"/>
        <w:jc w:val="both"/>
        <w:rPr>
          <w:sz w:val="28"/>
          <w:szCs w:val="28"/>
        </w:rPr>
      </w:pPr>
    </w:p>
    <w:p w14:paraId="01FD227F" w14:textId="738FE0AF" w:rsidR="009678A1" w:rsidRPr="000E495A" w:rsidRDefault="00484B5A" w:rsidP="00802DCB">
      <w:pPr>
        <w:pStyle w:val="a9"/>
        <w:numPr>
          <w:ilvl w:val="0"/>
          <w:numId w:val="32"/>
        </w:numPr>
        <w:pBdr>
          <w:top w:val="nil"/>
          <w:left w:val="nil"/>
          <w:bottom w:val="nil"/>
          <w:right w:val="nil"/>
          <w:between w:val="nil"/>
        </w:pBdr>
        <w:tabs>
          <w:tab w:val="left" w:pos="851"/>
          <w:tab w:val="left" w:pos="1134"/>
          <w:tab w:val="left" w:pos="7200"/>
        </w:tabs>
        <w:ind w:left="0" w:firstLine="567"/>
        <w:contextualSpacing w:val="0"/>
        <w:jc w:val="both"/>
        <w:rPr>
          <w:sz w:val="28"/>
          <w:szCs w:val="28"/>
        </w:rPr>
      </w:pPr>
      <w:r w:rsidRPr="000E495A">
        <w:rPr>
          <w:sz w:val="28"/>
          <w:szCs w:val="28"/>
        </w:rPr>
        <w:t>р</w:t>
      </w:r>
      <w:r w:rsidR="009678A1" w:rsidRPr="000E495A">
        <w:rPr>
          <w:sz w:val="28"/>
          <w:szCs w:val="28"/>
        </w:rPr>
        <w:t xml:space="preserve">озрахунок діапазону цін за цей період проводиться згідно з </w:t>
      </w:r>
      <w:r w:rsidR="00CE1C97" w:rsidRPr="000E495A">
        <w:rPr>
          <w:sz w:val="28"/>
          <w:szCs w:val="28"/>
        </w:rPr>
        <w:t>П</w:t>
      </w:r>
      <w:r w:rsidR="009678A1" w:rsidRPr="000E495A">
        <w:rPr>
          <w:sz w:val="28"/>
          <w:szCs w:val="28"/>
        </w:rPr>
        <w:t xml:space="preserve">орядком розрахунку діапазону цін (рентабельності) та медіани </w:t>
      </w:r>
      <w:r w:rsidR="00CE1C97" w:rsidRPr="000E495A">
        <w:rPr>
          <w:sz w:val="28"/>
          <w:szCs w:val="28"/>
        </w:rPr>
        <w:t xml:space="preserve">такого </w:t>
      </w:r>
      <w:r w:rsidR="009678A1" w:rsidRPr="000E495A">
        <w:rPr>
          <w:sz w:val="28"/>
          <w:szCs w:val="28"/>
        </w:rPr>
        <w:t>діапазону</w:t>
      </w:r>
      <w:r w:rsidR="00CE1C97" w:rsidRPr="000E495A">
        <w:rPr>
          <w:sz w:val="28"/>
          <w:szCs w:val="28"/>
        </w:rPr>
        <w:t xml:space="preserve"> для цілей трансфертного ціноутворення,</w:t>
      </w:r>
      <w:r w:rsidR="009678A1" w:rsidRPr="000E495A">
        <w:rPr>
          <w:sz w:val="28"/>
          <w:szCs w:val="28"/>
        </w:rPr>
        <w:t xml:space="preserve"> затвердженим</w:t>
      </w:r>
      <w:r w:rsidR="00CE1C97" w:rsidRPr="000E495A">
        <w:rPr>
          <w:sz w:val="28"/>
          <w:szCs w:val="28"/>
        </w:rPr>
        <w:t xml:space="preserve"> постановою</w:t>
      </w:r>
      <w:r w:rsidR="009678A1" w:rsidRPr="000E495A">
        <w:rPr>
          <w:sz w:val="28"/>
          <w:szCs w:val="28"/>
        </w:rPr>
        <w:t xml:space="preserve"> Кабінет</w:t>
      </w:r>
      <w:r w:rsidR="00CE1C97" w:rsidRPr="000E495A">
        <w:rPr>
          <w:sz w:val="28"/>
          <w:szCs w:val="28"/>
        </w:rPr>
        <w:t>у</w:t>
      </w:r>
      <w:r w:rsidR="009678A1" w:rsidRPr="000E495A">
        <w:rPr>
          <w:sz w:val="28"/>
          <w:szCs w:val="28"/>
        </w:rPr>
        <w:t xml:space="preserve"> Міністрів України</w:t>
      </w:r>
      <w:r w:rsidR="00CE1C97" w:rsidRPr="000E495A">
        <w:rPr>
          <w:sz w:val="28"/>
          <w:szCs w:val="28"/>
        </w:rPr>
        <w:t xml:space="preserve"> від 04</w:t>
      </w:r>
      <w:bookmarkStart w:id="589" w:name="n16433"/>
      <w:bookmarkEnd w:id="589"/>
      <w:r w:rsidR="0068119D" w:rsidRPr="000E495A">
        <w:rPr>
          <w:sz w:val="28"/>
          <w:szCs w:val="28"/>
        </w:rPr>
        <w:t xml:space="preserve"> червня 2015 року № 381;</w:t>
      </w:r>
    </w:p>
    <w:p w14:paraId="7E2A1AC5" w14:textId="77777777" w:rsidR="00DD54B4" w:rsidRPr="000E495A" w:rsidRDefault="00DD54B4" w:rsidP="00DD54B4">
      <w:pPr>
        <w:pStyle w:val="a9"/>
        <w:rPr>
          <w:sz w:val="28"/>
          <w:szCs w:val="28"/>
        </w:rPr>
      </w:pPr>
    </w:p>
    <w:p w14:paraId="1C7C3F7A" w14:textId="465BE380" w:rsidR="0068119D" w:rsidRPr="000E495A" w:rsidRDefault="0068119D" w:rsidP="003C6E59">
      <w:pPr>
        <w:pStyle w:val="a9"/>
        <w:numPr>
          <w:ilvl w:val="0"/>
          <w:numId w:val="32"/>
        </w:numPr>
        <w:pBdr>
          <w:top w:val="nil"/>
          <w:left w:val="nil"/>
          <w:bottom w:val="nil"/>
          <w:right w:val="nil"/>
          <w:between w:val="nil"/>
        </w:pBdr>
        <w:tabs>
          <w:tab w:val="left" w:pos="851"/>
          <w:tab w:val="left" w:pos="993"/>
        </w:tabs>
        <w:ind w:left="0" w:firstLine="567"/>
        <w:contextualSpacing w:val="0"/>
        <w:jc w:val="both"/>
        <w:rPr>
          <w:sz w:val="28"/>
          <w:szCs w:val="28"/>
        </w:rPr>
      </w:pPr>
      <w:r w:rsidRPr="000E495A">
        <w:rPr>
          <w:sz w:val="28"/>
          <w:szCs w:val="28"/>
        </w:rPr>
        <w:t xml:space="preserve">приклад </w:t>
      </w:r>
      <w:r w:rsidR="00F31B7E" w:rsidRPr="000E495A">
        <w:rPr>
          <w:sz w:val="28"/>
          <w:szCs w:val="28"/>
        </w:rPr>
        <w:t>коригування відмінностей у строках поставки</w:t>
      </w:r>
      <w:r w:rsidRPr="000E495A">
        <w:rPr>
          <w:sz w:val="28"/>
          <w:szCs w:val="28"/>
        </w:rPr>
        <w:t xml:space="preserve"> наведено в </w:t>
      </w:r>
      <w:r w:rsidR="00064008" w:rsidRPr="000E495A">
        <w:rPr>
          <w:sz w:val="28"/>
          <w:szCs w:val="28"/>
        </w:rPr>
        <w:t xml:space="preserve">пункті 2 </w:t>
      </w:r>
      <w:r w:rsidRPr="000E495A">
        <w:rPr>
          <w:sz w:val="28"/>
          <w:szCs w:val="28"/>
        </w:rPr>
        <w:t>додатку до цього Порядку.</w:t>
      </w:r>
    </w:p>
    <w:p w14:paraId="67211E74" w14:textId="77777777" w:rsidR="0086059A" w:rsidRPr="000E495A" w:rsidRDefault="0086059A" w:rsidP="0018237F">
      <w:pPr>
        <w:tabs>
          <w:tab w:val="left" w:pos="851"/>
        </w:tabs>
        <w:ind w:firstLine="567"/>
        <w:jc w:val="both"/>
        <w:rPr>
          <w:sz w:val="28"/>
          <w:szCs w:val="28"/>
        </w:rPr>
      </w:pPr>
    </w:p>
    <w:p w14:paraId="7C9A2A72" w14:textId="6FF72968" w:rsidR="009678A1" w:rsidRPr="000E495A" w:rsidRDefault="009678A1" w:rsidP="00516060">
      <w:pPr>
        <w:pStyle w:val="3"/>
        <w:numPr>
          <w:ilvl w:val="0"/>
          <w:numId w:val="17"/>
        </w:numPr>
        <w:tabs>
          <w:tab w:val="left" w:pos="567"/>
        </w:tabs>
        <w:rPr>
          <w:b w:val="0"/>
          <w:bCs/>
          <w:sz w:val="28"/>
          <w:szCs w:val="28"/>
        </w:rPr>
      </w:pPr>
      <w:bookmarkStart w:id="590" w:name="_Коригування_на_винагороду"/>
      <w:bookmarkStart w:id="591" w:name="_Toc80283723"/>
      <w:bookmarkEnd w:id="590"/>
      <w:r w:rsidRPr="000E495A">
        <w:rPr>
          <w:b w:val="0"/>
          <w:bCs/>
          <w:sz w:val="28"/>
          <w:szCs w:val="28"/>
        </w:rPr>
        <w:t xml:space="preserve">Коригування на винагороду </w:t>
      </w:r>
      <w:proofErr w:type="spellStart"/>
      <w:r w:rsidRPr="000E495A">
        <w:rPr>
          <w:b w:val="0"/>
          <w:bCs/>
          <w:sz w:val="28"/>
          <w:szCs w:val="28"/>
        </w:rPr>
        <w:t>трейдера</w:t>
      </w:r>
      <w:bookmarkEnd w:id="591"/>
      <w:proofErr w:type="spellEnd"/>
      <w:r w:rsidR="00484B5A" w:rsidRPr="000E495A">
        <w:rPr>
          <w:b w:val="0"/>
          <w:bCs/>
          <w:sz w:val="28"/>
          <w:szCs w:val="28"/>
        </w:rPr>
        <w:t>:</w:t>
      </w:r>
    </w:p>
    <w:p w14:paraId="029052C0" w14:textId="77777777" w:rsidR="00516060" w:rsidRPr="000E495A" w:rsidRDefault="00516060" w:rsidP="00516060">
      <w:pPr>
        <w:pStyle w:val="a9"/>
        <w:ind w:left="927"/>
      </w:pPr>
    </w:p>
    <w:p w14:paraId="415B543F" w14:textId="51853C40" w:rsidR="009678A1" w:rsidRDefault="00484B5A" w:rsidP="0018237F">
      <w:pPr>
        <w:pStyle w:val="a9"/>
        <w:numPr>
          <w:ilvl w:val="0"/>
          <w:numId w:val="19"/>
        </w:numPr>
        <w:tabs>
          <w:tab w:val="left" w:pos="851"/>
          <w:tab w:val="left" w:pos="1134"/>
          <w:tab w:val="left" w:pos="7200"/>
        </w:tabs>
        <w:ind w:left="0" w:firstLine="567"/>
        <w:contextualSpacing w:val="0"/>
        <w:jc w:val="both"/>
        <w:rPr>
          <w:sz w:val="28"/>
          <w:szCs w:val="28"/>
        </w:rPr>
      </w:pPr>
      <w:bookmarkStart w:id="592" w:name="_Hlk67320755"/>
      <w:r w:rsidRPr="000E495A">
        <w:rPr>
          <w:sz w:val="28"/>
          <w:szCs w:val="28"/>
        </w:rPr>
        <w:t>я</w:t>
      </w:r>
      <w:r w:rsidR="009678A1" w:rsidRPr="000E495A">
        <w:rPr>
          <w:sz w:val="28"/>
          <w:szCs w:val="28"/>
        </w:rPr>
        <w:t xml:space="preserve">кщо базис поставки контрольованої операції суттєво географічно відрізняється від базису поставки котирувальної ціни (наприклад, FOB Чорне море та CFR порт Циндао (Китай)), крім різниць в базисах поставки всередині та/або на кордонах України (наприклад, FOB/CPT Чорне море та DAP західний кордон України), та у ланцюгу постачання задіяна торгова компанія, якщо це є звичайною умовою торгівлі на цьому ринку, допускається коригування котирувальних цін на винагороду </w:t>
      </w:r>
      <w:proofErr w:type="spellStart"/>
      <w:r w:rsidR="009678A1" w:rsidRPr="000E495A">
        <w:rPr>
          <w:sz w:val="28"/>
          <w:szCs w:val="28"/>
        </w:rPr>
        <w:t>трейдера</w:t>
      </w:r>
      <w:proofErr w:type="spellEnd"/>
      <w:r w:rsidR="009678A1" w:rsidRPr="000E495A">
        <w:rPr>
          <w:sz w:val="28"/>
          <w:szCs w:val="28"/>
        </w:rPr>
        <w:t xml:space="preserve"> за правилами, викладеним нижче</w:t>
      </w:r>
      <w:r w:rsidRPr="000E495A">
        <w:rPr>
          <w:sz w:val="28"/>
          <w:szCs w:val="28"/>
        </w:rPr>
        <w:t>;</w:t>
      </w:r>
    </w:p>
    <w:p w14:paraId="7F6539B7" w14:textId="77777777" w:rsidR="007A1297" w:rsidRPr="000E495A" w:rsidRDefault="007A1297" w:rsidP="007A1297">
      <w:pPr>
        <w:pStyle w:val="a9"/>
        <w:tabs>
          <w:tab w:val="left" w:pos="851"/>
          <w:tab w:val="left" w:pos="1134"/>
          <w:tab w:val="left" w:pos="7200"/>
        </w:tabs>
        <w:ind w:left="567"/>
        <w:contextualSpacing w:val="0"/>
        <w:jc w:val="both"/>
        <w:rPr>
          <w:sz w:val="28"/>
          <w:szCs w:val="28"/>
        </w:rPr>
      </w:pPr>
    </w:p>
    <w:p w14:paraId="67BBC00A" w14:textId="77777777" w:rsidR="009678A1" w:rsidRPr="000E495A" w:rsidRDefault="00484B5A" w:rsidP="0018237F">
      <w:pPr>
        <w:pStyle w:val="a9"/>
        <w:numPr>
          <w:ilvl w:val="0"/>
          <w:numId w:val="19"/>
        </w:numPr>
        <w:tabs>
          <w:tab w:val="left" w:pos="851"/>
          <w:tab w:val="left" w:pos="1134"/>
          <w:tab w:val="left" w:pos="7200"/>
        </w:tabs>
        <w:ind w:left="0" w:firstLine="567"/>
        <w:contextualSpacing w:val="0"/>
        <w:jc w:val="both"/>
        <w:rPr>
          <w:sz w:val="28"/>
          <w:szCs w:val="28"/>
        </w:rPr>
      </w:pPr>
      <w:r w:rsidRPr="000E495A">
        <w:rPr>
          <w:sz w:val="28"/>
          <w:szCs w:val="28"/>
        </w:rPr>
        <w:t>к</w:t>
      </w:r>
      <w:r w:rsidR="009678A1" w:rsidRPr="000E495A">
        <w:rPr>
          <w:sz w:val="28"/>
          <w:szCs w:val="28"/>
        </w:rPr>
        <w:t xml:space="preserve">оригування на винагороду </w:t>
      </w:r>
      <w:proofErr w:type="spellStart"/>
      <w:r w:rsidR="009678A1" w:rsidRPr="000E495A">
        <w:rPr>
          <w:sz w:val="28"/>
          <w:szCs w:val="28"/>
        </w:rPr>
        <w:t>трейдера</w:t>
      </w:r>
      <w:proofErr w:type="spellEnd"/>
      <w:r w:rsidR="009678A1" w:rsidRPr="000E495A">
        <w:rPr>
          <w:sz w:val="28"/>
          <w:szCs w:val="28"/>
        </w:rPr>
        <w:t xml:space="preserve"> здійснюється як компенсація за виконання торгово-посередницьких функцій за умови, що сторони контрольованої операції </w:t>
      </w:r>
      <w:proofErr w:type="spellStart"/>
      <w:r w:rsidR="009678A1" w:rsidRPr="000E495A">
        <w:rPr>
          <w:sz w:val="28"/>
          <w:szCs w:val="28"/>
        </w:rPr>
        <w:t>нададуть</w:t>
      </w:r>
      <w:proofErr w:type="spellEnd"/>
      <w:r w:rsidR="009678A1" w:rsidRPr="000E495A">
        <w:rPr>
          <w:sz w:val="28"/>
          <w:szCs w:val="28"/>
        </w:rPr>
        <w:t xml:space="preserve"> достатнє обґрунтування фактичного виконання функцій, прийняття ризиків та використання активів, пов’язаних з придбанням (</w:t>
      </w:r>
      <w:proofErr w:type="spellStart"/>
      <w:r w:rsidR="009678A1" w:rsidRPr="000E495A">
        <w:rPr>
          <w:sz w:val="28"/>
          <w:szCs w:val="28"/>
        </w:rPr>
        <w:t>продажем</w:t>
      </w:r>
      <w:proofErr w:type="spellEnd"/>
      <w:r w:rsidR="009678A1" w:rsidRPr="000E495A">
        <w:rPr>
          <w:sz w:val="28"/>
          <w:szCs w:val="28"/>
        </w:rPr>
        <w:t>) сировинних товарів, безпосередньо нерезидентом, зокрема, але не виключно:</w:t>
      </w:r>
    </w:p>
    <w:p w14:paraId="28C32097" w14:textId="77777777" w:rsidR="009678A1" w:rsidRPr="000E495A" w:rsidRDefault="009678A1" w:rsidP="0018237F">
      <w:pPr>
        <w:pStyle w:val="a9"/>
        <w:tabs>
          <w:tab w:val="left" w:pos="1134"/>
          <w:tab w:val="left" w:pos="7200"/>
        </w:tabs>
        <w:ind w:left="0" w:firstLine="567"/>
        <w:contextualSpacing w:val="0"/>
        <w:jc w:val="both"/>
        <w:rPr>
          <w:sz w:val="28"/>
          <w:szCs w:val="28"/>
        </w:rPr>
      </w:pPr>
      <w:r w:rsidRPr="000E495A">
        <w:rPr>
          <w:sz w:val="28"/>
          <w:szCs w:val="28"/>
        </w:rPr>
        <w:lastRenderedPageBreak/>
        <w:t>наявність кваліфікованого персоналу, який фактично здійснює виконання функцій та прийняття ризиків, обов’язкових для ділової практики придбання (продажу) сировинних товарів;</w:t>
      </w:r>
    </w:p>
    <w:p w14:paraId="60C61C57" w14:textId="77777777" w:rsidR="009678A1" w:rsidRPr="000E495A" w:rsidRDefault="009678A1" w:rsidP="0018237F">
      <w:pPr>
        <w:pStyle w:val="a9"/>
        <w:tabs>
          <w:tab w:val="left" w:pos="1134"/>
          <w:tab w:val="left" w:pos="7200"/>
        </w:tabs>
        <w:ind w:left="0" w:firstLine="567"/>
        <w:contextualSpacing w:val="0"/>
        <w:jc w:val="both"/>
        <w:rPr>
          <w:sz w:val="28"/>
          <w:szCs w:val="28"/>
        </w:rPr>
      </w:pPr>
      <w:r w:rsidRPr="000E495A">
        <w:rPr>
          <w:sz w:val="28"/>
          <w:szCs w:val="28"/>
        </w:rPr>
        <w:t>наявність офісу/приміщень, де здійснюється відповідна діяльність;</w:t>
      </w:r>
    </w:p>
    <w:p w14:paraId="2B3A2D7E" w14:textId="5609622E" w:rsidR="009678A1" w:rsidRPr="000E495A" w:rsidRDefault="009678A1" w:rsidP="0018237F">
      <w:pPr>
        <w:pStyle w:val="a9"/>
        <w:tabs>
          <w:tab w:val="left" w:pos="851"/>
          <w:tab w:val="left" w:pos="7200"/>
        </w:tabs>
        <w:ind w:left="0" w:firstLine="567"/>
        <w:contextualSpacing w:val="0"/>
        <w:jc w:val="both"/>
        <w:rPr>
          <w:sz w:val="28"/>
          <w:szCs w:val="28"/>
        </w:rPr>
      </w:pPr>
      <w:r w:rsidRPr="000E495A">
        <w:rPr>
          <w:sz w:val="28"/>
          <w:szCs w:val="28"/>
        </w:rPr>
        <w:t>ефективне управління іноземною компанією (проведення зборів виконавчого органу; прийняття управлінських рішень і здійснення іншої поточної (операційної) діяльності; управління банківськими рахунками; ведення бухгалтерського або управлінського обліку; управління персоналом тощо) в юрисдикції її розташування</w:t>
      </w:r>
      <w:r w:rsidR="002735C8" w:rsidRPr="000E495A">
        <w:rPr>
          <w:sz w:val="28"/>
          <w:szCs w:val="28"/>
        </w:rPr>
        <w:t>;</w:t>
      </w:r>
    </w:p>
    <w:p w14:paraId="41086B35" w14:textId="77777777" w:rsidR="00792B7F" w:rsidRPr="000E495A" w:rsidRDefault="00792B7F" w:rsidP="0018237F">
      <w:pPr>
        <w:pStyle w:val="a9"/>
        <w:tabs>
          <w:tab w:val="left" w:pos="851"/>
          <w:tab w:val="left" w:pos="7200"/>
        </w:tabs>
        <w:ind w:left="0" w:firstLine="567"/>
        <w:contextualSpacing w:val="0"/>
        <w:jc w:val="both"/>
        <w:rPr>
          <w:sz w:val="28"/>
          <w:szCs w:val="28"/>
        </w:rPr>
      </w:pPr>
    </w:p>
    <w:p w14:paraId="71F00639" w14:textId="77777777" w:rsidR="009678A1" w:rsidRPr="000E495A" w:rsidRDefault="00484B5A" w:rsidP="0018237F">
      <w:pPr>
        <w:pStyle w:val="a9"/>
        <w:numPr>
          <w:ilvl w:val="0"/>
          <w:numId w:val="19"/>
        </w:numPr>
        <w:tabs>
          <w:tab w:val="left" w:pos="851"/>
          <w:tab w:val="left" w:pos="7200"/>
        </w:tabs>
        <w:ind w:left="0" w:firstLine="567"/>
        <w:contextualSpacing w:val="0"/>
        <w:jc w:val="both"/>
        <w:rPr>
          <w:sz w:val="28"/>
          <w:szCs w:val="28"/>
        </w:rPr>
      </w:pPr>
      <w:r w:rsidRPr="000E495A">
        <w:rPr>
          <w:sz w:val="28"/>
          <w:szCs w:val="28"/>
        </w:rPr>
        <w:t>п</w:t>
      </w:r>
      <w:r w:rsidR="009678A1" w:rsidRPr="000E495A">
        <w:rPr>
          <w:sz w:val="28"/>
          <w:szCs w:val="28"/>
        </w:rPr>
        <w:t xml:space="preserve">ри цьому коригування на винагороду </w:t>
      </w:r>
      <w:proofErr w:type="spellStart"/>
      <w:r w:rsidR="009678A1" w:rsidRPr="000E495A">
        <w:rPr>
          <w:sz w:val="28"/>
          <w:szCs w:val="28"/>
        </w:rPr>
        <w:t>трейдера</w:t>
      </w:r>
      <w:proofErr w:type="spellEnd"/>
      <w:r w:rsidR="009678A1" w:rsidRPr="000E495A">
        <w:rPr>
          <w:sz w:val="28"/>
          <w:szCs w:val="28"/>
        </w:rPr>
        <w:t xml:space="preserve"> розраховується на тонну сировинних товарів за таким алгоритмом:</w:t>
      </w:r>
    </w:p>
    <w:p w14:paraId="202BB58A" w14:textId="77777777" w:rsidR="009678A1" w:rsidRPr="000E495A" w:rsidRDefault="009678A1" w:rsidP="0018237F">
      <w:pPr>
        <w:tabs>
          <w:tab w:val="left" w:pos="851"/>
        </w:tabs>
        <w:ind w:firstLine="567"/>
        <w:jc w:val="both"/>
        <w:rPr>
          <w:sz w:val="28"/>
          <w:szCs w:val="28"/>
        </w:rPr>
      </w:pPr>
      <w:r w:rsidRPr="000E495A">
        <w:rPr>
          <w:sz w:val="28"/>
          <w:szCs w:val="28"/>
        </w:rPr>
        <w:t>для торгової компанії визначаються (у тому числі шляхом розподілу на обґрунтованій та послідовній основі) операційні витрати (адміністративні витрати, витрати на збут та інші), які безпосередньо пов’язані з реалізацією сировинних товарів; для комісіонера – комісійні витрати.</w:t>
      </w:r>
      <w:r w:rsidR="00C03A06" w:rsidRPr="000E495A">
        <w:rPr>
          <w:sz w:val="28"/>
          <w:szCs w:val="28"/>
        </w:rPr>
        <w:t xml:space="preserve"> </w:t>
      </w:r>
      <w:r w:rsidRPr="000E495A">
        <w:rPr>
          <w:sz w:val="28"/>
          <w:szCs w:val="28"/>
        </w:rPr>
        <w:t xml:space="preserve">Операційні/комісійні витрати визначаються за той звітний (податковий) період (рік), що </w:t>
      </w:r>
      <w:r w:rsidR="006F293D" w:rsidRPr="000E495A">
        <w:rPr>
          <w:sz w:val="28"/>
          <w:szCs w:val="28"/>
        </w:rPr>
        <w:t>й</w:t>
      </w:r>
      <w:r w:rsidRPr="000E495A">
        <w:rPr>
          <w:sz w:val="28"/>
          <w:szCs w:val="28"/>
        </w:rPr>
        <w:t xml:space="preserve"> контрольована операція;</w:t>
      </w:r>
    </w:p>
    <w:p w14:paraId="47E03A49" w14:textId="77777777" w:rsidR="009678A1" w:rsidRPr="000E495A" w:rsidRDefault="009678A1" w:rsidP="005C5DB3">
      <w:pPr>
        <w:tabs>
          <w:tab w:val="left" w:pos="851"/>
        </w:tabs>
        <w:ind w:firstLine="567"/>
        <w:jc w:val="both"/>
        <w:rPr>
          <w:sz w:val="28"/>
          <w:szCs w:val="28"/>
        </w:rPr>
      </w:pPr>
      <w:r w:rsidRPr="000E495A">
        <w:rPr>
          <w:sz w:val="28"/>
          <w:szCs w:val="28"/>
        </w:rPr>
        <w:t>до операційних/комісійних витрат додається націнка до витрат у розмірі 25%.</w:t>
      </w:r>
      <w:r w:rsidR="005C5DB3" w:rsidRPr="000E495A">
        <w:rPr>
          <w:sz w:val="28"/>
          <w:szCs w:val="28"/>
          <w:lang w:val="ru-RU"/>
        </w:rPr>
        <w:t xml:space="preserve"> </w:t>
      </w:r>
      <w:r w:rsidRPr="000E495A">
        <w:rPr>
          <w:sz w:val="28"/>
          <w:szCs w:val="28"/>
        </w:rPr>
        <w:t>У разі якщо платник податку підтвердить вищий, ніж 25%, ринковий рівень рентабельності операційних витрат (адміністративні витрати, витрати на збут та інші) у зіставних неконтрольованих операціях, то до операційних/комісійних витрат додається націнка у розмірі медіани діапазону рентабельності операційних витрат;</w:t>
      </w:r>
    </w:p>
    <w:p w14:paraId="0028E37B" w14:textId="0798D980" w:rsidR="009678A1" w:rsidRPr="000E495A" w:rsidRDefault="009678A1" w:rsidP="005C5DB3">
      <w:pPr>
        <w:tabs>
          <w:tab w:val="left" w:pos="851"/>
        </w:tabs>
        <w:ind w:firstLine="567"/>
        <w:jc w:val="both"/>
        <w:rPr>
          <w:sz w:val="28"/>
          <w:szCs w:val="28"/>
        </w:rPr>
      </w:pPr>
      <w:r w:rsidRPr="000E495A">
        <w:rPr>
          <w:sz w:val="28"/>
          <w:szCs w:val="28"/>
        </w:rPr>
        <w:t xml:space="preserve">розраховується коригування на винагороду </w:t>
      </w:r>
      <w:proofErr w:type="spellStart"/>
      <w:r w:rsidRPr="000E495A">
        <w:rPr>
          <w:sz w:val="28"/>
          <w:szCs w:val="28"/>
        </w:rPr>
        <w:t>трейдера</w:t>
      </w:r>
      <w:proofErr w:type="spellEnd"/>
      <w:r w:rsidRPr="000E495A">
        <w:rPr>
          <w:sz w:val="28"/>
          <w:szCs w:val="28"/>
        </w:rPr>
        <w:t xml:space="preserve">, виходячи з фактичних операційних витрат нерезидента (адміністративних витрат, витрат на збут та інших витрат, але без урахування «наскрізних» витрат, що сплачуються третім особам, таких як витрати на транспортування, страхування або логістику, які вже відображають ціну, сформовану відповідно до принципу «витягнутої руки»), збільшених на 25% або медіану діапазону рентабельності операційних витрат, та кількості відповідних сировинних товарів у </w:t>
      </w:r>
      <w:proofErr w:type="spellStart"/>
      <w:r w:rsidRPr="000E495A">
        <w:rPr>
          <w:sz w:val="28"/>
          <w:szCs w:val="28"/>
        </w:rPr>
        <w:t>тоннах</w:t>
      </w:r>
      <w:proofErr w:type="spellEnd"/>
      <w:r w:rsidR="002735C8" w:rsidRPr="000E495A">
        <w:rPr>
          <w:sz w:val="28"/>
          <w:szCs w:val="28"/>
        </w:rPr>
        <w:t>;</w:t>
      </w:r>
    </w:p>
    <w:p w14:paraId="0DDCC07F" w14:textId="77777777" w:rsidR="00DD54B4" w:rsidRPr="000E495A" w:rsidRDefault="00DD54B4" w:rsidP="005C5DB3">
      <w:pPr>
        <w:tabs>
          <w:tab w:val="left" w:pos="851"/>
        </w:tabs>
        <w:ind w:firstLine="567"/>
        <w:jc w:val="both"/>
        <w:rPr>
          <w:sz w:val="28"/>
          <w:szCs w:val="28"/>
        </w:rPr>
      </w:pPr>
    </w:p>
    <w:p w14:paraId="3BAB9ACF" w14:textId="6FAFBF44" w:rsidR="009678A1" w:rsidRPr="000E495A" w:rsidRDefault="009678A1" w:rsidP="0018237F">
      <w:pPr>
        <w:pStyle w:val="a9"/>
        <w:numPr>
          <w:ilvl w:val="0"/>
          <w:numId w:val="19"/>
        </w:numPr>
        <w:tabs>
          <w:tab w:val="left" w:pos="851"/>
          <w:tab w:val="left" w:pos="7200"/>
        </w:tabs>
        <w:ind w:left="0" w:firstLine="567"/>
        <w:contextualSpacing w:val="0"/>
        <w:jc w:val="both"/>
        <w:rPr>
          <w:sz w:val="28"/>
          <w:szCs w:val="28"/>
        </w:rPr>
      </w:pPr>
      <w:r w:rsidRPr="000E495A">
        <w:rPr>
          <w:sz w:val="28"/>
          <w:szCs w:val="28"/>
        </w:rPr>
        <w:t xml:space="preserve"> </w:t>
      </w:r>
      <w:r w:rsidR="00484B5A" w:rsidRPr="000E495A">
        <w:rPr>
          <w:sz w:val="28"/>
          <w:szCs w:val="28"/>
        </w:rPr>
        <w:t>у</w:t>
      </w:r>
      <w:r w:rsidRPr="000E495A">
        <w:rPr>
          <w:sz w:val="28"/>
          <w:szCs w:val="28"/>
        </w:rPr>
        <w:t xml:space="preserve"> разі ненадання достатнього обґрунтування коригування не здійснюється</w:t>
      </w:r>
      <w:r w:rsidR="0068119D" w:rsidRPr="000E495A">
        <w:rPr>
          <w:sz w:val="28"/>
          <w:szCs w:val="28"/>
        </w:rPr>
        <w:t>;</w:t>
      </w:r>
    </w:p>
    <w:p w14:paraId="44499541" w14:textId="77777777" w:rsidR="00DD54B4" w:rsidRPr="000E495A" w:rsidRDefault="00DD54B4" w:rsidP="00DD54B4">
      <w:pPr>
        <w:pStyle w:val="a9"/>
        <w:tabs>
          <w:tab w:val="left" w:pos="851"/>
          <w:tab w:val="left" w:pos="7200"/>
        </w:tabs>
        <w:ind w:left="567"/>
        <w:contextualSpacing w:val="0"/>
        <w:jc w:val="both"/>
        <w:rPr>
          <w:sz w:val="28"/>
          <w:szCs w:val="28"/>
        </w:rPr>
      </w:pPr>
    </w:p>
    <w:p w14:paraId="0F98E02A" w14:textId="56A97C33" w:rsidR="0068119D" w:rsidRPr="000E495A" w:rsidRDefault="0068119D" w:rsidP="0068119D">
      <w:pPr>
        <w:pStyle w:val="a9"/>
        <w:numPr>
          <w:ilvl w:val="0"/>
          <w:numId w:val="19"/>
        </w:numPr>
        <w:tabs>
          <w:tab w:val="left" w:pos="993"/>
          <w:tab w:val="left" w:pos="7200"/>
        </w:tabs>
        <w:ind w:left="0" w:firstLine="567"/>
        <w:jc w:val="both"/>
        <w:rPr>
          <w:sz w:val="28"/>
          <w:szCs w:val="28"/>
        </w:rPr>
      </w:pPr>
      <w:r w:rsidRPr="000E495A">
        <w:rPr>
          <w:sz w:val="28"/>
          <w:szCs w:val="28"/>
        </w:rPr>
        <w:t xml:space="preserve">приклад коригування на винагороду </w:t>
      </w:r>
      <w:proofErr w:type="spellStart"/>
      <w:r w:rsidRPr="000E495A">
        <w:rPr>
          <w:sz w:val="28"/>
          <w:szCs w:val="28"/>
        </w:rPr>
        <w:t>трейдера</w:t>
      </w:r>
      <w:proofErr w:type="spellEnd"/>
      <w:r w:rsidRPr="000E495A">
        <w:rPr>
          <w:sz w:val="28"/>
          <w:szCs w:val="28"/>
        </w:rPr>
        <w:t xml:space="preserve"> наведено в </w:t>
      </w:r>
      <w:r w:rsidR="00064008" w:rsidRPr="000E495A">
        <w:rPr>
          <w:sz w:val="28"/>
          <w:szCs w:val="28"/>
        </w:rPr>
        <w:t xml:space="preserve">пункті 3 </w:t>
      </w:r>
      <w:r w:rsidRPr="000E495A">
        <w:rPr>
          <w:sz w:val="28"/>
          <w:szCs w:val="28"/>
        </w:rPr>
        <w:t>додатку до цього Порядку.</w:t>
      </w:r>
    </w:p>
    <w:p w14:paraId="3A0C9935" w14:textId="77777777" w:rsidR="0068119D" w:rsidRPr="000E495A" w:rsidRDefault="0068119D" w:rsidP="0068119D">
      <w:pPr>
        <w:pStyle w:val="a9"/>
        <w:tabs>
          <w:tab w:val="left" w:pos="851"/>
          <w:tab w:val="left" w:pos="7200"/>
        </w:tabs>
        <w:ind w:left="567"/>
        <w:contextualSpacing w:val="0"/>
        <w:jc w:val="both"/>
        <w:rPr>
          <w:sz w:val="28"/>
          <w:szCs w:val="28"/>
        </w:rPr>
      </w:pPr>
    </w:p>
    <w:p w14:paraId="6C473B0B" w14:textId="53D10F67" w:rsidR="009678A1" w:rsidRPr="000E495A" w:rsidRDefault="009678A1" w:rsidP="00516060">
      <w:pPr>
        <w:pStyle w:val="3"/>
        <w:numPr>
          <w:ilvl w:val="0"/>
          <w:numId w:val="17"/>
        </w:numPr>
        <w:tabs>
          <w:tab w:val="left" w:pos="567"/>
        </w:tabs>
        <w:rPr>
          <w:b w:val="0"/>
          <w:bCs/>
          <w:sz w:val="28"/>
          <w:szCs w:val="28"/>
        </w:rPr>
      </w:pPr>
      <w:bookmarkStart w:id="593" w:name="_Toc80279820"/>
      <w:bookmarkStart w:id="594" w:name="_Toc80283724"/>
      <w:bookmarkStart w:id="595" w:name="_Toc72754096"/>
      <w:bookmarkStart w:id="596" w:name="_Toc72765000"/>
      <w:bookmarkStart w:id="597" w:name="_Toc72771190"/>
      <w:bookmarkStart w:id="598" w:name="_Toc72821586"/>
      <w:bookmarkStart w:id="599" w:name="_Toc72822240"/>
      <w:bookmarkStart w:id="600" w:name="_Toc72828784"/>
      <w:bookmarkStart w:id="601" w:name="_Toc72828898"/>
      <w:bookmarkStart w:id="602" w:name="_Toc67058664"/>
      <w:bookmarkStart w:id="603" w:name="_Toc67059050"/>
      <w:bookmarkStart w:id="604" w:name="_Toc67052315"/>
      <w:bookmarkStart w:id="605" w:name="_Toc67052616"/>
      <w:bookmarkStart w:id="606" w:name="_Toc67053131"/>
      <w:bookmarkStart w:id="607" w:name="_Toc67053642"/>
      <w:bookmarkStart w:id="608" w:name="_Toc67053950"/>
      <w:bookmarkStart w:id="609" w:name="_Toc67054283"/>
      <w:bookmarkStart w:id="610" w:name="_Toc67054702"/>
      <w:bookmarkStart w:id="611" w:name="_Toc8028372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sidRPr="000E495A">
        <w:rPr>
          <w:b w:val="0"/>
          <w:bCs/>
          <w:sz w:val="28"/>
          <w:szCs w:val="28"/>
        </w:rPr>
        <w:t>Коригування відмінностей в умовах платежів</w:t>
      </w:r>
      <w:bookmarkEnd w:id="611"/>
      <w:r w:rsidR="00484B5A" w:rsidRPr="000E495A">
        <w:rPr>
          <w:b w:val="0"/>
          <w:bCs/>
          <w:sz w:val="28"/>
          <w:szCs w:val="28"/>
        </w:rPr>
        <w:t>:</w:t>
      </w:r>
    </w:p>
    <w:p w14:paraId="658913C7" w14:textId="77777777" w:rsidR="00516060" w:rsidRPr="000E495A" w:rsidRDefault="00516060" w:rsidP="00516060">
      <w:pPr>
        <w:pStyle w:val="a9"/>
        <w:ind w:left="927"/>
      </w:pPr>
    </w:p>
    <w:p w14:paraId="03B10D09" w14:textId="7B05AAB0" w:rsidR="009678A1" w:rsidRPr="000E495A" w:rsidRDefault="00484B5A" w:rsidP="0018237F">
      <w:pPr>
        <w:pStyle w:val="a9"/>
        <w:numPr>
          <w:ilvl w:val="0"/>
          <w:numId w:val="20"/>
        </w:numPr>
        <w:tabs>
          <w:tab w:val="left" w:pos="851"/>
          <w:tab w:val="left" w:pos="7200"/>
        </w:tabs>
        <w:ind w:left="0" w:firstLine="567"/>
        <w:contextualSpacing w:val="0"/>
        <w:jc w:val="both"/>
        <w:rPr>
          <w:sz w:val="28"/>
          <w:szCs w:val="28"/>
        </w:rPr>
      </w:pPr>
      <w:r w:rsidRPr="000E495A">
        <w:rPr>
          <w:sz w:val="28"/>
          <w:szCs w:val="28"/>
        </w:rPr>
        <w:t>в</w:t>
      </w:r>
      <w:r w:rsidR="009678A1" w:rsidRPr="000E495A">
        <w:rPr>
          <w:sz w:val="28"/>
          <w:szCs w:val="28"/>
        </w:rPr>
        <w:t>сі суб'єкти зовнішньоекономічної діяльності мають право самостійно визначати форму розрахунків по зовнішньоекономічних операціях з-поміж тих, що не суперечать законам України та відповідають міжнародним правилам</w:t>
      </w:r>
      <w:r w:rsidR="00240F31" w:rsidRPr="000E495A">
        <w:rPr>
          <w:sz w:val="28"/>
          <w:szCs w:val="28"/>
        </w:rPr>
        <w:t>;</w:t>
      </w:r>
    </w:p>
    <w:p w14:paraId="23722B5C" w14:textId="77777777" w:rsidR="00792B7F" w:rsidRPr="000E495A" w:rsidRDefault="00792B7F" w:rsidP="0070151C">
      <w:pPr>
        <w:pStyle w:val="a9"/>
        <w:tabs>
          <w:tab w:val="left" w:pos="851"/>
          <w:tab w:val="left" w:pos="7200"/>
        </w:tabs>
        <w:ind w:left="567"/>
        <w:contextualSpacing w:val="0"/>
        <w:jc w:val="both"/>
        <w:rPr>
          <w:sz w:val="28"/>
          <w:szCs w:val="28"/>
        </w:rPr>
      </w:pPr>
    </w:p>
    <w:p w14:paraId="3A4DC572" w14:textId="77777777" w:rsidR="009678A1" w:rsidRPr="000E495A" w:rsidRDefault="00240F31" w:rsidP="0018237F">
      <w:pPr>
        <w:pStyle w:val="a9"/>
        <w:numPr>
          <w:ilvl w:val="0"/>
          <w:numId w:val="20"/>
        </w:numPr>
        <w:tabs>
          <w:tab w:val="left" w:pos="851"/>
          <w:tab w:val="left" w:pos="7200"/>
        </w:tabs>
        <w:ind w:left="0" w:firstLine="567"/>
        <w:contextualSpacing w:val="0"/>
        <w:jc w:val="both"/>
        <w:rPr>
          <w:sz w:val="28"/>
          <w:szCs w:val="28"/>
        </w:rPr>
      </w:pPr>
      <w:r w:rsidRPr="000E495A">
        <w:rPr>
          <w:sz w:val="28"/>
          <w:szCs w:val="28"/>
        </w:rPr>
        <w:lastRenderedPageBreak/>
        <w:t>у</w:t>
      </w:r>
      <w:r w:rsidR="009678A1" w:rsidRPr="000E495A">
        <w:rPr>
          <w:sz w:val="28"/>
          <w:szCs w:val="28"/>
        </w:rPr>
        <w:t xml:space="preserve"> текстах договорів (контрактів), як правило, застосовуються такі умови платежів:</w:t>
      </w:r>
    </w:p>
    <w:p w14:paraId="549C8293" w14:textId="77777777" w:rsidR="009678A1" w:rsidRPr="000E495A" w:rsidRDefault="009678A1" w:rsidP="0018237F">
      <w:pPr>
        <w:tabs>
          <w:tab w:val="left" w:pos="851"/>
        </w:tabs>
        <w:ind w:firstLine="567"/>
        <w:jc w:val="both"/>
        <w:rPr>
          <w:sz w:val="28"/>
          <w:szCs w:val="28"/>
        </w:rPr>
      </w:pPr>
      <w:r w:rsidRPr="000E495A">
        <w:rPr>
          <w:sz w:val="28"/>
          <w:szCs w:val="28"/>
        </w:rPr>
        <w:t>умови банківського переказу до (авансового платежу) та/або після відвантаження товару;</w:t>
      </w:r>
    </w:p>
    <w:p w14:paraId="134A2B47" w14:textId="77777777" w:rsidR="009678A1" w:rsidRPr="000E495A" w:rsidRDefault="009678A1" w:rsidP="0018237F">
      <w:pPr>
        <w:tabs>
          <w:tab w:val="left" w:pos="851"/>
        </w:tabs>
        <w:ind w:firstLine="567"/>
        <w:jc w:val="both"/>
        <w:rPr>
          <w:sz w:val="28"/>
          <w:szCs w:val="28"/>
        </w:rPr>
      </w:pPr>
      <w:r w:rsidRPr="000E495A">
        <w:rPr>
          <w:sz w:val="28"/>
          <w:szCs w:val="28"/>
        </w:rPr>
        <w:t>умови документарного акредитива;</w:t>
      </w:r>
    </w:p>
    <w:p w14:paraId="1F6B0F86" w14:textId="3789DD69" w:rsidR="009678A1" w:rsidRPr="000E495A" w:rsidRDefault="009678A1" w:rsidP="0018237F">
      <w:pPr>
        <w:tabs>
          <w:tab w:val="left" w:pos="851"/>
        </w:tabs>
        <w:ind w:firstLine="567"/>
        <w:jc w:val="both"/>
        <w:rPr>
          <w:sz w:val="28"/>
          <w:szCs w:val="28"/>
        </w:rPr>
      </w:pPr>
      <w:r w:rsidRPr="000E495A">
        <w:rPr>
          <w:sz w:val="28"/>
          <w:szCs w:val="28"/>
        </w:rPr>
        <w:t>документарне інкасо</w:t>
      </w:r>
      <w:r w:rsidR="00240F31" w:rsidRPr="000E495A">
        <w:rPr>
          <w:sz w:val="28"/>
          <w:szCs w:val="28"/>
        </w:rPr>
        <w:t>;</w:t>
      </w:r>
    </w:p>
    <w:p w14:paraId="3EFFD88A" w14:textId="77777777" w:rsidR="00DD54B4" w:rsidRPr="000E495A" w:rsidRDefault="00DD54B4" w:rsidP="0018237F">
      <w:pPr>
        <w:tabs>
          <w:tab w:val="left" w:pos="851"/>
        </w:tabs>
        <w:ind w:firstLine="567"/>
        <w:jc w:val="both"/>
        <w:rPr>
          <w:sz w:val="28"/>
          <w:szCs w:val="28"/>
        </w:rPr>
      </w:pPr>
    </w:p>
    <w:p w14:paraId="693F3B27" w14:textId="77777777" w:rsidR="009678A1" w:rsidRPr="000E495A" w:rsidRDefault="00240F31" w:rsidP="0018237F">
      <w:pPr>
        <w:pStyle w:val="a9"/>
        <w:numPr>
          <w:ilvl w:val="0"/>
          <w:numId w:val="20"/>
        </w:numPr>
        <w:tabs>
          <w:tab w:val="left" w:pos="851"/>
          <w:tab w:val="left" w:pos="7200"/>
        </w:tabs>
        <w:ind w:left="0" w:firstLine="567"/>
        <w:contextualSpacing w:val="0"/>
        <w:jc w:val="both"/>
        <w:rPr>
          <w:sz w:val="28"/>
          <w:szCs w:val="28"/>
        </w:rPr>
      </w:pPr>
      <w:r w:rsidRPr="000E495A">
        <w:rPr>
          <w:sz w:val="28"/>
          <w:szCs w:val="28"/>
        </w:rPr>
        <w:t>у</w:t>
      </w:r>
      <w:r w:rsidR="009678A1" w:rsidRPr="000E495A">
        <w:rPr>
          <w:sz w:val="28"/>
          <w:szCs w:val="28"/>
        </w:rPr>
        <w:t xml:space="preserve"> публікаціях визнаних цінових агентств зустрічаються різні умови платежів, які мають різні наслідки для оплати, зокрема:</w:t>
      </w:r>
    </w:p>
    <w:p w14:paraId="39CD3F34" w14:textId="77777777" w:rsidR="009678A1" w:rsidRPr="000E495A" w:rsidRDefault="009678A1" w:rsidP="0018237F">
      <w:pPr>
        <w:tabs>
          <w:tab w:val="left" w:pos="851"/>
        </w:tabs>
        <w:ind w:firstLine="567"/>
        <w:jc w:val="both"/>
        <w:rPr>
          <w:sz w:val="28"/>
          <w:szCs w:val="28"/>
        </w:rPr>
      </w:pPr>
      <w:r w:rsidRPr="000E495A">
        <w:rPr>
          <w:sz w:val="28"/>
          <w:szCs w:val="28"/>
        </w:rPr>
        <w:t>за пред'явленням (</w:t>
      </w:r>
      <w:proofErr w:type="spellStart"/>
      <w:r w:rsidRPr="000E495A">
        <w:rPr>
          <w:sz w:val="28"/>
          <w:szCs w:val="28"/>
        </w:rPr>
        <w:t>англ</w:t>
      </w:r>
      <w:proofErr w:type="spellEnd"/>
      <w:r w:rsidRPr="000E495A">
        <w:rPr>
          <w:sz w:val="28"/>
          <w:szCs w:val="28"/>
        </w:rPr>
        <w:t xml:space="preserve">. </w:t>
      </w:r>
      <w:proofErr w:type="spellStart"/>
      <w:r w:rsidRPr="000E495A">
        <w:rPr>
          <w:sz w:val="28"/>
          <w:szCs w:val="28"/>
        </w:rPr>
        <w:t>at</w:t>
      </w:r>
      <w:proofErr w:type="spellEnd"/>
      <w:r w:rsidRPr="000E495A">
        <w:rPr>
          <w:sz w:val="28"/>
          <w:szCs w:val="28"/>
        </w:rPr>
        <w:t xml:space="preserve"> </w:t>
      </w:r>
      <w:proofErr w:type="spellStart"/>
      <w:r w:rsidRPr="000E495A">
        <w:rPr>
          <w:sz w:val="28"/>
          <w:szCs w:val="28"/>
        </w:rPr>
        <w:t>sight</w:t>
      </w:r>
      <w:proofErr w:type="spellEnd"/>
      <w:r w:rsidRPr="000E495A">
        <w:rPr>
          <w:sz w:val="28"/>
          <w:szCs w:val="28"/>
        </w:rPr>
        <w:t>)</w:t>
      </w:r>
      <w:r w:rsidRPr="000E495A">
        <w:rPr>
          <w:sz w:val="28"/>
          <w:szCs w:val="28"/>
          <w:lang w:val="ru-RU"/>
        </w:rPr>
        <w:t>,</w:t>
      </w:r>
      <w:r w:rsidRPr="000E495A">
        <w:rPr>
          <w:sz w:val="28"/>
          <w:szCs w:val="28"/>
        </w:rPr>
        <w:t xml:space="preserve"> коли покупець повинен здійснити оплату після отримання рахунку від продавця;</w:t>
      </w:r>
    </w:p>
    <w:p w14:paraId="11FE8749" w14:textId="77777777" w:rsidR="009678A1" w:rsidRPr="000E495A" w:rsidRDefault="009678A1" w:rsidP="0018237F">
      <w:pPr>
        <w:ind w:firstLine="567"/>
        <w:jc w:val="both"/>
        <w:rPr>
          <w:sz w:val="28"/>
          <w:szCs w:val="28"/>
        </w:rPr>
      </w:pPr>
      <w:r w:rsidRPr="000E495A">
        <w:rPr>
          <w:sz w:val="28"/>
          <w:szCs w:val="28"/>
        </w:rPr>
        <w:t>акредитив (</w:t>
      </w:r>
      <w:proofErr w:type="spellStart"/>
      <w:r w:rsidRPr="000E495A">
        <w:rPr>
          <w:sz w:val="28"/>
          <w:szCs w:val="28"/>
        </w:rPr>
        <w:t>англ</w:t>
      </w:r>
      <w:proofErr w:type="spellEnd"/>
      <w:r w:rsidRPr="000E495A">
        <w:rPr>
          <w:sz w:val="28"/>
          <w:szCs w:val="28"/>
        </w:rPr>
        <w:t xml:space="preserve">. </w:t>
      </w:r>
      <w:proofErr w:type="spellStart"/>
      <w:r w:rsidRPr="000E495A">
        <w:rPr>
          <w:sz w:val="28"/>
          <w:szCs w:val="28"/>
        </w:rPr>
        <w:t>Letter</w:t>
      </w:r>
      <w:proofErr w:type="spellEnd"/>
      <w:r w:rsidRPr="000E495A">
        <w:rPr>
          <w:sz w:val="28"/>
          <w:szCs w:val="28"/>
        </w:rPr>
        <w:t xml:space="preserve"> </w:t>
      </w:r>
      <w:proofErr w:type="spellStart"/>
      <w:r w:rsidRPr="000E495A">
        <w:rPr>
          <w:sz w:val="28"/>
          <w:szCs w:val="28"/>
        </w:rPr>
        <w:t>of</w:t>
      </w:r>
      <w:proofErr w:type="spellEnd"/>
      <w:r w:rsidRPr="000E495A">
        <w:rPr>
          <w:sz w:val="28"/>
          <w:szCs w:val="28"/>
        </w:rPr>
        <w:t xml:space="preserve"> </w:t>
      </w:r>
      <w:proofErr w:type="spellStart"/>
      <w:r w:rsidRPr="000E495A">
        <w:rPr>
          <w:sz w:val="28"/>
          <w:szCs w:val="28"/>
        </w:rPr>
        <w:t>Credit</w:t>
      </w:r>
      <w:proofErr w:type="spellEnd"/>
      <w:r w:rsidRPr="000E495A">
        <w:rPr>
          <w:sz w:val="28"/>
          <w:szCs w:val="28"/>
        </w:rPr>
        <w:t xml:space="preserve"> – L/C);</w:t>
      </w:r>
    </w:p>
    <w:p w14:paraId="6C98A361" w14:textId="77777777" w:rsidR="009678A1" w:rsidRPr="000E495A" w:rsidRDefault="009678A1" w:rsidP="0018237F">
      <w:pPr>
        <w:ind w:firstLine="567"/>
        <w:jc w:val="both"/>
        <w:rPr>
          <w:sz w:val="28"/>
          <w:szCs w:val="28"/>
        </w:rPr>
      </w:pPr>
      <w:r w:rsidRPr="000E495A">
        <w:rPr>
          <w:sz w:val="28"/>
          <w:szCs w:val="28"/>
        </w:rPr>
        <w:t>документи проти акцепту (</w:t>
      </w:r>
      <w:proofErr w:type="spellStart"/>
      <w:r w:rsidRPr="000E495A">
        <w:rPr>
          <w:sz w:val="28"/>
          <w:szCs w:val="28"/>
        </w:rPr>
        <w:t>англ</w:t>
      </w:r>
      <w:proofErr w:type="spellEnd"/>
      <w:r w:rsidRPr="000E495A">
        <w:rPr>
          <w:sz w:val="28"/>
          <w:szCs w:val="28"/>
        </w:rPr>
        <w:t xml:space="preserve">. </w:t>
      </w:r>
      <w:proofErr w:type="spellStart"/>
      <w:r w:rsidRPr="000E495A">
        <w:rPr>
          <w:sz w:val="28"/>
          <w:szCs w:val="28"/>
        </w:rPr>
        <w:t>Documents</w:t>
      </w:r>
      <w:proofErr w:type="spellEnd"/>
      <w:r w:rsidRPr="000E495A">
        <w:rPr>
          <w:sz w:val="28"/>
          <w:szCs w:val="28"/>
        </w:rPr>
        <w:t xml:space="preserve"> </w:t>
      </w:r>
      <w:proofErr w:type="spellStart"/>
      <w:r w:rsidRPr="000E495A">
        <w:rPr>
          <w:sz w:val="28"/>
          <w:szCs w:val="28"/>
        </w:rPr>
        <w:t>Against</w:t>
      </w:r>
      <w:proofErr w:type="spellEnd"/>
      <w:r w:rsidRPr="000E495A">
        <w:rPr>
          <w:sz w:val="28"/>
          <w:szCs w:val="28"/>
        </w:rPr>
        <w:t xml:space="preserve"> </w:t>
      </w:r>
      <w:proofErr w:type="spellStart"/>
      <w:r w:rsidRPr="000E495A">
        <w:rPr>
          <w:sz w:val="28"/>
          <w:szCs w:val="28"/>
        </w:rPr>
        <w:t>Acceptance</w:t>
      </w:r>
      <w:proofErr w:type="spellEnd"/>
      <w:r w:rsidRPr="000E495A">
        <w:rPr>
          <w:sz w:val="28"/>
          <w:szCs w:val="28"/>
        </w:rPr>
        <w:t xml:space="preserve"> – D/A);</w:t>
      </w:r>
    </w:p>
    <w:p w14:paraId="36C0B25B" w14:textId="6CDB210E" w:rsidR="009678A1" w:rsidRPr="000E495A" w:rsidRDefault="009678A1" w:rsidP="0018237F">
      <w:pPr>
        <w:ind w:firstLine="567"/>
        <w:jc w:val="both"/>
        <w:rPr>
          <w:sz w:val="28"/>
          <w:szCs w:val="28"/>
        </w:rPr>
      </w:pPr>
      <w:r w:rsidRPr="000E495A">
        <w:rPr>
          <w:sz w:val="28"/>
          <w:szCs w:val="28"/>
        </w:rPr>
        <w:t>документи проти платежу (</w:t>
      </w:r>
      <w:proofErr w:type="spellStart"/>
      <w:r w:rsidRPr="000E495A">
        <w:rPr>
          <w:sz w:val="28"/>
          <w:szCs w:val="28"/>
        </w:rPr>
        <w:t>англ</w:t>
      </w:r>
      <w:proofErr w:type="spellEnd"/>
      <w:r w:rsidRPr="000E495A">
        <w:rPr>
          <w:sz w:val="28"/>
          <w:szCs w:val="28"/>
        </w:rPr>
        <w:t xml:space="preserve">. </w:t>
      </w:r>
      <w:proofErr w:type="spellStart"/>
      <w:r w:rsidRPr="000E495A">
        <w:rPr>
          <w:sz w:val="28"/>
          <w:szCs w:val="28"/>
        </w:rPr>
        <w:t>Documents</w:t>
      </w:r>
      <w:proofErr w:type="spellEnd"/>
      <w:r w:rsidRPr="000E495A">
        <w:rPr>
          <w:sz w:val="28"/>
          <w:szCs w:val="28"/>
        </w:rPr>
        <w:t xml:space="preserve"> </w:t>
      </w:r>
      <w:proofErr w:type="spellStart"/>
      <w:r w:rsidRPr="000E495A">
        <w:rPr>
          <w:sz w:val="28"/>
          <w:szCs w:val="28"/>
        </w:rPr>
        <w:t>Against</w:t>
      </w:r>
      <w:proofErr w:type="spellEnd"/>
      <w:r w:rsidRPr="000E495A">
        <w:rPr>
          <w:sz w:val="28"/>
          <w:szCs w:val="28"/>
        </w:rPr>
        <w:t xml:space="preserve"> </w:t>
      </w:r>
      <w:proofErr w:type="spellStart"/>
      <w:r w:rsidRPr="000E495A">
        <w:rPr>
          <w:sz w:val="28"/>
          <w:szCs w:val="28"/>
        </w:rPr>
        <w:t>Payment</w:t>
      </w:r>
      <w:proofErr w:type="spellEnd"/>
      <w:r w:rsidRPr="000E495A">
        <w:rPr>
          <w:sz w:val="28"/>
          <w:szCs w:val="28"/>
        </w:rPr>
        <w:t xml:space="preserve"> – D/P) або кошти проти документів (</w:t>
      </w:r>
      <w:proofErr w:type="spellStart"/>
      <w:r w:rsidRPr="000E495A">
        <w:rPr>
          <w:sz w:val="28"/>
          <w:szCs w:val="28"/>
        </w:rPr>
        <w:t>англ</w:t>
      </w:r>
      <w:proofErr w:type="spellEnd"/>
      <w:r w:rsidRPr="000E495A">
        <w:rPr>
          <w:sz w:val="28"/>
          <w:szCs w:val="28"/>
        </w:rPr>
        <w:t xml:space="preserve">. </w:t>
      </w:r>
      <w:proofErr w:type="spellStart"/>
      <w:r w:rsidRPr="000E495A">
        <w:rPr>
          <w:sz w:val="28"/>
          <w:szCs w:val="28"/>
        </w:rPr>
        <w:t>Cash</w:t>
      </w:r>
      <w:proofErr w:type="spellEnd"/>
      <w:r w:rsidRPr="000E495A">
        <w:rPr>
          <w:sz w:val="28"/>
          <w:szCs w:val="28"/>
        </w:rPr>
        <w:t xml:space="preserve"> </w:t>
      </w:r>
      <w:proofErr w:type="spellStart"/>
      <w:r w:rsidRPr="000E495A">
        <w:rPr>
          <w:sz w:val="28"/>
          <w:szCs w:val="28"/>
        </w:rPr>
        <w:t>Against</w:t>
      </w:r>
      <w:proofErr w:type="spellEnd"/>
      <w:r w:rsidRPr="000E495A">
        <w:rPr>
          <w:sz w:val="28"/>
          <w:szCs w:val="28"/>
        </w:rPr>
        <w:t xml:space="preserve"> </w:t>
      </w:r>
      <w:proofErr w:type="spellStart"/>
      <w:r w:rsidRPr="000E495A">
        <w:rPr>
          <w:sz w:val="28"/>
          <w:szCs w:val="28"/>
        </w:rPr>
        <w:t>Documents</w:t>
      </w:r>
      <w:proofErr w:type="spellEnd"/>
      <w:r w:rsidRPr="000E495A">
        <w:rPr>
          <w:sz w:val="28"/>
          <w:szCs w:val="28"/>
        </w:rPr>
        <w:t xml:space="preserve"> – </w:t>
      </w:r>
      <w:r w:rsidR="001F36DF" w:rsidRPr="000E495A">
        <w:rPr>
          <w:sz w:val="28"/>
          <w:szCs w:val="28"/>
          <w:lang w:val="en-US"/>
        </w:rPr>
        <w:t>C</w:t>
      </w:r>
      <w:r w:rsidRPr="000E495A">
        <w:rPr>
          <w:sz w:val="28"/>
          <w:szCs w:val="28"/>
        </w:rPr>
        <w:t>AD)</w:t>
      </w:r>
      <w:r w:rsidR="00240F31" w:rsidRPr="000E495A">
        <w:rPr>
          <w:sz w:val="28"/>
          <w:szCs w:val="28"/>
        </w:rPr>
        <w:t>;</w:t>
      </w:r>
    </w:p>
    <w:p w14:paraId="3DFBA7CE" w14:textId="77777777" w:rsidR="00DD54B4" w:rsidRPr="000E495A" w:rsidRDefault="00DD54B4" w:rsidP="0018237F">
      <w:pPr>
        <w:ind w:firstLine="567"/>
        <w:jc w:val="both"/>
        <w:rPr>
          <w:sz w:val="28"/>
          <w:szCs w:val="28"/>
        </w:rPr>
      </w:pPr>
    </w:p>
    <w:p w14:paraId="1987191D" w14:textId="0FE2DE17" w:rsidR="009678A1" w:rsidRPr="000E495A" w:rsidRDefault="00240F31" w:rsidP="0018237F">
      <w:pPr>
        <w:pStyle w:val="a9"/>
        <w:numPr>
          <w:ilvl w:val="0"/>
          <w:numId w:val="20"/>
        </w:numPr>
        <w:tabs>
          <w:tab w:val="left" w:pos="851"/>
          <w:tab w:val="left" w:pos="1134"/>
          <w:tab w:val="left" w:pos="7200"/>
        </w:tabs>
        <w:ind w:left="0" w:firstLine="567"/>
        <w:contextualSpacing w:val="0"/>
        <w:jc w:val="both"/>
        <w:rPr>
          <w:sz w:val="28"/>
          <w:szCs w:val="28"/>
        </w:rPr>
      </w:pPr>
      <w:r w:rsidRPr="000E495A">
        <w:rPr>
          <w:sz w:val="28"/>
          <w:szCs w:val="28"/>
        </w:rPr>
        <w:t>у</w:t>
      </w:r>
      <w:r w:rsidR="009678A1" w:rsidRPr="000E495A">
        <w:rPr>
          <w:sz w:val="28"/>
          <w:szCs w:val="28"/>
        </w:rPr>
        <w:t xml:space="preserve"> разі наявності відмінностей в умовах платежів контрольованої операції з сировинними товарами та умовами платежів внутрішніх/зовнішніх зіставних операцій здійснюється коригування з метою усунення відмінностей у вартості грошей у часі. Ці коригування повинні відображати позиції обох сторін операції, доступні їм реалістичні варіанти, а також економічні обставини в юрисдикціях, в яких вони здійснюють свою діяльність</w:t>
      </w:r>
      <w:r w:rsidRPr="000E495A">
        <w:rPr>
          <w:sz w:val="28"/>
          <w:szCs w:val="28"/>
        </w:rPr>
        <w:t>;</w:t>
      </w:r>
    </w:p>
    <w:p w14:paraId="0D6ED8DF" w14:textId="77777777" w:rsidR="00DD54B4" w:rsidRPr="000E495A" w:rsidRDefault="00DD54B4" w:rsidP="00DD54B4">
      <w:pPr>
        <w:pStyle w:val="a9"/>
        <w:tabs>
          <w:tab w:val="left" w:pos="851"/>
          <w:tab w:val="left" w:pos="1134"/>
          <w:tab w:val="left" w:pos="7200"/>
        </w:tabs>
        <w:ind w:left="567"/>
        <w:contextualSpacing w:val="0"/>
        <w:jc w:val="both"/>
        <w:rPr>
          <w:sz w:val="28"/>
          <w:szCs w:val="28"/>
        </w:rPr>
      </w:pPr>
    </w:p>
    <w:p w14:paraId="6EDB2F05" w14:textId="2E9DA15E" w:rsidR="009678A1" w:rsidRPr="000E495A" w:rsidRDefault="00240F31" w:rsidP="0018237F">
      <w:pPr>
        <w:pStyle w:val="a9"/>
        <w:numPr>
          <w:ilvl w:val="0"/>
          <w:numId w:val="20"/>
        </w:numPr>
        <w:tabs>
          <w:tab w:val="left" w:pos="851"/>
          <w:tab w:val="left" w:pos="1134"/>
          <w:tab w:val="left" w:pos="7200"/>
        </w:tabs>
        <w:ind w:left="0" w:firstLine="567"/>
        <w:contextualSpacing w:val="0"/>
        <w:jc w:val="both"/>
        <w:rPr>
          <w:sz w:val="28"/>
          <w:szCs w:val="28"/>
        </w:rPr>
      </w:pPr>
      <w:r w:rsidRPr="000E495A">
        <w:rPr>
          <w:sz w:val="28"/>
          <w:szCs w:val="28"/>
        </w:rPr>
        <w:t>у</w:t>
      </w:r>
      <w:r w:rsidR="009678A1" w:rsidRPr="000E495A">
        <w:rPr>
          <w:sz w:val="28"/>
          <w:szCs w:val="28"/>
        </w:rPr>
        <w:t xml:space="preserve"> зв'язку з існуванням ризиків, пов'язаних з коливаннями валютних курсів, очікується, що комерційно раціональна поведінка експортера сировинних товарів буде полягати в укладанні контрактів на експорт сировинних товарів в стабільних валютах, зазвичай використовуваних в міжнародних торговельних угодах, таких як долар США або євро. Якщо експортеру вигідніше укладати контракти в іншій валюті, такі переваги повинні бути чітко задокументовані і зіставлені з реалістичними варіантами, доступними експортеру</w:t>
      </w:r>
      <w:r w:rsidRPr="000E495A">
        <w:rPr>
          <w:sz w:val="28"/>
          <w:szCs w:val="28"/>
        </w:rPr>
        <w:t>;</w:t>
      </w:r>
    </w:p>
    <w:p w14:paraId="62819216" w14:textId="77777777" w:rsidR="00DD54B4" w:rsidRPr="000E495A" w:rsidRDefault="00DD54B4" w:rsidP="00DD54B4">
      <w:pPr>
        <w:pStyle w:val="a9"/>
        <w:rPr>
          <w:sz w:val="28"/>
          <w:szCs w:val="28"/>
        </w:rPr>
      </w:pPr>
    </w:p>
    <w:p w14:paraId="69A7C993" w14:textId="77777777" w:rsidR="009678A1" w:rsidRPr="000E495A" w:rsidRDefault="00240F31" w:rsidP="0018237F">
      <w:pPr>
        <w:pStyle w:val="a9"/>
        <w:numPr>
          <w:ilvl w:val="0"/>
          <w:numId w:val="20"/>
        </w:numPr>
        <w:tabs>
          <w:tab w:val="left" w:pos="851"/>
          <w:tab w:val="left" w:pos="1134"/>
          <w:tab w:val="left" w:pos="7200"/>
        </w:tabs>
        <w:ind w:left="0" w:firstLine="567"/>
        <w:contextualSpacing w:val="0"/>
        <w:jc w:val="both"/>
        <w:rPr>
          <w:sz w:val="28"/>
          <w:szCs w:val="28"/>
        </w:rPr>
      </w:pPr>
      <w:r w:rsidRPr="000E495A">
        <w:rPr>
          <w:sz w:val="28"/>
          <w:szCs w:val="28"/>
        </w:rPr>
        <w:t>к</w:t>
      </w:r>
      <w:r w:rsidR="009678A1" w:rsidRPr="000E495A">
        <w:rPr>
          <w:sz w:val="28"/>
          <w:szCs w:val="28"/>
        </w:rPr>
        <w:t>оригування відмінностей в умовах платежів здійснюється у таких випадках (попередня оплата враховується зі знаком «–»):</w:t>
      </w:r>
    </w:p>
    <w:p w14:paraId="64ED08DB" w14:textId="77777777" w:rsidR="009678A1" w:rsidRPr="000E495A" w:rsidRDefault="009678A1" w:rsidP="00695831">
      <w:pPr>
        <w:tabs>
          <w:tab w:val="left" w:pos="851"/>
          <w:tab w:val="left" w:pos="1134"/>
        </w:tabs>
        <w:ind w:firstLine="567"/>
        <w:jc w:val="both"/>
        <w:rPr>
          <w:sz w:val="28"/>
          <w:szCs w:val="28"/>
        </w:rPr>
      </w:pPr>
      <w:r w:rsidRPr="000E495A">
        <w:rPr>
          <w:sz w:val="28"/>
          <w:szCs w:val="28"/>
        </w:rPr>
        <w:t>позитивна різниця між періодом фактичної оплати та умовами оплати для внутрішніх/зовнішніх зіставних цін при експорті;</w:t>
      </w:r>
    </w:p>
    <w:p w14:paraId="7479AE72" w14:textId="77777777" w:rsidR="009678A1" w:rsidRPr="000E495A" w:rsidRDefault="009678A1" w:rsidP="00695831">
      <w:pPr>
        <w:pStyle w:val="a9"/>
        <w:tabs>
          <w:tab w:val="left" w:pos="851"/>
          <w:tab w:val="left" w:pos="1134"/>
        </w:tabs>
        <w:ind w:left="0" w:firstLine="567"/>
        <w:contextualSpacing w:val="0"/>
        <w:jc w:val="both"/>
        <w:rPr>
          <w:sz w:val="28"/>
          <w:szCs w:val="28"/>
        </w:rPr>
      </w:pPr>
      <w:r w:rsidRPr="000E495A">
        <w:rPr>
          <w:sz w:val="28"/>
          <w:szCs w:val="28"/>
        </w:rPr>
        <w:t>негативна різниця між періодом фактичної оплати та умовами оплати для внутрішніх/зовнішніх зіставних цін при  імпорті;</w:t>
      </w:r>
    </w:p>
    <w:p w14:paraId="7B263309" w14:textId="77777777" w:rsidR="009678A1" w:rsidRPr="000E495A" w:rsidRDefault="009678A1" w:rsidP="00695831">
      <w:pPr>
        <w:pStyle w:val="a9"/>
        <w:tabs>
          <w:tab w:val="left" w:pos="851"/>
          <w:tab w:val="left" w:pos="1134"/>
        </w:tabs>
        <w:ind w:left="0" w:firstLine="567"/>
        <w:contextualSpacing w:val="0"/>
        <w:jc w:val="both"/>
        <w:rPr>
          <w:sz w:val="28"/>
          <w:szCs w:val="28"/>
        </w:rPr>
      </w:pPr>
      <w:r w:rsidRPr="000E495A">
        <w:rPr>
          <w:sz w:val="28"/>
          <w:szCs w:val="28"/>
        </w:rPr>
        <w:t>негативна різниця між періодом фактичної оплати та умовами оплати для внутрішніх/зовнішніх зіставних цін при експорті;</w:t>
      </w:r>
    </w:p>
    <w:p w14:paraId="0380E891" w14:textId="5F58CF90" w:rsidR="009678A1" w:rsidRPr="000E495A" w:rsidRDefault="009678A1" w:rsidP="00695831">
      <w:pPr>
        <w:pStyle w:val="a9"/>
        <w:tabs>
          <w:tab w:val="left" w:pos="851"/>
          <w:tab w:val="left" w:pos="1134"/>
        </w:tabs>
        <w:ind w:left="0" w:firstLine="567"/>
        <w:contextualSpacing w:val="0"/>
        <w:jc w:val="both"/>
        <w:rPr>
          <w:sz w:val="28"/>
          <w:szCs w:val="28"/>
        </w:rPr>
      </w:pPr>
      <w:r w:rsidRPr="000E495A">
        <w:rPr>
          <w:sz w:val="28"/>
          <w:szCs w:val="28"/>
        </w:rPr>
        <w:t>позитивна різниця між періодом фактичної оплати та умовами оплати для внутрішніх/зовнішніх зіставних цін при  імпорті</w:t>
      </w:r>
      <w:r w:rsidR="00240F31" w:rsidRPr="000E495A">
        <w:rPr>
          <w:sz w:val="28"/>
          <w:szCs w:val="28"/>
        </w:rPr>
        <w:t>;</w:t>
      </w:r>
    </w:p>
    <w:p w14:paraId="6D1FBE99" w14:textId="77777777" w:rsidR="00DD54B4" w:rsidRPr="000E495A" w:rsidRDefault="00DD54B4" w:rsidP="00695831">
      <w:pPr>
        <w:pStyle w:val="a9"/>
        <w:tabs>
          <w:tab w:val="left" w:pos="851"/>
          <w:tab w:val="left" w:pos="1134"/>
        </w:tabs>
        <w:ind w:left="0" w:firstLine="567"/>
        <w:contextualSpacing w:val="0"/>
        <w:jc w:val="both"/>
        <w:rPr>
          <w:sz w:val="28"/>
          <w:szCs w:val="28"/>
        </w:rPr>
      </w:pPr>
    </w:p>
    <w:p w14:paraId="0366C5BE" w14:textId="77777777" w:rsidR="009678A1" w:rsidRPr="000E495A" w:rsidRDefault="00240F31" w:rsidP="0018237F">
      <w:pPr>
        <w:pStyle w:val="a9"/>
        <w:numPr>
          <w:ilvl w:val="0"/>
          <w:numId w:val="20"/>
        </w:numPr>
        <w:tabs>
          <w:tab w:val="left" w:pos="851"/>
          <w:tab w:val="left" w:pos="1134"/>
          <w:tab w:val="left" w:pos="7200"/>
        </w:tabs>
        <w:ind w:left="0" w:firstLine="567"/>
        <w:contextualSpacing w:val="0"/>
        <w:jc w:val="both"/>
        <w:rPr>
          <w:sz w:val="28"/>
          <w:szCs w:val="28"/>
        </w:rPr>
      </w:pPr>
      <w:r w:rsidRPr="000E495A">
        <w:rPr>
          <w:sz w:val="28"/>
          <w:szCs w:val="28"/>
        </w:rPr>
        <w:t>к</w:t>
      </w:r>
      <w:r w:rsidR="009678A1" w:rsidRPr="000E495A">
        <w:rPr>
          <w:sz w:val="28"/>
          <w:szCs w:val="28"/>
        </w:rPr>
        <w:t xml:space="preserve">оригування відмінностей в умовах платежів для випадків позитивної різниці при експорті та негативної різниці при імпорті між періодом фактичної </w:t>
      </w:r>
      <w:r w:rsidR="009678A1" w:rsidRPr="000E495A">
        <w:rPr>
          <w:sz w:val="28"/>
          <w:szCs w:val="28"/>
        </w:rPr>
        <w:lastRenderedPageBreak/>
        <w:t>оплати та умовами оплати для внутрішніх/зовнішніх зіставних цін здійснюється за такою формулою:</w:t>
      </w:r>
    </w:p>
    <w:p w14:paraId="18BCACF1" w14:textId="77777777" w:rsidR="009678A1" w:rsidRPr="000E495A" w:rsidRDefault="009678A1" w:rsidP="0018237F">
      <w:pPr>
        <w:ind w:firstLine="567"/>
        <w:jc w:val="center"/>
        <w:rPr>
          <w:sz w:val="28"/>
          <w:szCs w:val="28"/>
        </w:rPr>
      </w:pPr>
      <w:proofErr w:type="spellStart"/>
      <w:r w:rsidRPr="000E495A">
        <w:rPr>
          <w:sz w:val="28"/>
          <w:szCs w:val="28"/>
        </w:rPr>
        <w:t>Ок</w:t>
      </w:r>
      <w:proofErr w:type="spellEnd"/>
      <w:r w:rsidRPr="000E495A">
        <w:rPr>
          <w:sz w:val="28"/>
          <w:szCs w:val="28"/>
        </w:rPr>
        <w:t xml:space="preserve"> = </w:t>
      </w:r>
      <w:proofErr w:type="spellStart"/>
      <w:r w:rsidRPr="000E495A">
        <w:rPr>
          <w:sz w:val="28"/>
          <w:szCs w:val="28"/>
        </w:rPr>
        <w:t>Цді</w:t>
      </w:r>
      <w:proofErr w:type="spellEnd"/>
      <w:r w:rsidRPr="000E495A">
        <w:rPr>
          <w:sz w:val="28"/>
          <w:szCs w:val="28"/>
        </w:rPr>
        <w:t xml:space="preserve"> х і / 365 х n, де</w:t>
      </w:r>
    </w:p>
    <w:p w14:paraId="194365C1" w14:textId="77777777" w:rsidR="009678A1" w:rsidRPr="000E495A" w:rsidRDefault="009678A1" w:rsidP="0018237F">
      <w:pPr>
        <w:shd w:val="clear" w:color="auto" w:fill="FFFFFF"/>
        <w:tabs>
          <w:tab w:val="left" w:pos="851"/>
        </w:tabs>
        <w:ind w:firstLine="567"/>
        <w:jc w:val="both"/>
        <w:textAlignment w:val="baseline"/>
        <w:rPr>
          <w:sz w:val="28"/>
          <w:szCs w:val="28"/>
        </w:rPr>
      </w:pPr>
      <w:proofErr w:type="spellStart"/>
      <w:r w:rsidRPr="000E495A">
        <w:rPr>
          <w:sz w:val="28"/>
          <w:szCs w:val="28"/>
        </w:rPr>
        <w:t>Ок</w:t>
      </w:r>
      <w:proofErr w:type="spellEnd"/>
      <w:r w:rsidRPr="000E495A">
        <w:rPr>
          <w:sz w:val="28"/>
          <w:szCs w:val="28"/>
        </w:rPr>
        <w:t xml:space="preserve"> – сума коригування відмінностей в умовах оплати товарів (за тонну);</w:t>
      </w:r>
    </w:p>
    <w:p w14:paraId="49A36C89" w14:textId="77777777" w:rsidR="009678A1" w:rsidRPr="000E495A" w:rsidRDefault="009678A1" w:rsidP="0018237F">
      <w:pPr>
        <w:shd w:val="clear" w:color="auto" w:fill="FFFFFF"/>
        <w:tabs>
          <w:tab w:val="left" w:pos="851"/>
        </w:tabs>
        <w:ind w:firstLine="567"/>
        <w:jc w:val="both"/>
        <w:textAlignment w:val="baseline"/>
        <w:rPr>
          <w:sz w:val="28"/>
          <w:szCs w:val="28"/>
        </w:rPr>
      </w:pPr>
      <w:proofErr w:type="spellStart"/>
      <w:r w:rsidRPr="000E495A">
        <w:rPr>
          <w:sz w:val="28"/>
          <w:szCs w:val="28"/>
        </w:rPr>
        <w:t>Цді</w:t>
      </w:r>
      <w:proofErr w:type="spellEnd"/>
      <w:r w:rsidRPr="000E495A">
        <w:rPr>
          <w:sz w:val="28"/>
          <w:szCs w:val="28"/>
        </w:rPr>
        <w:t xml:space="preserve"> – зіставна ціна на товар (за тонну), зазначена у внутрішніх</w:t>
      </w:r>
      <w:r w:rsidRPr="000E495A">
        <w:rPr>
          <w:sz w:val="28"/>
          <w:szCs w:val="28"/>
          <w:lang w:val="ru-RU"/>
        </w:rPr>
        <w:t>/</w:t>
      </w:r>
      <w:r w:rsidRPr="000E495A">
        <w:rPr>
          <w:sz w:val="28"/>
          <w:szCs w:val="28"/>
        </w:rPr>
        <w:t>зовнішніх джерелах інформації з найбільш відповідними умовами постачання;</w:t>
      </w:r>
    </w:p>
    <w:p w14:paraId="1D87B24B" w14:textId="12E23DA1" w:rsidR="009678A1" w:rsidRPr="000E495A" w:rsidRDefault="009678A1" w:rsidP="0018237F">
      <w:pPr>
        <w:tabs>
          <w:tab w:val="left" w:pos="851"/>
        </w:tabs>
        <w:ind w:firstLine="567"/>
        <w:jc w:val="both"/>
        <w:rPr>
          <w:sz w:val="28"/>
          <w:szCs w:val="28"/>
        </w:rPr>
      </w:pPr>
      <w:r w:rsidRPr="000E495A">
        <w:rPr>
          <w:sz w:val="28"/>
          <w:szCs w:val="28"/>
        </w:rPr>
        <w:t xml:space="preserve">і – середньозважена процентна ставка за новими кредитами нефінансовим корпораціям у відповідній валюті (публікується </w:t>
      </w:r>
      <w:r w:rsidR="00D933A3" w:rsidRPr="000E495A">
        <w:rPr>
          <w:sz w:val="28"/>
          <w:szCs w:val="28"/>
        </w:rPr>
        <w:t xml:space="preserve">в розрізі строків погашення та </w:t>
      </w:r>
      <w:r w:rsidR="00C87147" w:rsidRPr="000E495A">
        <w:rPr>
          <w:sz w:val="28"/>
          <w:szCs w:val="28"/>
        </w:rPr>
        <w:t xml:space="preserve">відповідних </w:t>
      </w:r>
      <w:r w:rsidR="00D933A3" w:rsidRPr="000E495A">
        <w:rPr>
          <w:sz w:val="28"/>
          <w:szCs w:val="28"/>
        </w:rPr>
        <w:t xml:space="preserve">валют </w:t>
      </w:r>
      <w:r w:rsidRPr="000E495A">
        <w:rPr>
          <w:sz w:val="28"/>
          <w:szCs w:val="28"/>
        </w:rPr>
        <w:t>в рамках грошово-кредитної статистики Національного банку України);</w:t>
      </w:r>
    </w:p>
    <w:p w14:paraId="79CF97A6" w14:textId="4A4E4AF7" w:rsidR="009678A1" w:rsidRPr="000E495A" w:rsidRDefault="009678A1" w:rsidP="0018237F">
      <w:pPr>
        <w:tabs>
          <w:tab w:val="left" w:pos="851"/>
        </w:tabs>
        <w:ind w:firstLine="567"/>
        <w:jc w:val="both"/>
        <w:rPr>
          <w:sz w:val="28"/>
          <w:szCs w:val="28"/>
        </w:rPr>
      </w:pPr>
      <w:r w:rsidRPr="000E495A">
        <w:rPr>
          <w:sz w:val="28"/>
          <w:szCs w:val="28"/>
        </w:rPr>
        <w:t>n – різниця (позитивна – при експорті, негативна – при імпорті) між періодом фактичної оплати (для попередньої оплати – зі знаком «–») та умовами оплати для внутрішніх/зовнішніх зіставних цін (для попередньої оплати – зі знаком «–»).</w:t>
      </w:r>
    </w:p>
    <w:p w14:paraId="389ECDF5" w14:textId="77777777" w:rsidR="00DD54B4" w:rsidRPr="000E495A" w:rsidRDefault="00DD54B4" w:rsidP="0018237F">
      <w:pPr>
        <w:tabs>
          <w:tab w:val="left" w:pos="851"/>
        </w:tabs>
        <w:ind w:firstLine="567"/>
        <w:jc w:val="both"/>
        <w:rPr>
          <w:sz w:val="28"/>
          <w:szCs w:val="28"/>
        </w:rPr>
      </w:pPr>
    </w:p>
    <w:p w14:paraId="2BF9A22F" w14:textId="77777777" w:rsidR="009678A1" w:rsidRPr="000E495A" w:rsidRDefault="00240F31" w:rsidP="0018237F">
      <w:pPr>
        <w:pStyle w:val="a9"/>
        <w:numPr>
          <w:ilvl w:val="0"/>
          <w:numId w:val="20"/>
        </w:numPr>
        <w:tabs>
          <w:tab w:val="left" w:pos="851"/>
          <w:tab w:val="left" w:pos="1134"/>
          <w:tab w:val="left" w:pos="7200"/>
        </w:tabs>
        <w:ind w:left="0" w:firstLine="567"/>
        <w:contextualSpacing w:val="0"/>
        <w:jc w:val="both"/>
        <w:rPr>
          <w:sz w:val="28"/>
          <w:szCs w:val="28"/>
        </w:rPr>
      </w:pPr>
      <w:r w:rsidRPr="000E495A">
        <w:rPr>
          <w:sz w:val="28"/>
          <w:szCs w:val="28"/>
        </w:rPr>
        <w:t>к</w:t>
      </w:r>
      <w:r w:rsidR="009678A1" w:rsidRPr="000E495A">
        <w:rPr>
          <w:sz w:val="28"/>
          <w:szCs w:val="28"/>
        </w:rPr>
        <w:t>оригування відмінностей в умовах платежів для випадків негативної різниці при експорті та позитивної різниці при імпорті між періодом фактичної оплати та умовами оплати для внутрішніх/зовнішніх зіставних цін здійснюється за такою формулою:</w:t>
      </w:r>
    </w:p>
    <w:p w14:paraId="22CFA7B0" w14:textId="77777777" w:rsidR="009678A1" w:rsidRPr="000E495A" w:rsidRDefault="009678A1" w:rsidP="0018237F">
      <w:pPr>
        <w:tabs>
          <w:tab w:val="left" w:pos="851"/>
        </w:tabs>
        <w:ind w:firstLine="567"/>
        <w:jc w:val="center"/>
        <w:rPr>
          <w:sz w:val="28"/>
          <w:szCs w:val="28"/>
        </w:rPr>
      </w:pPr>
      <w:proofErr w:type="spellStart"/>
      <w:r w:rsidRPr="000E495A">
        <w:rPr>
          <w:sz w:val="28"/>
          <w:szCs w:val="28"/>
        </w:rPr>
        <w:t>Ок</w:t>
      </w:r>
      <w:proofErr w:type="spellEnd"/>
      <w:r w:rsidRPr="000E495A">
        <w:rPr>
          <w:sz w:val="28"/>
          <w:szCs w:val="28"/>
        </w:rPr>
        <w:t xml:space="preserve"> = </w:t>
      </w:r>
      <w:proofErr w:type="spellStart"/>
      <w:r w:rsidRPr="000E495A">
        <w:rPr>
          <w:sz w:val="28"/>
          <w:szCs w:val="28"/>
        </w:rPr>
        <w:t>Цді</w:t>
      </w:r>
      <w:proofErr w:type="spellEnd"/>
      <w:r w:rsidRPr="000E495A">
        <w:rPr>
          <w:sz w:val="28"/>
          <w:szCs w:val="28"/>
        </w:rPr>
        <w:t xml:space="preserve"> х і / 365 х n, де</w:t>
      </w:r>
    </w:p>
    <w:p w14:paraId="1360D0C6" w14:textId="77777777" w:rsidR="009678A1" w:rsidRPr="000E495A" w:rsidRDefault="009678A1" w:rsidP="0018237F">
      <w:pPr>
        <w:shd w:val="clear" w:color="auto" w:fill="FFFFFF"/>
        <w:tabs>
          <w:tab w:val="left" w:pos="851"/>
        </w:tabs>
        <w:ind w:firstLine="567"/>
        <w:jc w:val="both"/>
        <w:textAlignment w:val="baseline"/>
        <w:rPr>
          <w:sz w:val="28"/>
          <w:szCs w:val="28"/>
        </w:rPr>
      </w:pPr>
      <w:proofErr w:type="spellStart"/>
      <w:r w:rsidRPr="000E495A">
        <w:rPr>
          <w:sz w:val="28"/>
          <w:szCs w:val="28"/>
        </w:rPr>
        <w:t>Ок</w:t>
      </w:r>
      <w:proofErr w:type="spellEnd"/>
      <w:r w:rsidRPr="000E495A">
        <w:rPr>
          <w:sz w:val="28"/>
          <w:szCs w:val="28"/>
        </w:rPr>
        <w:t xml:space="preserve"> – сума коригування відмінностей в умовах оплати товарів (за тонну);</w:t>
      </w:r>
    </w:p>
    <w:p w14:paraId="0435FA80" w14:textId="77777777" w:rsidR="009678A1" w:rsidRPr="000E495A" w:rsidRDefault="009678A1" w:rsidP="0018237F">
      <w:pPr>
        <w:shd w:val="clear" w:color="auto" w:fill="FFFFFF"/>
        <w:tabs>
          <w:tab w:val="left" w:pos="851"/>
        </w:tabs>
        <w:ind w:firstLine="567"/>
        <w:jc w:val="both"/>
        <w:textAlignment w:val="baseline"/>
        <w:rPr>
          <w:sz w:val="28"/>
          <w:szCs w:val="28"/>
        </w:rPr>
      </w:pPr>
      <w:proofErr w:type="spellStart"/>
      <w:r w:rsidRPr="000E495A">
        <w:rPr>
          <w:sz w:val="28"/>
          <w:szCs w:val="28"/>
        </w:rPr>
        <w:t>Цді</w:t>
      </w:r>
      <w:proofErr w:type="spellEnd"/>
      <w:r w:rsidRPr="000E495A">
        <w:rPr>
          <w:sz w:val="28"/>
          <w:szCs w:val="28"/>
        </w:rPr>
        <w:t xml:space="preserve"> – зіставна ціна на товар (за тонну), зазначена у внутрішніх</w:t>
      </w:r>
      <w:r w:rsidRPr="000E495A">
        <w:rPr>
          <w:sz w:val="28"/>
          <w:szCs w:val="28"/>
          <w:lang w:val="ru-RU"/>
        </w:rPr>
        <w:t>/</w:t>
      </w:r>
      <w:r w:rsidRPr="000E495A">
        <w:rPr>
          <w:sz w:val="28"/>
          <w:szCs w:val="28"/>
        </w:rPr>
        <w:t>зовнішніх джерелах інформації з найбільш відповідними умовами постачання;</w:t>
      </w:r>
    </w:p>
    <w:p w14:paraId="25D7A751" w14:textId="2DFF66E5" w:rsidR="009678A1" w:rsidRPr="000E495A" w:rsidRDefault="009678A1" w:rsidP="0018237F">
      <w:pPr>
        <w:tabs>
          <w:tab w:val="left" w:pos="851"/>
        </w:tabs>
        <w:ind w:firstLine="567"/>
        <w:jc w:val="both"/>
        <w:rPr>
          <w:sz w:val="28"/>
          <w:szCs w:val="28"/>
        </w:rPr>
      </w:pPr>
      <w:r w:rsidRPr="000E495A">
        <w:rPr>
          <w:sz w:val="28"/>
          <w:szCs w:val="28"/>
        </w:rPr>
        <w:t xml:space="preserve">і – середньозважена процентна ставка за депозитами нефінансових корпорацій у відповідній валюті в юрисдикції </w:t>
      </w:r>
      <w:proofErr w:type="spellStart"/>
      <w:r w:rsidRPr="000E495A">
        <w:rPr>
          <w:sz w:val="28"/>
          <w:szCs w:val="28"/>
        </w:rPr>
        <w:t>резидентства</w:t>
      </w:r>
      <w:proofErr w:type="spellEnd"/>
      <w:r w:rsidRPr="000E495A">
        <w:rPr>
          <w:sz w:val="28"/>
          <w:szCs w:val="28"/>
        </w:rPr>
        <w:t xml:space="preserve"> контрагента, але не вище ніж середньозважена процентна ставка за новими депозитами нефінансових корпорацій у відповідній валюті в Україні (публікується </w:t>
      </w:r>
      <w:r w:rsidR="00C87147" w:rsidRPr="000E495A">
        <w:rPr>
          <w:sz w:val="28"/>
          <w:szCs w:val="28"/>
        </w:rPr>
        <w:t xml:space="preserve">в розрізі строків погашення та відповідних валют </w:t>
      </w:r>
      <w:r w:rsidRPr="000E495A">
        <w:rPr>
          <w:sz w:val="28"/>
          <w:szCs w:val="28"/>
        </w:rPr>
        <w:t>в рамках грошово-кредитної статистики Національного банку України);</w:t>
      </w:r>
    </w:p>
    <w:p w14:paraId="5D3A8559" w14:textId="4F014CC1" w:rsidR="009678A1" w:rsidRPr="000E495A" w:rsidRDefault="009678A1" w:rsidP="0018237F">
      <w:pPr>
        <w:tabs>
          <w:tab w:val="left" w:pos="851"/>
        </w:tabs>
        <w:ind w:firstLine="567"/>
        <w:jc w:val="both"/>
        <w:rPr>
          <w:sz w:val="28"/>
          <w:szCs w:val="28"/>
        </w:rPr>
      </w:pPr>
      <w:r w:rsidRPr="000E495A">
        <w:rPr>
          <w:sz w:val="28"/>
          <w:szCs w:val="28"/>
        </w:rPr>
        <w:t>n – різниця (негативна – при експорті, позитивна – при імпорті) між періодом фактичної оплати (для попередньої оплати – зі знаком «–») та умовами оплати для внутрішніх/зовнішніх зіставних цін (для попередньої оплати – зі знаком «–»)</w:t>
      </w:r>
      <w:r w:rsidR="00240F31" w:rsidRPr="000E495A">
        <w:rPr>
          <w:sz w:val="28"/>
          <w:szCs w:val="28"/>
        </w:rPr>
        <w:t>;</w:t>
      </w:r>
    </w:p>
    <w:p w14:paraId="7FEA5E0D" w14:textId="77777777" w:rsidR="00DD54B4" w:rsidRPr="000E495A" w:rsidRDefault="00DD54B4" w:rsidP="0018237F">
      <w:pPr>
        <w:tabs>
          <w:tab w:val="left" w:pos="851"/>
        </w:tabs>
        <w:ind w:firstLine="567"/>
        <w:jc w:val="both"/>
        <w:rPr>
          <w:sz w:val="28"/>
          <w:szCs w:val="28"/>
        </w:rPr>
      </w:pPr>
    </w:p>
    <w:p w14:paraId="291A86A4" w14:textId="6218BEA5" w:rsidR="009678A1" w:rsidRPr="000E495A" w:rsidRDefault="00240F31" w:rsidP="0018237F">
      <w:pPr>
        <w:pStyle w:val="a9"/>
        <w:numPr>
          <w:ilvl w:val="0"/>
          <w:numId w:val="20"/>
        </w:numPr>
        <w:tabs>
          <w:tab w:val="left" w:pos="851"/>
          <w:tab w:val="left" w:pos="1134"/>
          <w:tab w:val="left" w:pos="7200"/>
        </w:tabs>
        <w:ind w:left="0" w:firstLine="567"/>
        <w:contextualSpacing w:val="0"/>
        <w:jc w:val="both"/>
        <w:rPr>
          <w:sz w:val="28"/>
          <w:szCs w:val="28"/>
        </w:rPr>
      </w:pPr>
      <w:r w:rsidRPr="000E495A">
        <w:rPr>
          <w:sz w:val="28"/>
          <w:szCs w:val="28"/>
        </w:rPr>
        <w:t>я</w:t>
      </w:r>
      <w:r w:rsidR="009678A1" w:rsidRPr="000E495A">
        <w:rPr>
          <w:sz w:val="28"/>
          <w:szCs w:val="28"/>
        </w:rPr>
        <w:t xml:space="preserve">кщо умови котирувальних цін публікуються на умовах звичайної комерційної практики, типової для того чи іншого ринку (без зазначення конкретних строків розрахунків), може бути використана інформація з договорів з першою непов’язаною особою у ланцюгу постачання сировинних товарів та/або умови </w:t>
      </w:r>
      <w:proofErr w:type="spellStart"/>
      <w:r w:rsidR="009678A1" w:rsidRPr="000E495A">
        <w:rPr>
          <w:sz w:val="28"/>
          <w:szCs w:val="28"/>
        </w:rPr>
        <w:t>закупівель</w:t>
      </w:r>
      <w:proofErr w:type="spellEnd"/>
      <w:r w:rsidR="009678A1" w:rsidRPr="000E495A">
        <w:rPr>
          <w:sz w:val="28"/>
          <w:szCs w:val="28"/>
        </w:rPr>
        <w:t xml:space="preserve"> в рамках тендерів на відповідних ринках збуту (у відповідних країнах призначення), та/або відповідна інформація із стандартних форм контрактів міжнародних торгових асоціацій (наприклад, FOSFA, GAFTA)</w:t>
      </w:r>
      <w:r w:rsidRPr="000E495A">
        <w:rPr>
          <w:sz w:val="28"/>
          <w:szCs w:val="28"/>
        </w:rPr>
        <w:t>;</w:t>
      </w:r>
    </w:p>
    <w:p w14:paraId="6A56B80D" w14:textId="77777777" w:rsidR="00DD54B4" w:rsidRPr="000E495A" w:rsidRDefault="00DD54B4" w:rsidP="00DD54B4">
      <w:pPr>
        <w:pStyle w:val="a9"/>
        <w:tabs>
          <w:tab w:val="left" w:pos="851"/>
          <w:tab w:val="left" w:pos="1134"/>
          <w:tab w:val="left" w:pos="7200"/>
        </w:tabs>
        <w:ind w:left="567"/>
        <w:contextualSpacing w:val="0"/>
        <w:jc w:val="both"/>
        <w:rPr>
          <w:sz w:val="28"/>
          <w:szCs w:val="28"/>
        </w:rPr>
      </w:pPr>
    </w:p>
    <w:p w14:paraId="79AC1D36" w14:textId="6DF620FE" w:rsidR="009678A1" w:rsidRPr="000E495A" w:rsidRDefault="00240F31" w:rsidP="0018237F">
      <w:pPr>
        <w:pStyle w:val="a9"/>
        <w:numPr>
          <w:ilvl w:val="0"/>
          <w:numId w:val="20"/>
        </w:numPr>
        <w:tabs>
          <w:tab w:val="left" w:pos="993"/>
          <w:tab w:val="left" w:pos="7200"/>
        </w:tabs>
        <w:ind w:left="0" w:firstLine="567"/>
        <w:contextualSpacing w:val="0"/>
        <w:jc w:val="both"/>
        <w:rPr>
          <w:sz w:val="28"/>
          <w:szCs w:val="28"/>
        </w:rPr>
      </w:pPr>
      <w:r w:rsidRPr="000E495A">
        <w:rPr>
          <w:sz w:val="28"/>
          <w:szCs w:val="28"/>
        </w:rPr>
        <w:t>я</w:t>
      </w:r>
      <w:r w:rsidR="009678A1" w:rsidRPr="000E495A">
        <w:rPr>
          <w:sz w:val="28"/>
          <w:szCs w:val="28"/>
        </w:rPr>
        <w:t xml:space="preserve">кщо джерела інформації для отримання котирувальних цін не містять інформації щодо умов платежу, то вважається, що такі умови котирувальних цін </w:t>
      </w:r>
      <w:r w:rsidR="009678A1" w:rsidRPr="000E495A">
        <w:rPr>
          <w:sz w:val="28"/>
          <w:szCs w:val="28"/>
        </w:rPr>
        <w:lastRenderedPageBreak/>
        <w:t xml:space="preserve">відповідають звичайній комерційній практиці, типовій для того чи іншого ринку, та застосовуються вимоги </w:t>
      </w:r>
      <w:r w:rsidR="00FA73D4" w:rsidRPr="000E495A">
        <w:rPr>
          <w:sz w:val="28"/>
          <w:szCs w:val="28"/>
        </w:rPr>
        <w:t>пункту</w:t>
      </w:r>
      <w:r w:rsidR="009678A1" w:rsidRPr="000E495A">
        <w:rPr>
          <w:sz w:val="28"/>
          <w:szCs w:val="28"/>
        </w:rPr>
        <w:t xml:space="preserve"> 9</w:t>
      </w:r>
      <w:r w:rsidRPr="000E495A">
        <w:rPr>
          <w:sz w:val="28"/>
          <w:szCs w:val="28"/>
        </w:rPr>
        <w:t>;</w:t>
      </w:r>
    </w:p>
    <w:p w14:paraId="77F7632C" w14:textId="77777777" w:rsidR="00792B7F" w:rsidRPr="0070151C" w:rsidRDefault="00792B7F" w:rsidP="0070151C">
      <w:pPr>
        <w:pStyle w:val="a9"/>
        <w:rPr>
          <w:sz w:val="28"/>
          <w:szCs w:val="28"/>
        </w:rPr>
      </w:pPr>
    </w:p>
    <w:p w14:paraId="04B457BB" w14:textId="6D5EA577" w:rsidR="0068119D" w:rsidRPr="000E495A" w:rsidRDefault="0068119D" w:rsidP="0070151C">
      <w:pPr>
        <w:pStyle w:val="a9"/>
        <w:numPr>
          <w:ilvl w:val="0"/>
          <w:numId w:val="20"/>
        </w:numPr>
        <w:tabs>
          <w:tab w:val="left" w:pos="993"/>
          <w:tab w:val="left" w:pos="7200"/>
        </w:tabs>
        <w:ind w:left="0" w:firstLine="567"/>
        <w:contextualSpacing w:val="0"/>
        <w:jc w:val="both"/>
        <w:rPr>
          <w:sz w:val="28"/>
          <w:szCs w:val="28"/>
        </w:rPr>
      </w:pPr>
      <w:r w:rsidRPr="000E495A">
        <w:rPr>
          <w:sz w:val="28"/>
          <w:szCs w:val="28"/>
        </w:rPr>
        <w:t> приклад</w:t>
      </w:r>
      <w:r w:rsidR="00E16B4A" w:rsidRPr="000E495A">
        <w:rPr>
          <w:sz w:val="28"/>
          <w:szCs w:val="28"/>
        </w:rPr>
        <w:t>и</w:t>
      </w:r>
      <w:r w:rsidRPr="000E495A">
        <w:rPr>
          <w:sz w:val="28"/>
          <w:szCs w:val="28"/>
        </w:rPr>
        <w:t xml:space="preserve"> </w:t>
      </w:r>
      <w:r w:rsidR="002B339B" w:rsidRPr="000E495A">
        <w:rPr>
          <w:sz w:val="28"/>
          <w:szCs w:val="28"/>
        </w:rPr>
        <w:t xml:space="preserve">коригування відмінностей в умовах платежів </w:t>
      </w:r>
      <w:r w:rsidRPr="000E495A">
        <w:rPr>
          <w:sz w:val="28"/>
          <w:szCs w:val="28"/>
        </w:rPr>
        <w:t>наведено в</w:t>
      </w:r>
      <w:r w:rsidR="00064008" w:rsidRPr="000E495A">
        <w:rPr>
          <w:sz w:val="28"/>
          <w:szCs w:val="28"/>
        </w:rPr>
        <w:t xml:space="preserve"> пунктах 4</w:t>
      </w:r>
      <w:r w:rsidR="002C5C26" w:rsidRPr="000E495A">
        <w:rPr>
          <w:sz w:val="28"/>
          <w:szCs w:val="28"/>
        </w:rPr>
        <w:t>-</w:t>
      </w:r>
      <w:r w:rsidR="00064008" w:rsidRPr="000E495A">
        <w:rPr>
          <w:sz w:val="28"/>
          <w:szCs w:val="28"/>
        </w:rPr>
        <w:t>5</w:t>
      </w:r>
      <w:r w:rsidRPr="000E495A">
        <w:rPr>
          <w:sz w:val="28"/>
          <w:szCs w:val="28"/>
        </w:rPr>
        <w:t xml:space="preserve"> додатку до цього Порядку.</w:t>
      </w:r>
    </w:p>
    <w:p w14:paraId="46CFA975" w14:textId="77777777" w:rsidR="002E21D2" w:rsidRPr="000E495A" w:rsidRDefault="002E21D2" w:rsidP="002E21D2">
      <w:pPr>
        <w:pStyle w:val="3"/>
        <w:tabs>
          <w:tab w:val="left" w:pos="567"/>
        </w:tabs>
        <w:rPr>
          <w:b w:val="0"/>
          <w:bCs/>
          <w:sz w:val="28"/>
          <w:szCs w:val="28"/>
        </w:rPr>
      </w:pPr>
      <w:bookmarkStart w:id="612" w:name="_Toc72754098"/>
      <w:bookmarkStart w:id="613" w:name="_Toc72765002"/>
      <w:bookmarkStart w:id="614" w:name="_Toc72771192"/>
      <w:bookmarkStart w:id="615" w:name="_Toc72821588"/>
      <w:bookmarkStart w:id="616" w:name="_Toc72822242"/>
      <w:bookmarkStart w:id="617" w:name="_Toc72828786"/>
      <w:bookmarkStart w:id="618" w:name="_Toc72828900"/>
      <w:bookmarkStart w:id="619" w:name="_Toc67424970"/>
      <w:bookmarkStart w:id="620" w:name="_Toc67426390"/>
      <w:bookmarkStart w:id="621" w:name="_Toc67434084"/>
      <w:bookmarkStart w:id="622" w:name="_Toc67434164"/>
      <w:bookmarkStart w:id="623" w:name="_Toc67434829"/>
      <w:bookmarkStart w:id="624" w:name="_Toc67434899"/>
      <w:bookmarkStart w:id="625" w:name="_Toc67434979"/>
      <w:bookmarkStart w:id="626" w:name="_Toc67435047"/>
      <w:bookmarkStart w:id="627" w:name="_Toc67435115"/>
      <w:bookmarkStart w:id="628" w:name="_Toc67436334"/>
      <w:bookmarkStart w:id="629" w:name="_Toc67437817"/>
      <w:bookmarkStart w:id="630" w:name="_Toc67424971"/>
      <w:bookmarkStart w:id="631" w:name="_Toc67426391"/>
      <w:bookmarkStart w:id="632" w:name="_Toc67434085"/>
      <w:bookmarkStart w:id="633" w:name="_Toc67434165"/>
      <w:bookmarkStart w:id="634" w:name="_Toc67434830"/>
      <w:bookmarkStart w:id="635" w:name="_Toc67434900"/>
      <w:bookmarkStart w:id="636" w:name="_Toc67434980"/>
      <w:bookmarkStart w:id="637" w:name="_Toc67435048"/>
      <w:bookmarkStart w:id="638" w:name="_Toc67435116"/>
      <w:bookmarkStart w:id="639" w:name="_Toc67436335"/>
      <w:bookmarkStart w:id="640" w:name="_Toc67437818"/>
      <w:bookmarkStart w:id="641" w:name="_Toc67424972"/>
      <w:bookmarkStart w:id="642" w:name="_Toc67426392"/>
      <w:bookmarkStart w:id="643" w:name="_Toc67434086"/>
      <w:bookmarkStart w:id="644" w:name="_Toc67434166"/>
      <w:bookmarkStart w:id="645" w:name="_Toc67434831"/>
      <w:bookmarkStart w:id="646" w:name="_Toc67434901"/>
      <w:bookmarkStart w:id="647" w:name="_Toc67434981"/>
      <w:bookmarkStart w:id="648" w:name="_Toc67435049"/>
      <w:bookmarkStart w:id="649" w:name="_Toc67435117"/>
      <w:bookmarkStart w:id="650" w:name="_Toc67436336"/>
      <w:bookmarkStart w:id="651" w:name="_Toc67437819"/>
      <w:bookmarkStart w:id="652" w:name="_Toc67424973"/>
      <w:bookmarkStart w:id="653" w:name="_Toc67426393"/>
      <w:bookmarkStart w:id="654" w:name="_Toc67434087"/>
      <w:bookmarkStart w:id="655" w:name="_Toc67434167"/>
      <w:bookmarkStart w:id="656" w:name="_Toc67434832"/>
      <w:bookmarkStart w:id="657" w:name="_Toc67434902"/>
      <w:bookmarkStart w:id="658" w:name="_Toc67434982"/>
      <w:bookmarkStart w:id="659" w:name="_Toc67435050"/>
      <w:bookmarkStart w:id="660" w:name="_Toc67435118"/>
      <w:bookmarkStart w:id="661" w:name="_Toc67436337"/>
      <w:bookmarkStart w:id="662" w:name="_Toc67437820"/>
      <w:bookmarkStart w:id="663" w:name="_Toc67424974"/>
      <w:bookmarkStart w:id="664" w:name="_Toc67426394"/>
      <w:bookmarkStart w:id="665" w:name="_Toc67434088"/>
      <w:bookmarkStart w:id="666" w:name="_Toc67434168"/>
      <w:bookmarkStart w:id="667" w:name="_Toc67434833"/>
      <w:bookmarkStart w:id="668" w:name="_Toc67434903"/>
      <w:bookmarkStart w:id="669" w:name="_Toc67434983"/>
      <w:bookmarkStart w:id="670" w:name="_Toc67435051"/>
      <w:bookmarkStart w:id="671" w:name="_Toc67435119"/>
      <w:bookmarkStart w:id="672" w:name="_Toc67436338"/>
      <w:bookmarkStart w:id="673" w:name="_Toc67437821"/>
      <w:bookmarkStart w:id="674" w:name="_Toc67424975"/>
      <w:bookmarkStart w:id="675" w:name="_Toc67426395"/>
      <w:bookmarkStart w:id="676" w:name="_Toc67434089"/>
      <w:bookmarkStart w:id="677" w:name="_Toc67434169"/>
      <w:bookmarkStart w:id="678" w:name="_Toc67434834"/>
      <w:bookmarkStart w:id="679" w:name="_Toc67434904"/>
      <w:bookmarkStart w:id="680" w:name="_Toc67434984"/>
      <w:bookmarkStart w:id="681" w:name="_Toc67435052"/>
      <w:bookmarkStart w:id="682" w:name="_Toc67435120"/>
      <w:bookmarkStart w:id="683" w:name="_Toc67436339"/>
      <w:bookmarkStart w:id="684" w:name="_Toc67437822"/>
      <w:bookmarkStart w:id="685" w:name="_Toc67424976"/>
      <w:bookmarkStart w:id="686" w:name="_Toc67426396"/>
      <w:bookmarkStart w:id="687" w:name="_Toc67434090"/>
      <w:bookmarkStart w:id="688" w:name="_Toc67434170"/>
      <w:bookmarkStart w:id="689" w:name="_Toc67434835"/>
      <w:bookmarkStart w:id="690" w:name="_Toc67434905"/>
      <w:bookmarkStart w:id="691" w:name="_Toc67434985"/>
      <w:bookmarkStart w:id="692" w:name="_Toc67435053"/>
      <w:bookmarkStart w:id="693" w:name="_Toc67435121"/>
      <w:bookmarkStart w:id="694" w:name="_Toc67436340"/>
      <w:bookmarkStart w:id="695" w:name="_Toc67437823"/>
      <w:bookmarkStart w:id="696" w:name="_Toc67424977"/>
      <w:bookmarkStart w:id="697" w:name="_Toc67426397"/>
      <w:bookmarkStart w:id="698" w:name="_Toc67434091"/>
      <w:bookmarkStart w:id="699" w:name="_Toc67434171"/>
      <w:bookmarkStart w:id="700" w:name="_Toc67434836"/>
      <w:bookmarkStart w:id="701" w:name="_Toc67434906"/>
      <w:bookmarkStart w:id="702" w:name="_Toc67434986"/>
      <w:bookmarkStart w:id="703" w:name="_Toc67435054"/>
      <w:bookmarkStart w:id="704" w:name="_Toc67435122"/>
      <w:bookmarkStart w:id="705" w:name="_Toc67436341"/>
      <w:bookmarkStart w:id="706" w:name="_Toc67437824"/>
      <w:bookmarkStart w:id="707" w:name="_Toc67052317"/>
      <w:bookmarkStart w:id="708" w:name="_Toc67052618"/>
      <w:bookmarkStart w:id="709" w:name="_Toc67053133"/>
      <w:bookmarkStart w:id="710" w:name="_Toc67053644"/>
      <w:bookmarkStart w:id="711" w:name="_Toc67053952"/>
      <w:bookmarkStart w:id="712" w:name="_Toc67054285"/>
      <w:bookmarkStart w:id="713" w:name="_Toc67054704"/>
      <w:bookmarkStart w:id="714" w:name="_Toc80283726"/>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27A4D954" w14:textId="7616036B" w:rsidR="009678A1" w:rsidRPr="000E495A" w:rsidRDefault="009678A1" w:rsidP="00516060">
      <w:pPr>
        <w:pStyle w:val="3"/>
        <w:numPr>
          <w:ilvl w:val="0"/>
          <w:numId w:val="17"/>
        </w:numPr>
        <w:tabs>
          <w:tab w:val="left" w:pos="567"/>
        </w:tabs>
        <w:rPr>
          <w:b w:val="0"/>
          <w:bCs/>
          <w:sz w:val="28"/>
          <w:szCs w:val="28"/>
        </w:rPr>
      </w:pPr>
      <w:r w:rsidRPr="000E495A">
        <w:rPr>
          <w:b w:val="0"/>
          <w:bCs/>
          <w:sz w:val="28"/>
          <w:szCs w:val="28"/>
        </w:rPr>
        <w:t>Коригування відмінностей у валюті</w:t>
      </w:r>
      <w:bookmarkEnd w:id="714"/>
      <w:r w:rsidR="00240F31" w:rsidRPr="000E495A">
        <w:rPr>
          <w:b w:val="0"/>
          <w:bCs/>
          <w:sz w:val="28"/>
          <w:szCs w:val="28"/>
        </w:rPr>
        <w:t>:</w:t>
      </w:r>
    </w:p>
    <w:p w14:paraId="3A632E7C" w14:textId="77777777" w:rsidR="00516060" w:rsidRPr="000E495A" w:rsidRDefault="00516060" w:rsidP="00516060">
      <w:pPr>
        <w:pStyle w:val="a9"/>
        <w:ind w:left="927"/>
      </w:pPr>
    </w:p>
    <w:p w14:paraId="7A322D99" w14:textId="445A9F78" w:rsidR="009678A1" w:rsidRPr="000E495A" w:rsidRDefault="002E21D2" w:rsidP="0018237F">
      <w:pPr>
        <w:ind w:firstLine="567"/>
        <w:jc w:val="both"/>
        <w:rPr>
          <w:sz w:val="28"/>
          <w:szCs w:val="28"/>
        </w:rPr>
      </w:pPr>
      <w:r w:rsidRPr="000E495A">
        <w:rPr>
          <w:sz w:val="28"/>
          <w:szCs w:val="28"/>
        </w:rPr>
        <w:t>1</w:t>
      </w:r>
      <w:r w:rsidR="00055ADE" w:rsidRPr="000E495A">
        <w:rPr>
          <w:sz w:val="28"/>
          <w:szCs w:val="28"/>
        </w:rPr>
        <w:t>)</w:t>
      </w:r>
      <w:r w:rsidRPr="000E495A">
        <w:rPr>
          <w:sz w:val="28"/>
          <w:szCs w:val="28"/>
        </w:rPr>
        <w:t> </w:t>
      </w:r>
      <w:r w:rsidR="00240F31" w:rsidRPr="000E495A">
        <w:rPr>
          <w:sz w:val="28"/>
          <w:szCs w:val="28"/>
        </w:rPr>
        <w:t>в</w:t>
      </w:r>
      <w:r w:rsidR="009678A1" w:rsidRPr="000E495A">
        <w:rPr>
          <w:sz w:val="28"/>
          <w:szCs w:val="28"/>
        </w:rPr>
        <w:t>ідмінності у валюті ціни контрольованої операції та котирувальних цін можуть бути скориговані на підставі офіційного курсу гривні до іноземних валют, установленого Національним банком України, якщо однією з валют є гривня, та крос-курсу, визначеного згідно з офіційним курсом гривні до відповідних іноземних валют,</w:t>
      </w:r>
      <w:r w:rsidR="00BB2982" w:rsidRPr="000E495A">
        <w:rPr>
          <w:sz w:val="28"/>
          <w:szCs w:val="28"/>
        </w:rPr>
        <w:t> </w:t>
      </w:r>
      <w:r w:rsidR="009678A1" w:rsidRPr="000E495A">
        <w:rPr>
          <w:sz w:val="28"/>
          <w:szCs w:val="28"/>
        </w:rPr>
        <w:t xml:space="preserve">– у </w:t>
      </w:r>
      <w:r w:rsidR="00DE39C8" w:rsidRPr="000E495A">
        <w:rPr>
          <w:sz w:val="28"/>
          <w:szCs w:val="28"/>
        </w:rPr>
        <w:t xml:space="preserve">відповідній </w:t>
      </w:r>
      <w:r w:rsidR="009678A1" w:rsidRPr="000E495A">
        <w:rPr>
          <w:sz w:val="28"/>
          <w:szCs w:val="28"/>
        </w:rPr>
        <w:t>решті випадків</w:t>
      </w:r>
      <w:r w:rsidR="00240F31" w:rsidRPr="000E495A">
        <w:rPr>
          <w:sz w:val="28"/>
          <w:szCs w:val="28"/>
        </w:rPr>
        <w:t>.</w:t>
      </w:r>
    </w:p>
    <w:p w14:paraId="720C4EB9" w14:textId="77777777" w:rsidR="009678A1" w:rsidRPr="000E495A" w:rsidRDefault="009678A1" w:rsidP="0018237F">
      <w:pPr>
        <w:ind w:firstLine="567"/>
        <w:jc w:val="both"/>
        <w:rPr>
          <w:sz w:val="28"/>
          <w:szCs w:val="28"/>
        </w:rPr>
      </w:pPr>
    </w:p>
    <w:p w14:paraId="5D35110E" w14:textId="045E02D5" w:rsidR="009678A1" w:rsidRPr="000E495A" w:rsidRDefault="007A4BE4" w:rsidP="0090504B">
      <w:pPr>
        <w:pStyle w:val="1"/>
        <w:numPr>
          <w:ilvl w:val="0"/>
          <w:numId w:val="1"/>
        </w:numPr>
        <w:tabs>
          <w:tab w:val="left" w:pos="0"/>
        </w:tabs>
        <w:spacing w:before="0" w:after="0"/>
        <w:ind w:left="0" w:firstLine="0"/>
        <w:jc w:val="center"/>
        <w:rPr>
          <w:rFonts w:ascii="Times New Roman" w:eastAsia="Times New Roman" w:hAnsi="Times New Roman" w:cs="Times New Roman"/>
          <w:sz w:val="28"/>
          <w:szCs w:val="28"/>
        </w:rPr>
      </w:pPr>
      <w:bookmarkStart w:id="715" w:name="_Toc67058668"/>
      <w:bookmarkStart w:id="716" w:name="_Toc67059054"/>
      <w:bookmarkStart w:id="717" w:name="_Toc72771194"/>
      <w:bookmarkStart w:id="718" w:name="_Toc72821590"/>
      <w:bookmarkStart w:id="719" w:name="_Toc72822244"/>
      <w:bookmarkStart w:id="720" w:name="_Toc72828788"/>
      <w:bookmarkStart w:id="721" w:name="_Toc72828902"/>
      <w:bookmarkStart w:id="722" w:name="_Toc72771195"/>
      <w:bookmarkStart w:id="723" w:name="_Toc72821591"/>
      <w:bookmarkStart w:id="724" w:name="_Toc72822245"/>
      <w:bookmarkStart w:id="725" w:name="_Toc72828789"/>
      <w:bookmarkStart w:id="726" w:name="_Toc72828903"/>
      <w:bookmarkStart w:id="727" w:name="_Toc72771196"/>
      <w:bookmarkStart w:id="728" w:name="_Toc72821592"/>
      <w:bookmarkStart w:id="729" w:name="_Toc72822246"/>
      <w:bookmarkStart w:id="730" w:name="_Toc72828790"/>
      <w:bookmarkStart w:id="731" w:name="_Toc72828904"/>
      <w:bookmarkStart w:id="732" w:name="_Toc72771197"/>
      <w:bookmarkStart w:id="733" w:name="_Toc72821593"/>
      <w:bookmarkStart w:id="734" w:name="_Toc72822247"/>
      <w:bookmarkStart w:id="735" w:name="_Toc72828791"/>
      <w:bookmarkStart w:id="736" w:name="_Toc72828905"/>
      <w:bookmarkStart w:id="737" w:name="_Toc72771198"/>
      <w:bookmarkStart w:id="738" w:name="_Toc72821594"/>
      <w:bookmarkStart w:id="739" w:name="_Toc72822248"/>
      <w:bookmarkStart w:id="740" w:name="_Toc72828792"/>
      <w:bookmarkStart w:id="741" w:name="_Toc72828906"/>
      <w:bookmarkStart w:id="742" w:name="_Toc72771199"/>
      <w:bookmarkStart w:id="743" w:name="_Toc72821595"/>
      <w:bookmarkStart w:id="744" w:name="_Toc72822249"/>
      <w:bookmarkStart w:id="745" w:name="_Toc72828793"/>
      <w:bookmarkStart w:id="746" w:name="_Toc72828907"/>
      <w:bookmarkStart w:id="747" w:name="_Toc72771200"/>
      <w:bookmarkStart w:id="748" w:name="_Toc72821596"/>
      <w:bookmarkStart w:id="749" w:name="_Toc72822250"/>
      <w:bookmarkStart w:id="750" w:name="_Toc72828794"/>
      <w:bookmarkStart w:id="751" w:name="_Toc72828908"/>
      <w:bookmarkStart w:id="752" w:name="_Toc72771201"/>
      <w:bookmarkStart w:id="753" w:name="_Toc72821597"/>
      <w:bookmarkStart w:id="754" w:name="_Toc72822251"/>
      <w:bookmarkStart w:id="755" w:name="_Toc72828795"/>
      <w:bookmarkStart w:id="756" w:name="_Toc72828909"/>
      <w:bookmarkStart w:id="757" w:name="_Toc72771202"/>
      <w:bookmarkStart w:id="758" w:name="_Toc72821598"/>
      <w:bookmarkStart w:id="759" w:name="_Toc72822252"/>
      <w:bookmarkStart w:id="760" w:name="_Toc72828796"/>
      <w:bookmarkStart w:id="761" w:name="_Toc72828910"/>
      <w:bookmarkStart w:id="762" w:name="_Toc67059767"/>
      <w:bookmarkStart w:id="763" w:name="_Toc67060717"/>
      <w:bookmarkStart w:id="764" w:name="_Toc67058670"/>
      <w:bookmarkStart w:id="765" w:name="_Toc67059056"/>
      <w:bookmarkStart w:id="766" w:name="_Toc67058671"/>
      <w:bookmarkStart w:id="767" w:name="_Toc67059057"/>
      <w:bookmarkStart w:id="768" w:name="_Toc67058672"/>
      <w:bookmarkStart w:id="769" w:name="_Toc67059058"/>
      <w:bookmarkStart w:id="770" w:name="_Toc67058673"/>
      <w:bookmarkStart w:id="771" w:name="_Toc67059059"/>
      <w:bookmarkStart w:id="772" w:name="_Toc67058674"/>
      <w:bookmarkStart w:id="773" w:name="_Toc67059060"/>
      <w:bookmarkStart w:id="774" w:name="_Toc67058675"/>
      <w:bookmarkStart w:id="775" w:name="_Toc67059061"/>
      <w:bookmarkStart w:id="776" w:name="_Toc67058677"/>
      <w:bookmarkStart w:id="777" w:name="_Toc67059063"/>
      <w:bookmarkStart w:id="778" w:name="_Toc67052320"/>
      <w:bookmarkStart w:id="779" w:name="_Toc67052621"/>
      <w:bookmarkStart w:id="780" w:name="_Toc67053136"/>
      <w:bookmarkStart w:id="781" w:name="_Toc67053647"/>
      <w:bookmarkStart w:id="782" w:name="_Toc67053955"/>
      <w:bookmarkStart w:id="783" w:name="_Toc67054288"/>
      <w:bookmarkStart w:id="784" w:name="_Toc67054707"/>
      <w:bookmarkStart w:id="785" w:name="_Toc59435007"/>
      <w:bookmarkStart w:id="786" w:name="_Toc59435311"/>
      <w:bookmarkStart w:id="787" w:name="_Toc59435613"/>
      <w:bookmarkStart w:id="788" w:name="_Toc59435917"/>
      <w:bookmarkStart w:id="789" w:name="_Toc59436220"/>
      <w:bookmarkStart w:id="790" w:name="_Toc59436522"/>
      <w:bookmarkStart w:id="791" w:name="_Toc59437605"/>
      <w:bookmarkStart w:id="792" w:name="_Toc59435008"/>
      <w:bookmarkStart w:id="793" w:name="_Toc59435312"/>
      <w:bookmarkStart w:id="794" w:name="_Toc59435614"/>
      <w:bookmarkStart w:id="795" w:name="_Toc59435918"/>
      <w:bookmarkStart w:id="796" w:name="_Toc59436221"/>
      <w:bookmarkStart w:id="797" w:name="_Toc59436523"/>
      <w:bookmarkStart w:id="798" w:name="_Toc59437606"/>
      <w:bookmarkStart w:id="799" w:name="_Toc59435009"/>
      <w:bookmarkStart w:id="800" w:name="_Toc59435313"/>
      <w:bookmarkStart w:id="801" w:name="_Toc59435615"/>
      <w:bookmarkStart w:id="802" w:name="_Toc59435919"/>
      <w:bookmarkStart w:id="803" w:name="_Toc59436222"/>
      <w:bookmarkStart w:id="804" w:name="_Toc59436524"/>
      <w:bookmarkStart w:id="805" w:name="_Toc59437607"/>
      <w:bookmarkStart w:id="806" w:name="_1y810tw" w:colFirst="0" w:colLast="0"/>
      <w:bookmarkStart w:id="807" w:name="_Toc59435010"/>
      <w:bookmarkStart w:id="808" w:name="_Toc59435314"/>
      <w:bookmarkStart w:id="809" w:name="_Toc59435616"/>
      <w:bookmarkStart w:id="810" w:name="_Toc59435920"/>
      <w:bookmarkStart w:id="811" w:name="_Toc59436223"/>
      <w:bookmarkStart w:id="812" w:name="_Toc59436525"/>
      <w:bookmarkStart w:id="813" w:name="_Toc59437608"/>
      <w:bookmarkStart w:id="814" w:name="_Toc59435011"/>
      <w:bookmarkStart w:id="815" w:name="_Toc59435315"/>
      <w:bookmarkStart w:id="816" w:name="_Toc59435617"/>
      <w:bookmarkStart w:id="817" w:name="_Toc59435921"/>
      <w:bookmarkStart w:id="818" w:name="_Toc59436224"/>
      <w:bookmarkStart w:id="819" w:name="_Toc59436526"/>
      <w:bookmarkStart w:id="820" w:name="_Toc59437609"/>
      <w:bookmarkStart w:id="821" w:name="_4i7ojhp" w:colFirst="0" w:colLast="0"/>
      <w:bookmarkStart w:id="822" w:name="_Toc59435012"/>
      <w:bookmarkStart w:id="823" w:name="_Toc59435316"/>
      <w:bookmarkStart w:id="824" w:name="_Toc59435618"/>
      <w:bookmarkStart w:id="825" w:name="_Toc59435922"/>
      <w:bookmarkStart w:id="826" w:name="_Toc59436225"/>
      <w:bookmarkStart w:id="827" w:name="_Toc59436527"/>
      <w:bookmarkStart w:id="828" w:name="_Toc59437610"/>
      <w:bookmarkStart w:id="829" w:name="_2xcytpi" w:colFirst="0" w:colLast="0"/>
      <w:bookmarkStart w:id="830" w:name="_Toc59435013"/>
      <w:bookmarkStart w:id="831" w:name="_Toc59435317"/>
      <w:bookmarkStart w:id="832" w:name="_Toc59435619"/>
      <w:bookmarkStart w:id="833" w:name="_Toc59435923"/>
      <w:bookmarkStart w:id="834" w:name="_Toc59436226"/>
      <w:bookmarkStart w:id="835" w:name="_Toc59436528"/>
      <w:bookmarkStart w:id="836" w:name="_Toc59437611"/>
      <w:bookmarkStart w:id="837" w:name="_Toc59435014"/>
      <w:bookmarkStart w:id="838" w:name="_Toc59435318"/>
      <w:bookmarkStart w:id="839" w:name="_Toc59435620"/>
      <w:bookmarkStart w:id="840" w:name="_Toc59435924"/>
      <w:bookmarkStart w:id="841" w:name="_Toc59436227"/>
      <w:bookmarkStart w:id="842" w:name="_Toc59436529"/>
      <w:bookmarkStart w:id="843" w:name="_Toc59437612"/>
      <w:bookmarkStart w:id="844" w:name="_Toc59435015"/>
      <w:bookmarkStart w:id="845" w:name="_Toc59435319"/>
      <w:bookmarkStart w:id="846" w:name="_Toc59435621"/>
      <w:bookmarkStart w:id="847" w:name="_Toc59435925"/>
      <w:bookmarkStart w:id="848" w:name="_Toc59436228"/>
      <w:bookmarkStart w:id="849" w:name="_Toc59436530"/>
      <w:bookmarkStart w:id="850" w:name="_Toc59437613"/>
      <w:bookmarkStart w:id="851" w:name="_Toc59435016"/>
      <w:bookmarkStart w:id="852" w:name="_Toc59435320"/>
      <w:bookmarkStart w:id="853" w:name="_Toc59435622"/>
      <w:bookmarkStart w:id="854" w:name="_Toc59435926"/>
      <w:bookmarkStart w:id="855" w:name="_Toc59436229"/>
      <w:bookmarkStart w:id="856" w:name="_Toc59436531"/>
      <w:bookmarkStart w:id="857" w:name="_Toc59437614"/>
      <w:bookmarkStart w:id="858" w:name="_Toc59435017"/>
      <w:bookmarkStart w:id="859" w:name="_Toc59435321"/>
      <w:bookmarkStart w:id="860" w:name="_Toc59435623"/>
      <w:bookmarkStart w:id="861" w:name="_Toc59435927"/>
      <w:bookmarkStart w:id="862" w:name="_Toc59436230"/>
      <w:bookmarkStart w:id="863" w:name="_Toc59436532"/>
      <w:bookmarkStart w:id="864" w:name="_Toc59437615"/>
      <w:bookmarkStart w:id="865" w:name="_Toc59435018"/>
      <w:bookmarkStart w:id="866" w:name="_Toc59435322"/>
      <w:bookmarkStart w:id="867" w:name="_Toc59435624"/>
      <w:bookmarkStart w:id="868" w:name="_Toc59435928"/>
      <w:bookmarkStart w:id="869" w:name="_Toc59436231"/>
      <w:bookmarkStart w:id="870" w:name="_Toc59436533"/>
      <w:bookmarkStart w:id="871" w:name="_Toc59437616"/>
      <w:bookmarkStart w:id="872" w:name="_Toc59435019"/>
      <w:bookmarkStart w:id="873" w:name="_Toc59435323"/>
      <w:bookmarkStart w:id="874" w:name="_Toc59435625"/>
      <w:bookmarkStart w:id="875" w:name="_Toc59435929"/>
      <w:bookmarkStart w:id="876" w:name="_Toc59436232"/>
      <w:bookmarkStart w:id="877" w:name="_Toc59436534"/>
      <w:bookmarkStart w:id="878" w:name="_Toc59437617"/>
      <w:bookmarkStart w:id="879" w:name="_Toc59435020"/>
      <w:bookmarkStart w:id="880" w:name="_Toc59435324"/>
      <w:bookmarkStart w:id="881" w:name="_Toc59435626"/>
      <w:bookmarkStart w:id="882" w:name="_Toc59435930"/>
      <w:bookmarkStart w:id="883" w:name="_Toc59436233"/>
      <w:bookmarkStart w:id="884" w:name="_Toc59436535"/>
      <w:bookmarkStart w:id="885" w:name="_Toc59437618"/>
      <w:bookmarkStart w:id="886" w:name="_Toc59435021"/>
      <w:bookmarkStart w:id="887" w:name="_Toc59435325"/>
      <w:bookmarkStart w:id="888" w:name="_Toc59435627"/>
      <w:bookmarkStart w:id="889" w:name="_Toc59435931"/>
      <w:bookmarkStart w:id="890" w:name="_Toc59436234"/>
      <w:bookmarkStart w:id="891" w:name="_Toc59436536"/>
      <w:bookmarkStart w:id="892" w:name="_Toc59437619"/>
      <w:bookmarkStart w:id="893" w:name="_Toc59435022"/>
      <w:bookmarkStart w:id="894" w:name="_Toc59435326"/>
      <w:bookmarkStart w:id="895" w:name="_Toc59435628"/>
      <w:bookmarkStart w:id="896" w:name="_Toc59435932"/>
      <w:bookmarkStart w:id="897" w:name="_Toc59436235"/>
      <w:bookmarkStart w:id="898" w:name="_Toc59436537"/>
      <w:bookmarkStart w:id="899" w:name="_Toc59437620"/>
      <w:bookmarkStart w:id="900" w:name="_Toc47931778"/>
      <w:bookmarkStart w:id="901" w:name="_Toc47932225"/>
      <w:bookmarkStart w:id="902" w:name="_Toc47932970"/>
      <w:bookmarkStart w:id="903" w:name="_Toc47933417"/>
      <w:bookmarkStart w:id="904" w:name="_Toc47976198"/>
      <w:bookmarkStart w:id="905" w:name="_Toc48005337"/>
      <w:bookmarkStart w:id="906" w:name="_Крок_1:_Визначення"/>
      <w:bookmarkStart w:id="907" w:name="_Toc59435023"/>
      <w:bookmarkStart w:id="908" w:name="_Toc59435327"/>
      <w:bookmarkStart w:id="909" w:name="_Toc59435629"/>
      <w:bookmarkStart w:id="910" w:name="_Toc59435933"/>
      <w:bookmarkStart w:id="911" w:name="_Toc59436236"/>
      <w:bookmarkStart w:id="912" w:name="_Toc59436538"/>
      <w:bookmarkStart w:id="913" w:name="_Toc59437621"/>
      <w:bookmarkStart w:id="914" w:name="_Toc59435024"/>
      <w:bookmarkStart w:id="915" w:name="_Toc59435328"/>
      <w:bookmarkStart w:id="916" w:name="_Toc59435630"/>
      <w:bookmarkStart w:id="917" w:name="_Toc59435934"/>
      <w:bookmarkStart w:id="918" w:name="_Toc59436237"/>
      <w:bookmarkStart w:id="919" w:name="_Toc59436539"/>
      <w:bookmarkStart w:id="920" w:name="_Toc59437622"/>
      <w:bookmarkStart w:id="921" w:name="_Toc59435025"/>
      <w:bookmarkStart w:id="922" w:name="_Toc59435329"/>
      <w:bookmarkStart w:id="923" w:name="_Toc59435631"/>
      <w:bookmarkStart w:id="924" w:name="_Toc59435935"/>
      <w:bookmarkStart w:id="925" w:name="_Toc59436238"/>
      <w:bookmarkStart w:id="926" w:name="_Toc59436540"/>
      <w:bookmarkStart w:id="927" w:name="_Toc59437623"/>
      <w:bookmarkStart w:id="928" w:name="_Toc59435026"/>
      <w:bookmarkStart w:id="929" w:name="_Toc59435330"/>
      <w:bookmarkStart w:id="930" w:name="_Toc59435632"/>
      <w:bookmarkStart w:id="931" w:name="_Toc59435936"/>
      <w:bookmarkStart w:id="932" w:name="_Toc59436239"/>
      <w:bookmarkStart w:id="933" w:name="_Toc59436541"/>
      <w:bookmarkStart w:id="934" w:name="_Toc59437624"/>
      <w:bookmarkStart w:id="935" w:name="_Toc59435027"/>
      <w:bookmarkStart w:id="936" w:name="_Toc59435331"/>
      <w:bookmarkStart w:id="937" w:name="_Toc59435633"/>
      <w:bookmarkStart w:id="938" w:name="_Toc59435937"/>
      <w:bookmarkStart w:id="939" w:name="_Toc59436240"/>
      <w:bookmarkStart w:id="940" w:name="_Toc59436542"/>
      <w:bookmarkStart w:id="941" w:name="_Toc59437625"/>
      <w:bookmarkStart w:id="942" w:name="_Toc59435028"/>
      <w:bookmarkStart w:id="943" w:name="_Toc59435332"/>
      <w:bookmarkStart w:id="944" w:name="_Toc59435634"/>
      <w:bookmarkStart w:id="945" w:name="_Toc59435938"/>
      <w:bookmarkStart w:id="946" w:name="_Toc59436241"/>
      <w:bookmarkStart w:id="947" w:name="_Toc59436543"/>
      <w:bookmarkStart w:id="948" w:name="_Toc59437626"/>
      <w:bookmarkStart w:id="949" w:name="_Toc59435029"/>
      <w:bookmarkStart w:id="950" w:name="_Toc59435333"/>
      <w:bookmarkStart w:id="951" w:name="_Toc59435635"/>
      <w:bookmarkStart w:id="952" w:name="_Toc59435939"/>
      <w:bookmarkStart w:id="953" w:name="_Toc59436242"/>
      <w:bookmarkStart w:id="954" w:name="_Toc59436544"/>
      <w:bookmarkStart w:id="955" w:name="_Toc59437627"/>
      <w:bookmarkStart w:id="956" w:name="_Toc59435030"/>
      <w:bookmarkStart w:id="957" w:name="_Toc59435334"/>
      <w:bookmarkStart w:id="958" w:name="_Toc59435636"/>
      <w:bookmarkStart w:id="959" w:name="_Toc59435940"/>
      <w:bookmarkStart w:id="960" w:name="_Toc59436243"/>
      <w:bookmarkStart w:id="961" w:name="_Toc59436545"/>
      <w:bookmarkStart w:id="962" w:name="_Toc59437628"/>
      <w:bookmarkStart w:id="963" w:name="_Toc59435031"/>
      <w:bookmarkStart w:id="964" w:name="_Toc59435335"/>
      <w:bookmarkStart w:id="965" w:name="_Toc59435637"/>
      <w:bookmarkStart w:id="966" w:name="_Toc59435941"/>
      <w:bookmarkStart w:id="967" w:name="_Toc59436244"/>
      <w:bookmarkStart w:id="968" w:name="_Toc59436546"/>
      <w:bookmarkStart w:id="969" w:name="_Toc59437629"/>
      <w:bookmarkStart w:id="970" w:name="_Toc59435032"/>
      <w:bookmarkStart w:id="971" w:name="_Toc59435336"/>
      <w:bookmarkStart w:id="972" w:name="_Toc59435638"/>
      <w:bookmarkStart w:id="973" w:name="_Toc59435942"/>
      <w:bookmarkStart w:id="974" w:name="_Toc59436245"/>
      <w:bookmarkStart w:id="975" w:name="_Toc59436547"/>
      <w:bookmarkStart w:id="976" w:name="_Toc59437630"/>
      <w:bookmarkStart w:id="977" w:name="_Toc59435033"/>
      <w:bookmarkStart w:id="978" w:name="_Toc59435337"/>
      <w:bookmarkStart w:id="979" w:name="_Toc59435639"/>
      <w:bookmarkStart w:id="980" w:name="_Toc59435943"/>
      <w:bookmarkStart w:id="981" w:name="_Toc59436246"/>
      <w:bookmarkStart w:id="982" w:name="_Toc59436548"/>
      <w:bookmarkStart w:id="983" w:name="_Toc59437631"/>
      <w:bookmarkStart w:id="984" w:name="_Toc59435034"/>
      <w:bookmarkStart w:id="985" w:name="_Toc59435338"/>
      <w:bookmarkStart w:id="986" w:name="_Toc59435640"/>
      <w:bookmarkStart w:id="987" w:name="_Toc59435944"/>
      <w:bookmarkStart w:id="988" w:name="_Toc59436247"/>
      <w:bookmarkStart w:id="989" w:name="_Toc59436549"/>
      <w:bookmarkStart w:id="990" w:name="_Toc59437632"/>
      <w:bookmarkStart w:id="991" w:name="_Toc59435035"/>
      <w:bookmarkStart w:id="992" w:name="_Toc59435339"/>
      <w:bookmarkStart w:id="993" w:name="_Toc59435641"/>
      <w:bookmarkStart w:id="994" w:name="_Toc59435945"/>
      <w:bookmarkStart w:id="995" w:name="_Toc59436248"/>
      <w:bookmarkStart w:id="996" w:name="_Toc59436550"/>
      <w:bookmarkStart w:id="997" w:name="_Toc59437633"/>
      <w:bookmarkStart w:id="998" w:name="_Toc59435036"/>
      <w:bookmarkStart w:id="999" w:name="_Toc59435340"/>
      <w:bookmarkStart w:id="1000" w:name="_Toc59435642"/>
      <w:bookmarkStart w:id="1001" w:name="_Toc59435946"/>
      <w:bookmarkStart w:id="1002" w:name="_Toc59436249"/>
      <w:bookmarkStart w:id="1003" w:name="_Toc59436551"/>
      <w:bookmarkStart w:id="1004" w:name="_Toc59437634"/>
      <w:bookmarkStart w:id="1005" w:name="_Toc47931780"/>
      <w:bookmarkStart w:id="1006" w:name="_Toc47932227"/>
      <w:bookmarkStart w:id="1007" w:name="_Toc47932972"/>
      <w:bookmarkStart w:id="1008" w:name="_Toc47933419"/>
      <w:bookmarkStart w:id="1009" w:name="_Toc47976200"/>
      <w:bookmarkStart w:id="1010" w:name="_Toc48005339"/>
      <w:bookmarkStart w:id="1011" w:name="_Toc47931781"/>
      <w:bookmarkStart w:id="1012" w:name="_Toc47932228"/>
      <w:bookmarkStart w:id="1013" w:name="_Toc47932973"/>
      <w:bookmarkStart w:id="1014" w:name="_Toc47933420"/>
      <w:bookmarkStart w:id="1015" w:name="_Toc47976201"/>
      <w:bookmarkStart w:id="1016" w:name="_Toc48005340"/>
      <w:bookmarkStart w:id="1017" w:name="_Toc47931782"/>
      <w:bookmarkStart w:id="1018" w:name="_Toc47932229"/>
      <w:bookmarkStart w:id="1019" w:name="_Toc47932974"/>
      <w:bookmarkStart w:id="1020" w:name="_Toc47933421"/>
      <w:bookmarkStart w:id="1021" w:name="_Toc47976202"/>
      <w:bookmarkStart w:id="1022" w:name="_Toc48005341"/>
      <w:bookmarkStart w:id="1023" w:name="_Toc47931783"/>
      <w:bookmarkStart w:id="1024" w:name="_Toc47932230"/>
      <w:bookmarkStart w:id="1025" w:name="_Toc47932975"/>
      <w:bookmarkStart w:id="1026" w:name="_Toc47933422"/>
      <w:bookmarkStart w:id="1027" w:name="_Toc47976203"/>
      <w:bookmarkStart w:id="1028" w:name="_Toc48005342"/>
      <w:bookmarkStart w:id="1029" w:name="_Toc47931784"/>
      <w:bookmarkStart w:id="1030" w:name="_Toc47932231"/>
      <w:bookmarkStart w:id="1031" w:name="_Toc47932976"/>
      <w:bookmarkStart w:id="1032" w:name="_Toc47933423"/>
      <w:bookmarkStart w:id="1033" w:name="_Toc47976204"/>
      <w:bookmarkStart w:id="1034" w:name="_Toc48005343"/>
      <w:bookmarkStart w:id="1035" w:name="_Toc47931785"/>
      <w:bookmarkStart w:id="1036" w:name="_Toc47932232"/>
      <w:bookmarkStart w:id="1037" w:name="_Toc47932977"/>
      <w:bookmarkStart w:id="1038" w:name="_Toc47933424"/>
      <w:bookmarkStart w:id="1039" w:name="_Toc47976205"/>
      <w:bookmarkStart w:id="1040" w:name="_Toc48005344"/>
      <w:bookmarkStart w:id="1041" w:name="_Toc47931786"/>
      <w:bookmarkStart w:id="1042" w:name="_Toc47932233"/>
      <w:bookmarkStart w:id="1043" w:name="_Toc47932978"/>
      <w:bookmarkStart w:id="1044" w:name="_Toc47933425"/>
      <w:bookmarkStart w:id="1045" w:name="_Toc47976206"/>
      <w:bookmarkStart w:id="1046" w:name="_Toc48005345"/>
      <w:bookmarkStart w:id="1047" w:name="_Крок_2:_Комплексний"/>
      <w:bookmarkStart w:id="1048" w:name="_Toc59435037"/>
      <w:bookmarkStart w:id="1049" w:name="_Toc59435341"/>
      <w:bookmarkStart w:id="1050" w:name="_Toc59435643"/>
      <w:bookmarkStart w:id="1051" w:name="_Toc59435947"/>
      <w:bookmarkStart w:id="1052" w:name="_Toc59436250"/>
      <w:bookmarkStart w:id="1053" w:name="_Toc59436552"/>
      <w:bookmarkStart w:id="1054" w:name="_Toc59437635"/>
      <w:bookmarkStart w:id="1055" w:name="_Toc59435038"/>
      <w:bookmarkStart w:id="1056" w:name="_Toc59435342"/>
      <w:bookmarkStart w:id="1057" w:name="_Toc59435644"/>
      <w:bookmarkStart w:id="1058" w:name="_Toc59435948"/>
      <w:bookmarkStart w:id="1059" w:name="_Toc59436251"/>
      <w:bookmarkStart w:id="1060" w:name="_Toc59436553"/>
      <w:bookmarkStart w:id="1061" w:name="_Toc59437636"/>
      <w:bookmarkStart w:id="1062" w:name="_Toc47931788"/>
      <w:bookmarkStart w:id="1063" w:name="_Toc47932235"/>
      <w:bookmarkStart w:id="1064" w:name="_Toc47932980"/>
      <w:bookmarkStart w:id="1065" w:name="_Toc47933427"/>
      <w:bookmarkStart w:id="1066" w:name="_Toc47976208"/>
      <w:bookmarkStart w:id="1067" w:name="_Toc48005347"/>
      <w:bookmarkStart w:id="1068" w:name="_Toc47931789"/>
      <w:bookmarkStart w:id="1069" w:name="_Toc47932236"/>
      <w:bookmarkStart w:id="1070" w:name="_Toc47932981"/>
      <w:bookmarkStart w:id="1071" w:name="_Toc47933428"/>
      <w:bookmarkStart w:id="1072" w:name="_Toc47976209"/>
      <w:bookmarkStart w:id="1073" w:name="_Toc48005348"/>
      <w:bookmarkStart w:id="1074" w:name="_Toc47931790"/>
      <w:bookmarkStart w:id="1075" w:name="_Toc47932237"/>
      <w:bookmarkStart w:id="1076" w:name="_Toc47932982"/>
      <w:bookmarkStart w:id="1077" w:name="_Toc47933429"/>
      <w:bookmarkStart w:id="1078" w:name="_Toc47976210"/>
      <w:bookmarkStart w:id="1079" w:name="_Toc48005349"/>
      <w:bookmarkStart w:id="1080" w:name="_Toc47931791"/>
      <w:bookmarkStart w:id="1081" w:name="_Toc47932238"/>
      <w:bookmarkStart w:id="1082" w:name="_Toc47932983"/>
      <w:bookmarkStart w:id="1083" w:name="_Toc47933430"/>
      <w:bookmarkStart w:id="1084" w:name="_Toc47976211"/>
      <w:bookmarkStart w:id="1085" w:name="_Toc48005350"/>
      <w:bookmarkStart w:id="1086" w:name="_Крок_3:_Аналіз"/>
      <w:bookmarkStart w:id="1087" w:name="_Toc67052321"/>
      <w:bookmarkStart w:id="1088" w:name="_Toc67052622"/>
      <w:bookmarkStart w:id="1089" w:name="_Toc67053137"/>
      <w:bookmarkStart w:id="1090" w:name="_Toc67053648"/>
      <w:bookmarkStart w:id="1091" w:name="_Toc67053956"/>
      <w:bookmarkStart w:id="1092" w:name="_Toc67054289"/>
      <w:bookmarkStart w:id="1093" w:name="_Toc67054708"/>
      <w:bookmarkStart w:id="1094" w:name="_Toc67052322"/>
      <w:bookmarkStart w:id="1095" w:name="_Toc67052623"/>
      <w:bookmarkStart w:id="1096" w:name="_Toc67053138"/>
      <w:bookmarkStart w:id="1097" w:name="_Toc67053649"/>
      <w:bookmarkStart w:id="1098" w:name="_Toc67053957"/>
      <w:bookmarkStart w:id="1099" w:name="_Toc67054290"/>
      <w:bookmarkStart w:id="1100" w:name="_Toc67054709"/>
      <w:bookmarkStart w:id="1101" w:name="_Встановлення_відповідності_умов"/>
      <w:bookmarkStart w:id="1102" w:name="_Toc80283727"/>
      <w:bookmarkStart w:id="1103" w:name="_Hlk67045319"/>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r w:rsidRPr="000E495A">
        <w:rPr>
          <w:rFonts w:ascii="Times New Roman" w:eastAsia="Times New Roman" w:hAnsi="Times New Roman" w:cs="Times New Roman"/>
          <w:sz w:val="28"/>
          <w:szCs w:val="28"/>
        </w:rPr>
        <w:t> </w:t>
      </w:r>
      <w:r w:rsidR="009678A1" w:rsidRPr="000E495A">
        <w:rPr>
          <w:rFonts w:ascii="Times New Roman" w:eastAsia="Times New Roman" w:hAnsi="Times New Roman" w:cs="Times New Roman"/>
          <w:sz w:val="28"/>
          <w:szCs w:val="28"/>
        </w:rPr>
        <w:t>Встановлення відповідності умов контрольованої операції з сировинними товарами принципу «витягнутої руки» за іншими методами трансфертного ціноутворення, ніж метод порівняльної неконтрольованої ціни</w:t>
      </w:r>
      <w:bookmarkEnd w:id="1102"/>
    </w:p>
    <w:p w14:paraId="57DC3E0C" w14:textId="77777777" w:rsidR="002E21D2" w:rsidRPr="000E495A" w:rsidRDefault="002E21D2" w:rsidP="002E21D2"/>
    <w:p w14:paraId="374524C8" w14:textId="77777777" w:rsidR="009678A1" w:rsidRPr="000E495A" w:rsidRDefault="0090504B" w:rsidP="0090504B">
      <w:pPr>
        <w:tabs>
          <w:tab w:val="left" w:pos="567"/>
        </w:tabs>
        <w:jc w:val="center"/>
        <w:outlineLvl w:val="1"/>
        <w:rPr>
          <w:b/>
          <w:bCs/>
          <w:iCs/>
          <w:sz w:val="28"/>
          <w:szCs w:val="28"/>
        </w:rPr>
      </w:pPr>
      <w:bookmarkStart w:id="1104" w:name="_Toc67052324"/>
      <w:bookmarkStart w:id="1105" w:name="_Toc67052625"/>
      <w:bookmarkStart w:id="1106" w:name="_Toc67053140"/>
      <w:bookmarkStart w:id="1107" w:name="_Toc67053651"/>
      <w:bookmarkStart w:id="1108" w:name="_Toc67053959"/>
      <w:bookmarkStart w:id="1109" w:name="_Toc67054292"/>
      <w:bookmarkStart w:id="1110" w:name="_Toc67054711"/>
      <w:bookmarkStart w:id="1111" w:name="_Toc59435041"/>
      <w:bookmarkStart w:id="1112" w:name="_Toc59435345"/>
      <w:bookmarkStart w:id="1113" w:name="_Toc59435647"/>
      <w:bookmarkStart w:id="1114" w:name="_Toc59435951"/>
      <w:bookmarkStart w:id="1115" w:name="_Toc59436254"/>
      <w:bookmarkStart w:id="1116" w:name="_Toc59436556"/>
      <w:bookmarkStart w:id="1117" w:name="_Toc59437639"/>
      <w:bookmarkStart w:id="1118" w:name="_Toc80283728"/>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r w:rsidRPr="000E495A">
        <w:rPr>
          <w:b/>
          <w:bCs/>
          <w:iCs/>
          <w:sz w:val="28"/>
          <w:szCs w:val="28"/>
        </w:rPr>
        <w:t>1. </w:t>
      </w:r>
      <w:r w:rsidR="009678A1" w:rsidRPr="000E495A">
        <w:rPr>
          <w:b/>
          <w:bCs/>
          <w:iCs/>
          <w:sz w:val="28"/>
          <w:szCs w:val="28"/>
        </w:rPr>
        <w:t>Інші методи трансфертного ціноутворення</w:t>
      </w:r>
      <w:bookmarkEnd w:id="1118"/>
    </w:p>
    <w:p w14:paraId="72A0DF00" w14:textId="77777777" w:rsidR="002E21D2" w:rsidRPr="000E495A" w:rsidRDefault="002E21D2" w:rsidP="002E21D2">
      <w:pPr>
        <w:pStyle w:val="a9"/>
        <w:tabs>
          <w:tab w:val="left" w:pos="567"/>
        </w:tabs>
        <w:ind w:left="927"/>
        <w:outlineLvl w:val="1"/>
        <w:rPr>
          <w:b/>
          <w:bCs/>
          <w:iCs/>
          <w:sz w:val="28"/>
          <w:szCs w:val="28"/>
        </w:rPr>
      </w:pPr>
    </w:p>
    <w:p w14:paraId="2097F4BE" w14:textId="77777777" w:rsidR="009678A1" w:rsidRPr="000E495A" w:rsidRDefault="009678A1" w:rsidP="002E21D2">
      <w:pPr>
        <w:pStyle w:val="a9"/>
        <w:numPr>
          <w:ilvl w:val="0"/>
          <w:numId w:val="41"/>
        </w:numPr>
        <w:shd w:val="clear" w:color="auto" w:fill="FFFFFF"/>
        <w:tabs>
          <w:tab w:val="left" w:pos="0"/>
          <w:tab w:val="left" w:pos="567"/>
          <w:tab w:val="left" w:pos="851"/>
        </w:tabs>
        <w:ind w:left="0" w:firstLine="567"/>
        <w:contextualSpacing w:val="0"/>
        <w:jc w:val="both"/>
        <w:rPr>
          <w:sz w:val="28"/>
          <w:szCs w:val="28"/>
        </w:rPr>
      </w:pPr>
      <w:r w:rsidRPr="000E495A">
        <w:rPr>
          <w:sz w:val="28"/>
          <w:szCs w:val="28"/>
        </w:rPr>
        <w:t>Застосування методу порівняльної неконтрольованої ціни обов'язков</w:t>
      </w:r>
      <w:r w:rsidR="007A4BE4" w:rsidRPr="000E495A">
        <w:rPr>
          <w:sz w:val="28"/>
          <w:szCs w:val="28"/>
        </w:rPr>
        <w:t>е</w:t>
      </w:r>
      <w:r w:rsidRPr="000E495A">
        <w:rPr>
          <w:sz w:val="28"/>
          <w:szCs w:val="28"/>
        </w:rPr>
        <w:t xml:space="preserve"> для визначення відповідності умов контрольованих операцій із сировинними товарами принципу «витягнутої руки». Цей метод, як правило, найбільш точно відображає вартість сировинних товарів, які використовуються в таких операціях, оскільки з більшою ймовірністю буде відображено вартість, створювану в результаті видобутку та виробництва сировинних товарів, що виникають в результаті діяльності в гірничодобувній промисловості і пов'язаній з нею діяльністю з переробки, або вартість, створювану в результаті виробництва сільськогосподарської продукції або продукції, одержуваної з неї. Вартість таких сировинних товарів залежить не тільки від функцій, які виконуються сторонами операції, але і від самостійної цінності фактичного товару, яка пов'язана з його базовими характеристиками, що не можуть бути належним чином враховані в інших методах трансфертного ціноутворення. Наприклад, методи, засновані виключно на аналізі рентабельності деяких конкретних функцій, що здійснюються в цьому процесі, можуть не враховувати вартість конкретних активів, які використовуються в поєднанні з деякими чинниками </w:t>
      </w:r>
      <w:proofErr w:type="spellStart"/>
      <w:r w:rsidRPr="000E495A">
        <w:rPr>
          <w:sz w:val="28"/>
          <w:szCs w:val="28"/>
        </w:rPr>
        <w:t>зіставності</w:t>
      </w:r>
      <w:proofErr w:type="spellEnd"/>
      <w:r w:rsidRPr="000E495A">
        <w:rPr>
          <w:sz w:val="28"/>
          <w:szCs w:val="28"/>
        </w:rPr>
        <w:t xml:space="preserve">, такими як цінні землі, які використовуються для виробництва сільськогосподарських товарів в поєднанні з відповідними погодними умовами, або вартість ліцензії на видобування корисних копалин, яка дозволяє власнику такої ліцензії видобувати таку корисну копалину. Крім того, між виробниками таких товарів і закупівельними організаціями можуть сформуватися особливі відносини, які можуть бути прирівняні до цінних відносин з постачальниками, які також можуть представляти собою цінні активи, що мають значення для аналізу </w:t>
      </w:r>
      <w:proofErr w:type="spellStart"/>
      <w:r w:rsidRPr="000E495A">
        <w:rPr>
          <w:sz w:val="28"/>
          <w:szCs w:val="28"/>
        </w:rPr>
        <w:t>зіставності</w:t>
      </w:r>
      <w:proofErr w:type="spellEnd"/>
      <w:r w:rsidRPr="000E495A">
        <w:rPr>
          <w:sz w:val="28"/>
          <w:szCs w:val="28"/>
        </w:rPr>
        <w:t>.</w:t>
      </w:r>
    </w:p>
    <w:p w14:paraId="0094ECAD" w14:textId="77777777" w:rsidR="007A4BE4" w:rsidRPr="000E495A" w:rsidRDefault="007A4BE4" w:rsidP="007A4BE4">
      <w:pPr>
        <w:pStyle w:val="a9"/>
        <w:shd w:val="clear" w:color="auto" w:fill="FFFFFF"/>
        <w:tabs>
          <w:tab w:val="left" w:pos="0"/>
          <w:tab w:val="left" w:pos="567"/>
          <w:tab w:val="left" w:pos="851"/>
        </w:tabs>
        <w:ind w:left="567"/>
        <w:contextualSpacing w:val="0"/>
        <w:jc w:val="both"/>
        <w:rPr>
          <w:sz w:val="28"/>
          <w:szCs w:val="28"/>
        </w:rPr>
      </w:pPr>
    </w:p>
    <w:p w14:paraId="6C485F8B" w14:textId="77777777" w:rsidR="009678A1" w:rsidRPr="000E495A" w:rsidRDefault="009678A1" w:rsidP="002E21D2">
      <w:pPr>
        <w:pStyle w:val="a9"/>
        <w:numPr>
          <w:ilvl w:val="0"/>
          <w:numId w:val="41"/>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lastRenderedPageBreak/>
        <w:t>У тих рідкісних випадках, коли застосування методу порівняльної неконтрольованої ціни неможливо, та застосування платником податків для встановлення відповідності умов контрольованих операцій із сировинними товарами принципу «витягнутої руки» іншого</w:t>
      </w:r>
      <w:r w:rsidR="008764A0" w:rsidRPr="000E495A">
        <w:rPr>
          <w:sz w:val="28"/>
          <w:szCs w:val="28"/>
          <w:lang w:val="ru-RU"/>
        </w:rPr>
        <w:t>,</w:t>
      </w:r>
      <w:r w:rsidRPr="000E495A">
        <w:rPr>
          <w:sz w:val="28"/>
          <w:szCs w:val="28"/>
        </w:rPr>
        <w:t xml:space="preserve"> найбільш доцільного</w:t>
      </w:r>
      <w:r w:rsidR="008764A0" w:rsidRPr="000E495A">
        <w:rPr>
          <w:sz w:val="28"/>
          <w:szCs w:val="28"/>
        </w:rPr>
        <w:t>,</w:t>
      </w:r>
      <w:r w:rsidRPr="000E495A">
        <w:rPr>
          <w:sz w:val="28"/>
          <w:szCs w:val="28"/>
        </w:rPr>
        <w:t xml:space="preserve"> методу за даних обставин, наприклад, методу ціни перепродажу, «витрати плюс», чистого прибутку або розподілення прибутку, платник податків у документації з трансфертного ціноутворення повинен:</w:t>
      </w:r>
    </w:p>
    <w:p w14:paraId="2F864844" w14:textId="77777777" w:rsidR="009678A1" w:rsidRPr="000E495A" w:rsidRDefault="009678A1" w:rsidP="0018237F">
      <w:pPr>
        <w:pStyle w:val="a9"/>
        <w:shd w:val="clear" w:color="auto" w:fill="FFFFFF"/>
        <w:tabs>
          <w:tab w:val="left" w:pos="0"/>
          <w:tab w:val="left" w:pos="851"/>
          <w:tab w:val="left" w:pos="1134"/>
        </w:tabs>
        <w:ind w:left="0" w:firstLine="567"/>
        <w:contextualSpacing w:val="0"/>
        <w:jc w:val="both"/>
        <w:rPr>
          <w:sz w:val="28"/>
          <w:szCs w:val="28"/>
        </w:rPr>
      </w:pPr>
      <w:r w:rsidRPr="000E495A">
        <w:rPr>
          <w:sz w:val="28"/>
          <w:szCs w:val="28"/>
        </w:rPr>
        <w:t>обґрунтувати неможливість застосування методу порівняльної неконтрольованої ціни або те, що метод порівняльної неконтрольованої ціни не є найбільш доцільним щодо фактів та обставин здійснення контрольованої операції;</w:t>
      </w:r>
    </w:p>
    <w:p w14:paraId="4D8F25F4" w14:textId="78665AB1" w:rsidR="009678A1" w:rsidRPr="000E495A" w:rsidRDefault="009678A1" w:rsidP="0018237F">
      <w:pPr>
        <w:pStyle w:val="a9"/>
        <w:shd w:val="clear" w:color="auto" w:fill="FFFFFF"/>
        <w:tabs>
          <w:tab w:val="left" w:pos="0"/>
          <w:tab w:val="left" w:pos="851"/>
          <w:tab w:val="left" w:pos="1134"/>
        </w:tabs>
        <w:ind w:left="0" w:firstLine="567"/>
        <w:contextualSpacing w:val="0"/>
        <w:jc w:val="both"/>
        <w:rPr>
          <w:sz w:val="28"/>
          <w:szCs w:val="28"/>
        </w:rPr>
      </w:pPr>
      <w:r w:rsidRPr="000E495A">
        <w:rPr>
          <w:sz w:val="28"/>
          <w:szCs w:val="28"/>
        </w:rPr>
        <w:t xml:space="preserve">зазначити інформацію про всіх осіб, які брали участь у ланцюгу постачання таких товарів від виробника (постачальника) до першої непов'язаної особи або особи </w:t>
      </w:r>
      <w:r w:rsidR="00821C75" w:rsidRPr="000E495A">
        <w:rPr>
          <w:sz w:val="28"/>
          <w:szCs w:val="28"/>
        </w:rPr>
        <w:t>–</w:t>
      </w:r>
      <w:r w:rsidRPr="000E495A">
        <w:rPr>
          <w:sz w:val="28"/>
          <w:szCs w:val="28"/>
        </w:rPr>
        <w:t xml:space="preserve"> нерезидента, який не відповідає критеріям, визначеним підпунктами «в»-«г» підпункту 39.2.1.1 підпункту 39.2.1 пункту 39.2 статті 39 </w:t>
      </w:r>
      <w:r w:rsidR="00AF25F2" w:rsidRPr="000E495A">
        <w:rPr>
          <w:sz w:val="28"/>
          <w:szCs w:val="28"/>
        </w:rPr>
        <w:t xml:space="preserve">розділу І </w:t>
      </w:r>
      <w:r w:rsidRPr="000E495A">
        <w:rPr>
          <w:sz w:val="28"/>
          <w:szCs w:val="28"/>
        </w:rPr>
        <w:t>Кодексу. Інформація має містити дані про рівень показників рентабельності цих осіб, які є найбільш доцільними, виходячи із фактів та обставин їх діяльності у ланцюгу постачання.</w:t>
      </w:r>
      <w:bookmarkStart w:id="1119" w:name="_Hlk64900925"/>
    </w:p>
    <w:p w14:paraId="07AFE5E6" w14:textId="77777777" w:rsidR="00821C75" w:rsidRPr="000E495A" w:rsidRDefault="00821C75" w:rsidP="0018237F">
      <w:pPr>
        <w:pStyle w:val="a9"/>
        <w:shd w:val="clear" w:color="auto" w:fill="FFFFFF"/>
        <w:tabs>
          <w:tab w:val="left" w:pos="0"/>
          <w:tab w:val="left" w:pos="851"/>
          <w:tab w:val="left" w:pos="1134"/>
        </w:tabs>
        <w:ind w:left="0" w:firstLine="567"/>
        <w:contextualSpacing w:val="0"/>
        <w:jc w:val="both"/>
        <w:rPr>
          <w:sz w:val="28"/>
          <w:szCs w:val="28"/>
        </w:rPr>
      </w:pPr>
    </w:p>
    <w:p w14:paraId="02135D62" w14:textId="77777777" w:rsidR="009678A1" w:rsidRPr="000E495A" w:rsidRDefault="009678A1" w:rsidP="002E21D2">
      <w:pPr>
        <w:pStyle w:val="a9"/>
        <w:numPr>
          <w:ilvl w:val="0"/>
          <w:numId w:val="41"/>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 xml:space="preserve">У разі коли платник податків не </w:t>
      </w:r>
      <w:proofErr w:type="spellStart"/>
      <w:r w:rsidRPr="000E495A">
        <w:rPr>
          <w:sz w:val="28"/>
          <w:szCs w:val="28"/>
        </w:rPr>
        <w:t>надасть</w:t>
      </w:r>
      <w:proofErr w:type="spellEnd"/>
      <w:r w:rsidRPr="000E495A">
        <w:rPr>
          <w:sz w:val="28"/>
          <w:szCs w:val="28"/>
        </w:rPr>
        <w:t xml:space="preserve"> такої інформації, контролюючий орган має право самостійно визначити рівень ціни контрольованої операції, що відповідає принципу «витягнутої руки», за методом порівняльної неконтрольованої ціни.</w:t>
      </w:r>
    </w:p>
    <w:p w14:paraId="3BF22E40" w14:textId="77777777" w:rsidR="00821C75" w:rsidRPr="000E495A" w:rsidRDefault="00821C75" w:rsidP="00821C75">
      <w:pPr>
        <w:pStyle w:val="a9"/>
        <w:shd w:val="clear" w:color="auto" w:fill="FFFFFF"/>
        <w:tabs>
          <w:tab w:val="left" w:pos="0"/>
          <w:tab w:val="left" w:pos="851"/>
          <w:tab w:val="left" w:pos="1134"/>
        </w:tabs>
        <w:ind w:left="567"/>
        <w:contextualSpacing w:val="0"/>
        <w:jc w:val="both"/>
        <w:rPr>
          <w:sz w:val="28"/>
          <w:szCs w:val="28"/>
        </w:rPr>
      </w:pPr>
    </w:p>
    <w:p w14:paraId="54E52930" w14:textId="63A49A87" w:rsidR="009678A1" w:rsidRPr="000E495A" w:rsidRDefault="009678A1" w:rsidP="002E21D2">
      <w:pPr>
        <w:pStyle w:val="a9"/>
        <w:numPr>
          <w:ilvl w:val="0"/>
          <w:numId w:val="41"/>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 xml:space="preserve">Критерії вибору найбільш доцільного методу трансфертного ціноутворення та правила пріоритетності методів визначені підпунктом 39.3.2.1 підпункту 39.3.2 пункту 39.3 статті 39 </w:t>
      </w:r>
      <w:r w:rsidR="00AF25F2" w:rsidRPr="000E495A">
        <w:rPr>
          <w:sz w:val="28"/>
          <w:szCs w:val="28"/>
        </w:rPr>
        <w:t xml:space="preserve">розділу І </w:t>
      </w:r>
      <w:r w:rsidR="00E16B4A" w:rsidRPr="000E495A">
        <w:rPr>
          <w:sz w:val="28"/>
          <w:szCs w:val="28"/>
        </w:rPr>
        <w:t>Кодексу</w:t>
      </w:r>
      <w:r w:rsidR="009C35AC" w:rsidRPr="000E495A">
        <w:rPr>
          <w:sz w:val="28"/>
          <w:szCs w:val="28"/>
        </w:rPr>
        <w:t>.</w:t>
      </w:r>
    </w:p>
    <w:p w14:paraId="7F680E41" w14:textId="77777777" w:rsidR="00E16B4A" w:rsidRPr="000E495A" w:rsidRDefault="00E16B4A" w:rsidP="00E16B4A">
      <w:pPr>
        <w:pStyle w:val="a9"/>
        <w:rPr>
          <w:sz w:val="28"/>
          <w:szCs w:val="28"/>
        </w:rPr>
      </w:pPr>
    </w:p>
    <w:p w14:paraId="60868DE0" w14:textId="0C1EC3F8" w:rsidR="00E16B4A" w:rsidRPr="000E495A" w:rsidRDefault="00E16B4A" w:rsidP="00E16B4A">
      <w:pPr>
        <w:pStyle w:val="a9"/>
        <w:numPr>
          <w:ilvl w:val="0"/>
          <w:numId w:val="41"/>
        </w:numPr>
        <w:shd w:val="clear" w:color="auto" w:fill="FFFFFF"/>
        <w:tabs>
          <w:tab w:val="left" w:pos="0"/>
          <w:tab w:val="left" w:pos="851"/>
        </w:tabs>
        <w:ind w:left="0" w:firstLine="567"/>
        <w:jc w:val="both"/>
        <w:rPr>
          <w:sz w:val="28"/>
          <w:szCs w:val="28"/>
        </w:rPr>
      </w:pPr>
      <w:r w:rsidRPr="000E495A">
        <w:rPr>
          <w:sz w:val="28"/>
          <w:szCs w:val="28"/>
        </w:rPr>
        <w:t xml:space="preserve">Приклади </w:t>
      </w:r>
      <w:r w:rsidR="00286308" w:rsidRPr="000E495A">
        <w:rPr>
          <w:sz w:val="28"/>
          <w:szCs w:val="28"/>
        </w:rPr>
        <w:t>вибору</w:t>
      </w:r>
      <w:r w:rsidR="007A0CBD" w:rsidRPr="000E495A">
        <w:rPr>
          <w:sz w:val="28"/>
          <w:szCs w:val="28"/>
        </w:rPr>
        <w:t xml:space="preserve"> інших </w:t>
      </w:r>
      <w:r w:rsidR="00005F4E" w:rsidRPr="000E495A">
        <w:rPr>
          <w:sz w:val="28"/>
          <w:szCs w:val="28"/>
        </w:rPr>
        <w:t>метод</w:t>
      </w:r>
      <w:r w:rsidR="007A0CBD" w:rsidRPr="000E495A">
        <w:rPr>
          <w:sz w:val="28"/>
          <w:szCs w:val="28"/>
        </w:rPr>
        <w:t>ів</w:t>
      </w:r>
      <w:r w:rsidR="00005F4E" w:rsidRPr="000E495A">
        <w:rPr>
          <w:sz w:val="28"/>
          <w:szCs w:val="28"/>
        </w:rPr>
        <w:t xml:space="preserve"> трансфертного ціноутворення для</w:t>
      </w:r>
      <w:r w:rsidR="00286308" w:rsidRPr="000E495A">
        <w:rPr>
          <w:sz w:val="28"/>
          <w:szCs w:val="28"/>
        </w:rPr>
        <w:t xml:space="preserve"> </w:t>
      </w:r>
      <w:r w:rsidRPr="000E495A">
        <w:rPr>
          <w:sz w:val="28"/>
          <w:szCs w:val="28"/>
        </w:rPr>
        <w:t>рідкісних випадків, коли застосування методу порівняльної неконтрольованої ціни є неможливим</w:t>
      </w:r>
      <w:r w:rsidR="00005F4E" w:rsidRPr="000E495A">
        <w:rPr>
          <w:sz w:val="28"/>
          <w:szCs w:val="28"/>
        </w:rPr>
        <w:t>,</w:t>
      </w:r>
      <w:r w:rsidR="00005F4E" w:rsidRPr="000E495A">
        <w:t xml:space="preserve"> </w:t>
      </w:r>
      <w:r w:rsidR="00005F4E" w:rsidRPr="000E495A">
        <w:rPr>
          <w:sz w:val="28"/>
          <w:szCs w:val="28"/>
        </w:rPr>
        <w:t xml:space="preserve">наведено в </w:t>
      </w:r>
      <w:r w:rsidR="00064008" w:rsidRPr="000E495A">
        <w:rPr>
          <w:sz w:val="28"/>
          <w:szCs w:val="28"/>
        </w:rPr>
        <w:t>пунктах 6</w:t>
      </w:r>
      <w:r w:rsidR="002C5C26" w:rsidRPr="000E495A">
        <w:rPr>
          <w:sz w:val="28"/>
          <w:szCs w:val="28"/>
        </w:rPr>
        <w:t>-</w:t>
      </w:r>
      <w:r w:rsidR="00064008" w:rsidRPr="000E495A">
        <w:rPr>
          <w:sz w:val="28"/>
          <w:szCs w:val="28"/>
        </w:rPr>
        <w:t xml:space="preserve">7 </w:t>
      </w:r>
      <w:r w:rsidR="00005F4E" w:rsidRPr="000E495A">
        <w:rPr>
          <w:sz w:val="28"/>
          <w:szCs w:val="28"/>
        </w:rPr>
        <w:t>додатку до цього Порядку</w:t>
      </w:r>
      <w:r w:rsidRPr="000E495A">
        <w:rPr>
          <w:sz w:val="28"/>
          <w:szCs w:val="28"/>
        </w:rPr>
        <w:t>.</w:t>
      </w:r>
    </w:p>
    <w:p w14:paraId="766A0268" w14:textId="77777777" w:rsidR="00821C75" w:rsidRPr="000E495A" w:rsidRDefault="00821C75" w:rsidP="00821C75">
      <w:pPr>
        <w:pStyle w:val="a9"/>
        <w:rPr>
          <w:sz w:val="28"/>
          <w:szCs w:val="28"/>
        </w:rPr>
      </w:pPr>
    </w:p>
    <w:p w14:paraId="36F03051" w14:textId="77777777" w:rsidR="009678A1" w:rsidRPr="000E495A" w:rsidRDefault="00BE4E43" w:rsidP="00BE4E43">
      <w:pPr>
        <w:tabs>
          <w:tab w:val="left" w:pos="567"/>
        </w:tabs>
        <w:jc w:val="center"/>
        <w:outlineLvl w:val="1"/>
        <w:rPr>
          <w:b/>
          <w:bCs/>
          <w:iCs/>
          <w:sz w:val="28"/>
          <w:szCs w:val="28"/>
        </w:rPr>
      </w:pPr>
      <w:bookmarkStart w:id="1120" w:name="_Toc72754103"/>
      <w:bookmarkStart w:id="1121" w:name="_Toc72765007"/>
      <w:bookmarkStart w:id="1122" w:name="_Toc72771205"/>
      <w:bookmarkStart w:id="1123" w:name="_Toc72821601"/>
      <w:bookmarkStart w:id="1124" w:name="_Toc72822255"/>
      <w:bookmarkStart w:id="1125" w:name="_Toc72828799"/>
      <w:bookmarkStart w:id="1126" w:name="_Toc72828913"/>
      <w:bookmarkStart w:id="1127" w:name="_Toc72754104"/>
      <w:bookmarkStart w:id="1128" w:name="_Toc72765008"/>
      <w:bookmarkStart w:id="1129" w:name="_Toc72771206"/>
      <w:bookmarkStart w:id="1130" w:name="_Toc72821602"/>
      <w:bookmarkStart w:id="1131" w:name="_Toc72822256"/>
      <w:bookmarkStart w:id="1132" w:name="_Toc72828800"/>
      <w:bookmarkStart w:id="1133" w:name="_Toc72828914"/>
      <w:bookmarkStart w:id="1134" w:name="_Toc72754105"/>
      <w:bookmarkStart w:id="1135" w:name="_Toc72765009"/>
      <w:bookmarkStart w:id="1136" w:name="_Toc72771207"/>
      <w:bookmarkStart w:id="1137" w:name="_Toc72821603"/>
      <w:bookmarkStart w:id="1138" w:name="_Toc72822257"/>
      <w:bookmarkStart w:id="1139" w:name="_Toc72828801"/>
      <w:bookmarkStart w:id="1140" w:name="_Toc72828915"/>
      <w:bookmarkStart w:id="1141" w:name="_Toc72754106"/>
      <w:bookmarkStart w:id="1142" w:name="_Toc72765010"/>
      <w:bookmarkStart w:id="1143" w:name="_Toc72771208"/>
      <w:bookmarkStart w:id="1144" w:name="_Toc72821604"/>
      <w:bookmarkStart w:id="1145" w:name="_Toc72822258"/>
      <w:bookmarkStart w:id="1146" w:name="_Toc72828802"/>
      <w:bookmarkStart w:id="1147" w:name="_Toc72828916"/>
      <w:bookmarkStart w:id="1148" w:name="_Toc72754107"/>
      <w:bookmarkStart w:id="1149" w:name="_Toc72765011"/>
      <w:bookmarkStart w:id="1150" w:name="_Toc72771209"/>
      <w:bookmarkStart w:id="1151" w:name="_Toc72821605"/>
      <w:bookmarkStart w:id="1152" w:name="_Toc72822259"/>
      <w:bookmarkStart w:id="1153" w:name="_Toc72828803"/>
      <w:bookmarkStart w:id="1154" w:name="_Toc72828917"/>
      <w:bookmarkStart w:id="1155" w:name="_Toc72754108"/>
      <w:bookmarkStart w:id="1156" w:name="_Toc72765012"/>
      <w:bookmarkStart w:id="1157" w:name="_Toc72771210"/>
      <w:bookmarkStart w:id="1158" w:name="_Toc72821606"/>
      <w:bookmarkStart w:id="1159" w:name="_Toc72822260"/>
      <w:bookmarkStart w:id="1160" w:name="_Toc72828804"/>
      <w:bookmarkStart w:id="1161" w:name="_Toc72828918"/>
      <w:bookmarkStart w:id="1162" w:name="_Toc72754109"/>
      <w:bookmarkStart w:id="1163" w:name="_Toc72765013"/>
      <w:bookmarkStart w:id="1164" w:name="_Toc72771211"/>
      <w:bookmarkStart w:id="1165" w:name="_Toc72821607"/>
      <w:bookmarkStart w:id="1166" w:name="_Toc72822261"/>
      <w:bookmarkStart w:id="1167" w:name="_Toc72828805"/>
      <w:bookmarkStart w:id="1168" w:name="_Toc72828919"/>
      <w:bookmarkStart w:id="1169" w:name="_Toc72754110"/>
      <w:bookmarkStart w:id="1170" w:name="_Toc72765014"/>
      <w:bookmarkStart w:id="1171" w:name="_Toc72771212"/>
      <w:bookmarkStart w:id="1172" w:name="_Toc72821608"/>
      <w:bookmarkStart w:id="1173" w:name="_Toc72822262"/>
      <w:bookmarkStart w:id="1174" w:name="_Toc72828806"/>
      <w:bookmarkStart w:id="1175" w:name="_Toc72828920"/>
      <w:bookmarkStart w:id="1176" w:name="_Toc72754111"/>
      <w:bookmarkStart w:id="1177" w:name="_Toc72765015"/>
      <w:bookmarkStart w:id="1178" w:name="_Toc72771213"/>
      <w:bookmarkStart w:id="1179" w:name="_Toc72821609"/>
      <w:bookmarkStart w:id="1180" w:name="_Toc72822263"/>
      <w:bookmarkStart w:id="1181" w:name="_Toc72828807"/>
      <w:bookmarkStart w:id="1182" w:name="_Toc72828921"/>
      <w:bookmarkStart w:id="1183" w:name="_Toc72754112"/>
      <w:bookmarkStart w:id="1184" w:name="_Toc72765016"/>
      <w:bookmarkStart w:id="1185" w:name="_Toc72771214"/>
      <w:bookmarkStart w:id="1186" w:name="_Toc72821610"/>
      <w:bookmarkStart w:id="1187" w:name="_Toc72822264"/>
      <w:bookmarkStart w:id="1188" w:name="_Toc72828808"/>
      <w:bookmarkStart w:id="1189" w:name="_Toc72828922"/>
      <w:bookmarkStart w:id="1190" w:name="_Toc72754113"/>
      <w:bookmarkStart w:id="1191" w:name="_Toc72765017"/>
      <w:bookmarkStart w:id="1192" w:name="_Toc72771215"/>
      <w:bookmarkStart w:id="1193" w:name="_Toc72821611"/>
      <w:bookmarkStart w:id="1194" w:name="_Toc72822265"/>
      <w:bookmarkStart w:id="1195" w:name="_Toc72828809"/>
      <w:bookmarkStart w:id="1196" w:name="_Toc72828923"/>
      <w:bookmarkStart w:id="1197" w:name="_Toc72754114"/>
      <w:bookmarkStart w:id="1198" w:name="_Toc72765018"/>
      <w:bookmarkStart w:id="1199" w:name="_Toc72771216"/>
      <w:bookmarkStart w:id="1200" w:name="_Toc72821612"/>
      <w:bookmarkStart w:id="1201" w:name="_Toc72822266"/>
      <w:bookmarkStart w:id="1202" w:name="_Toc72828810"/>
      <w:bookmarkStart w:id="1203" w:name="_Toc72828924"/>
      <w:bookmarkStart w:id="1204" w:name="_Toc72754115"/>
      <w:bookmarkStart w:id="1205" w:name="_Toc72765019"/>
      <w:bookmarkStart w:id="1206" w:name="_Toc72771217"/>
      <w:bookmarkStart w:id="1207" w:name="_Toc72821613"/>
      <w:bookmarkStart w:id="1208" w:name="_Toc72822267"/>
      <w:bookmarkStart w:id="1209" w:name="_Toc72828811"/>
      <w:bookmarkStart w:id="1210" w:name="_Toc72828925"/>
      <w:bookmarkStart w:id="1211" w:name="_Toc65486485"/>
      <w:bookmarkStart w:id="1212" w:name="_Toc8028372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0E495A">
        <w:rPr>
          <w:b/>
          <w:bCs/>
          <w:iCs/>
          <w:sz w:val="28"/>
          <w:szCs w:val="28"/>
        </w:rPr>
        <w:t>2. </w:t>
      </w:r>
      <w:r w:rsidR="009678A1" w:rsidRPr="000E495A">
        <w:rPr>
          <w:b/>
          <w:bCs/>
          <w:iCs/>
          <w:sz w:val="28"/>
          <w:szCs w:val="28"/>
        </w:rPr>
        <w:t>Встановлення комерційних та/або фінансових умов з метою точного визначення контрольованої операції</w:t>
      </w:r>
      <w:bookmarkEnd w:id="1211"/>
      <w:r w:rsidR="009678A1" w:rsidRPr="000E495A">
        <w:rPr>
          <w:b/>
          <w:bCs/>
          <w:iCs/>
          <w:sz w:val="28"/>
          <w:szCs w:val="28"/>
        </w:rPr>
        <w:t xml:space="preserve"> та </w:t>
      </w:r>
      <w:proofErr w:type="spellStart"/>
      <w:r w:rsidR="009678A1" w:rsidRPr="000E495A">
        <w:rPr>
          <w:b/>
          <w:bCs/>
          <w:iCs/>
          <w:sz w:val="28"/>
          <w:szCs w:val="28"/>
        </w:rPr>
        <w:t>зіставності</w:t>
      </w:r>
      <w:bookmarkEnd w:id="1212"/>
      <w:proofErr w:type="spellEnd"/>
    </w:p>
    <w:p w14:paraId="377A5896" w14:textId="77777777" w:rsidR="002E21D2" w:rsidRPr="000E495A" w:rsidRDefault="002E21D2" w:rsidP="002E21D2">
      <w:pPr>
        <w:pStyle w:val="a9"/>
        <w:tabs>
          <w:tab w:val="left" w:pos="567"/>
        </w:tabs>
        <w:ind w:left="927"/>
        <w:contextualSpacing w:val="0"/>
        <w:outlineLvl w:val="1"/>
        <w:rPr>
          <w:b/>
          <w:bCs/>
          <w:iCs/>
          <w:sz w:val="28"/>
          <w:szCs w:val="28"/>
        </w:rPr>
      </w:pPr>
    </w:p>
    <w:p w14:paraId="6BA53F11" w14:textId="606A67D4" w:rsidR="009678A1" w:rsidRPr="000E495A" w:rsidRDefault="009678A1" w:rsidP="0018237F">
      <w:pPr>
        <w:pStyle w:val="a9"/>
        <w:numPr>
          <w:ilvl w:val="2"/>
          <w:numId w:val="2"/>
        </w:numPr>
        <w:tabs>
          <w:tab w:val="left" w:pos="851"/>
          <w:tab w:val="left" w:pos="1134"/>
        </w:tabs>
        <w:ind w:left="0" w:firstLine="567"/>
        <w:contextualSpacing w:val="0"/>
        <w:jc w:val="both"/>
        <w:rPr>
          <w:sz w:val="28"/>
          <w:szCs w:val="28"/>
        </w:rPr>
      </w:pPr>
      <w:bookmarkStart w:id="1213" w:name="tyjcwt" w:colFirst="0" w:colLast="0"/>
      <w:bookmarkEnd w:id="1213"/>
      <w:r w:rsidRPr="000E495A">
        <w:rPr>
          <w:sz w:val="28"/>
          <w:szCs w:val="28"/>
        </w:rPr>
        <w:t>Точне визначення контрольованої операції згідно з фактичними діями сторін операції та фактичними умовами її проведення потребує аналізу таких елементів контрольованої та зіставних операції:</w:t>
      </w:r>
    </w:p>
    <w:p w14:paraId="6D1E091A" w14:textId="77777777" w:rsidR="00516060" w:rsidRPr="000E495A" w:rsidRDefault="00516060" w:rsidP="00516060">
      <w:pPr>
        <w:pStyle w:val="a9"/>
        <w:tabs>
          <w:tab w:val="left" w:pos="851"/>
          <w:tab w:val="left" w:pos="1134"/>
        </w:tabs>
        <w:ind w:left="567"/>
        <w:contextualSpacing w:val="0"/>
        <w:jc w:val="both"/>
        <w:rPr>
          <w:sz w:val="28"/>
          <w:szCs w:val="28"/>
        </w:rPr>
      </w:pPr>
    </w:p>
    <w:p w14:paraId="3D716171" w14:textId="023C6193" w:rsidR="009678A1" w:rsidRPr="000E495A" w:rsidRDefault="009678A1" w:rsidP="0018237F">
      <w:pPr>
        <w:pStyle w:val="a9"/>
        <w:numPr>
          <w:ilvl w:val="0"/>
          <w:numId w:val="28"/>
        </w:numPr>
        <w:pBdr>
          <w:top w:val="nil"/>
          <w:left w:val="nil"/>
          <w:bottom w:val="nil"/>
          <w:right w:val="nil"/>
          <w:between w:val="nil"/>
        </w:pBdr>
        <w:shd w:val="clear" w:color="auto" w:fill="FFFFFF"/>
        <w:tabs>
          <w:tab w:val="left" w:pos="851"/>
          <w:tab w:val="left" w:pos="1134"/>
        </w:tabs>
        <w:ind w:left="0" w:firstLine="567"/>
        <w:contextualSpacing w:val="0"/>
        <w:jc w:val="both"/>
        <w:rPr>
          <w:sz w:val="28"/>
          <w:szCs w:val="28"/>
        </w:rPr>
      </w:pPr>
      <w:r w:rsidRPr="000E495A">
        <w:rPr>
          <w:sz w:val="28"/>
          <w:szCs w:val="28"/>
        </w:rPr>
        <w:t>характеристика товарів, які є предметом операції;</w:t>
      </w:r>
    </w:p>
    <w:p w14:paraId="61780896" w14:textId="77777777" w:rsidR="00DD54B4" w:rsidRPr="000E495A" w:rsidRDefault="00DD54B4" w:rsidP="00DD54B4">
      <w:pPr>
        <w:pStyle w:val="a9"/>
        <w:pBdr>
          <w:top w:val="nil"/>
          <w:left w:val="nil"/>
          <w:bottom w:val="nil"/>
          <w:right w:val="nil"/>
          <w:between w:val="nil"/>
        </w:pBdr>
        <w:shd w:val="clear" w:color="auto" w:fill="FFFFFF"/>
        <w:tabs>
          <w:tab w:val="left" w:pos="851"/>
          <w:tab w:val="left" w:pos="1134"/>
        </w:tabs>
        <w:ind w:left="567"/>
        <w:contextualSpacing w:val="0"/>
        <w:jc w:val="both"/>
        <w:rPr>
          <w:sz w:val="28"/>
          <w:szCs w:val="28"/>
        </w:rPr>
      </w:pPr>
    </w:p>
    <w:p w14:paraId="41B4060A" w14:textId="2C74FE74" w:rsidR="009678A1" w:rsidRPr="000E495A" w:rsidRDefault="009678A1" w:rsidP="0018237F">
      <w:pPr>
        <w:pStyle w:val="a9"/>
        <w:numPr>
          <w:ilvl w:val="0"/>
          <w:numId w:val="28"/>
        </w:numPr>
        <w:pBdr>
          <w:top w:val="nil"/>
          <w:left w:val="nil"/>
          <w:bottom w:val="nil"/>
          <w:right w:val="nil"/>
          <w:between w:val="nil"/>
        </w:pBdr>
        <w:shd w:val="clear" w:color="auto" w:fill="FFFFFF"/>
        <w:tabs>
          <w:tab w:val="left" w:pos="0"/>
          <w:tab w:val="left" w:pos="851"/>
          <w:tab w:val="left" w:pos="1134"/>
        </w:tabs>
        <w:ind w:left="0" w:firstLine="567"/>
        <w:contextualSpacing w:val="0"/>
        <w:jc w:val="both"/>
        <w:rPr>
          <w:sz w:val="28"/>
          <w:szCs w:val="28"/>
        </w:rPr>
      </w:pPr>
      <w:r w:rsidRPr="000E495A">
        <w:rPr>
          <w:sz w:val="28"/>
          <w:szCs w:val="28"/>
        </w:rPr>
        <w:t>функції, які виконуються сторонами операції, активи, що ними використовуються, умови розподілу між сторонами операції ризиків та виг</w:t>
      </w:r>
      <w:r w:rsidR="00DF6643" w:rsidRPr="000E495A">
        <w:rPr>
          <w:sz w:val="28"/>
          <w:szCs w:val="28"/>
        </w:rPr>
        <w:t>і</w:t>
      </w:r>
      <w:r w:rsidRPr="000E495A">
        <w:rPr>
          <w:sz w:val="28"/>
          <w:szCs w:val="28"/>
        </w:rPr>
        <w:t xml:space="preserve">д, </w:t>
      </w:r>
      <w:r w:rsidRPr="000E495A">
        <w:rPr>
          <w:sz w:val="28"/>
          <w:szCs w:val="28"/>
        </w:rPr>
        <w:lastRenderedPageBreak/>
        <w:t>розподіл відповідальності між сторонами операції та інші умови операції (далі – функціональний аналіз);</w:t>
      </w:r>
    </w:p>
    <w:p w14:paraId="43A8F604" w14:textId="77777777" w:rsidR="00DD54B4" w:rsidRPr="000E495A" w:rsidRDefault="00DD54B4" w:rsidP="00DD54B4">
      <w:pPr>
        <w:pStyle w:val="a9"/>
        <w:rPr>
          <w:sz w:val="28"/>
          <w:szCs w:val="28"/>
        </w:rPr>
      </w:pPr>
    </w:p>
    <w:p w14:paraId="32588D3E" w14:textId="53BC0780" w:rsidR="009678A1" w:rsidRPr="000E495A" w:rsidRDefault="009678A1" w:rsidP="0018237F">
      <w:pPr>
        <w:pStyle w:val="a9"/>
        <w:numPr>
          <w:ilvl w:val="0"/>
          <w:numId w:val="28"/>
        </w:numPr>
        <w:pBdr>
          <w:top w:val="nil"/>
          <w:left w:val="nil"/>
          <w:bottom w:val="nil"/>
          <w:right w:val="nil"/>
          <w:between w:val="nil"/>
        </w:pBdr>
        <w:shd w:val="clear" w:color="auto" w:fill="FFFFFF"/>
        <w:tabs>
          <w:tab w:val="left" w:pos="0"/>
          <w:tab w:val="left" w:pos="851"/>
          <w:tab w:val="left" w:pos="1134"/>
        </w:tabs>
        <w:ind w:left="0" w:firstLine="567"/>
        <w:contextualSpacing w:val="0"/>
        <w:jc w:val="both"/>
        <w:rPr>
          <w:sz w:val="28"/>
          <w:szCs w:val="28"/>
        </w:rPr>
      </w:pPr>
      <w:r w:rsidRPr="000E495A">
        <w:rPr>
          <w:sz w:val="28"/>
          <w:szCs w:val="28"/>
        </w:rPr>
        <w:t>стала практика відносин та умови договорів, укладених між сторонами операції, які істотно впливають на ціни товарів;</w:t>
      </w:r>
    </w:p>
    <w:p w14:paraId="0726F36B" w14:textId="77777777" w:rsidR="00DD54B4" w:rsidRPr="000E495A" w:rsidRDefault="00DD54B4" w:rsidP="00DD54B4">
      <w:pPr>
        <w:pStyle w:val="a9"/>
        <w:rPr>
          <w:sz w:val="28"/>
          <w:szCs w:val="28"/>
        </w:rPr>
      </w:pPr>
    </w:p>
    <w:p w14:paraId="0A2F54AD" w14:textId="028AB3F9" w:rsidR="009678A1" w:rsidRPr="000E495A" w:rsidRDefault="009678A1" w:rsidP="0018237F">
      <w:pPr>
        <w:pStyle w:val="a9"/>
        <w:numPr>
          <w:ilvl w:val="0"/>
          <w:numId w:val="28"/>
        </w:numPr>
        <w:pBdr>
          <w:top w:val="nil"/>
          <w:left w:val="nil"/>
          <w:bottom w:val="nil"/>
          <w:right w:val="nil"/>
          <w:between w:val="nil"/>
        </w:pBdr>
        <w:shd w:val="clear" w:color="auto" w:fill="FFFFFF"/>
        <w:tabs>
          <w:tab w:val="left" w:pos="0"/>
          <w:tab w:val="left" w:pos="851"/>
          <w:tab w:val="left" w:pos="1134"/>
        </w:tabs>
        <w:ind w:left="0" w:firstLine="567"/>
        <w:contextualSpacing w:val="0"/>
        <w:jc w:val="both"/>
        <w:rPr>
          <w:sz w:val="28"/>
          <w:szCs w:val="28"/>
        </w:rPr>
      </w:pPr>
      <w:r w:rsidRPr="000E495A">
        <w:rPr>
          <w:sz w:val="28"/>
          <w:szCs w:val="28"/>
        </w:rPr>
        <w:t>економічні умови діяльності сторін операції, включаючи аналіз відповідних ринків товарів, які істотно впливають на ціни;</w:t>
      </w:r>
    </w:p>
    <w:p w14:paraId="58FE19F7" w14:textId="77777777" w:rsidR="00792B7F" w:rsidRPr="0070151C" w:rsidRDefault="00792B7F" w:rsidP="0070151C">
      <w:pPr>
        <w:pStyle w:val="a9"/>
        <w:rPr>
          <w:sz w:val="28"/>
          <w:szCs w:val="28"/>
        </w:rPr>
      </w:pPr>
    </w:p>
    <w:p w14:paraId="54D01975" w14:textId="77777777" w:rsidR="009678A1" w:rsidRPr="000E495A" w:rsidRDefault="009678A1" w:rsidP="0018237F">
      <w:pPr>
        <w:pStyle w:val="a9"/>
        <w:numPr>
          <w:ilvl w:val="0"/>
          <w:numId w:val="28"/>
        </w:numPr>
        <w:pBdr>
          <w:top w:val="nil"/>
          <w:left w:val="nil"/>
          <w:bottom w:val="nil"/>
          <w:right w:val="nil"/>
          <w:between w:val="nil"/>
        </w:pBdr>
        <w:shd w:val="clear" w:color="auto" w:fill="FFFFFF"/>
        <w:tabs>
          <w:tab w:val="left" w:pos="0"/>
          <w:tab w:val="left" w:pos="851"/>
          <w:tab w:val="left" w:pos="1134"/>
        </w:tabs>
        <w:ind w:left="0" w:firstLine="567"/>
        <w:contextualSpacing w:val="0"/>
        <w:jc w:val="both"/>
        <w:rPr>
          <w:sz w:val="28"/>
          <w:szCs w:val="28"/>
        </w:rPr>
      </w:pPr>
      <w:bookmarkStart w:id="1214" w:name="_Hlk67390825"/>
      <w:r w:rsidRPr="000E495A">
        <w:rPr>
          <w:sz w:val="28"/>
          <w:szCs w:val="28"/>
        </w:rPr>
        <w:t xml:space="preserve">бізнес-стратегії сторін операції </w:t>
      </w:r>
      <w:bookmarkEnd w:id="1214"/>
      <w:r w:rsidRPr="000E495A">
        <w:rPr>
          <w:sz w:val="28"/>
          <w:szCs w:val="28"/>
        </w:rPr>
        <w:t xml:space="preserve">(за наявності), </w:t>
      </w:r>
      <w:bookmarkStart w:id="1215" w:name="_Hlk67044532"/>
      <w:r w:rsidRPr="000E495A">
        <w:rPr>
          <w:sz w:val="28"/>
          <w:szCs w:val="28"/>
        </w:rPr>
        <w:t>які істотно впливають на ціни товарів.</w:t>
      </w:r>
    </w:p>
    <w:p w14:paraId="4E6D8893" w14:textId="77777777" w:rsidR="00DF6643" w:rsidRPr="000E495A" w:rsidRDefault="00DF6643" w:rsidP="00DF6643">
      <w:pPr>
        <w:pStyle w:val="a9"/>
        <w:pBdr>
          <w:top w:val="nil"/>
          <w:left w:val="nil"/>
          <w:bottom w:val="nil"/>
          <w:right w:val="nil"/>
          <w:between w:val="nil"/>
        </w:pBdr>
        <w:shd w:val="clear" w:color="auto" w:fill="FFFFFF"/>
        <w:tabs>
          <w:tab w:val="left" w:pos="0"/>
          <w:tab w:val="left" w:pos="851"/>
          <w:tab w:val="left" w:pos="1134"/>
        </w:tabs>
        <w:ind w:left="567"/>
        <w:contextualSpacing w:val="0"/>
        <w:jc w:val="both"/>
        <w:rPr>
          <w:sz w:val="28"/>
          <w:szCs w:val="28"/>
        </w:rPr>
      </w:pPr>
    </w:p>
    <w:p w14:paraId="5B1D5EE5" w14:textId="77777777" w:rsidR="009678A1" w:rsidRPr="000E495A" w:rsidRDefault="009678A1" w:rsidP="0018237F">
      <w:pPr>
        <w:pStyle w:val="a9"/>
        <w:numPr>
          <w:ilvl w:val="2"/>
          <w:numId w:val="2"/>
        </w:numPr>
        <w:tabs>
          <w:tab w:val="left" w:pos="851"/>
          <w:tab w:val="left" w:pos="1134"/>
        </w:tabs>
        <w:ind w:left="0" w:firstLine="567"/>
        <w:contextualSpacing w:val="0"/>
        <w:jc w:val="both"/>
        <w:rPr>
          <w:sz w:val="28"/>
          <w:szCs w:val="28"/>
        </w:rPr>
      </w:pPr>
      <w:bookmarkStart w:id="1216" w:name="n10922"/>
      <w:bookmarkStart w:id="1217" w:name="n10923"/>
      <w:bookmarkStart w:id="1218" w:name="n10924"/>
      <w:bookmarkStart w:id="1219" w:name="n10925"/>
      <w:bookmarkStart w:id="1220" w:name="n10926"/>
      <w:bookmarkStart w:id="1221" w:name="_Hlk65283261"/>
      <w:bookmarkEnd w:id="1215"/>
      <w:bookmarkEnd w:id="1216"/>
      <w:bookmarkEnd w:id="1217"/>
      <w:bookmarkEnd w:id="1218"/>
      <w:bookmarkEnd w:id="1219"/>
      <w:bookmarkEnd w:id="1220"/>
      <w:r w:rsidRPr="000E495A">
        <w:rPr>
          <w:sz w:val="28"/>
          <w:szCs w:val="28"/>
        </w:rPr>
        <w:t>Інформація про комерційні та/або фінансові умови точно визначеної контрольованої операції згідно з фактичними діями сторін операції та фактичними умовами її проведення включається до складу документації з трансфертного ціноутворення з метою встановлення відповідності умов контрольованих операцій принципу «витягнутої руки».</w:t>
      </w:r>
    </w:p>
    <w:p w14:paraId="10CE5BD3" w14:textId="77777777" w:rsidR="00DF6643" w:rsidRPr="000E495A" w:rsidRDefault="00DF6643" w:rsidP="00DF6643">
      <w:pPr>
        <w:pStyle w:val="a9"/>
        <w:tabs>
          <w:tab w:val="left" w:pos="851"/>
          <w:tab w:val="left" w:pos="1134"/>
        </w:tabs>
        <w:ind w:left="567"/>
        <w:contextualSpacing w:val="0"/>
        <w:jc w:val="both"/>
        <w:rPr>
          <w:sz w:val="28"/>
          <w:szCs w:val="28"/>
        </w:rPr>
      </w:pPr>
    </w:p>
    <w:p w14:paraId="57A55EF4" w14:textId="0BB240E6" w:rsidR="009678A1" w:rsidRPr="000E495A" w:rsidRDefault="009678A1" w:rsidP="0018237F">
      <w:pPr>
        <w:pStyle w:val="a9"/>
        <w:numPr>
          <w:ilvl w:val="2"/>
          <w:numId w:val="2"/>
        </w:numPr>
        <w:tabs>
          <w:tab w:val="left" w:pos="851"/>
          <w:tab w:val="left" w:pos="1134"/>
        </w:tabs>
        <w:ind w:left="0" w:firstLine="567"/>
        <w:contextualSpacing w:val="0"/>
        <w:jc w:val="both"/>
        <w:rPr>
          <w:sz w:val="28"/>
          <w:szCs w:val="28"/>
        </w:rPr>
      </w:pPr>
      <w:r w:rsidRPr="000E495A">
        <w:rPr>
          <w:sz w:val="28"/>
          <w:szCs w:val="28"/>
        </w:rPr>
        <w:t>Визначення контрольованої операції згідно з фактичними діями сторін операції та фактичними умовами її проведення, а також зіставлення комерційних та фінансових умов операцій з умовами контрольованої операції за вище переліченими елементами (крім функціонального аналізу та</w:t>
      </w:r>
      <w:r w:rsidR="00DF6643" w:rsidRPr="000E495A">
        <w:rPr>
          <w:sz w:val="28"/>
          <w:szCs w:val="28"/>
        </w:rPr>
        <w:t xml:space="preserve"> </w:t>
      </w:r>
      <w:r w:rsidRPr="000E495A">
        <w:rPr>
          <w:sz w:val="28"/>
          <w:szCs w:val="28"/>
        </w:rPr>
        <w:t xml:space="preserve">бізнес-стратегії сторін операції) детально розглянуто в </w:t>
      </w:r>
      <w:hyperlink w:anchor="_Toc59434943" w:history="1">
        <w:r w:rsidRPr="000E495A">
          <w:rPr>
            <w:rStyle w:val="ac"/>
            <w:color w:val="auto"/>
            <w:sz w:val="28"/>
            <w:szCs w:val="28"/>
            <w:u w:val="none"/>
          </w:rPr>
          <w:t>розділі</w:t>
        </w:r>
        <w:r w:rsidR="00DE39C8" w:rsidRPr="000E495A">
          <w:rPr>
            <w:rStyle w:val="ac"/>
            <w:color w:val="auto"/>
            <w:sz w:val="28"/>
            <w:szCs w:val="28"/>
            <w:u w:val="none"/>
          </w:rPr>
          <w:t xml:space="preserve"> ІІ</w:t>
        </w:r>
      </w:hyperlink>
      <w:r w:rsidRPr="000E495A">
        <w:rPr>
          <w:sz w:val="28"/>
          <w:szCs w:val="28"/>
        </w:rPr>
        <w:t xml:space="preserve"> цього Порядку. Цей аналіз повинен також включати аналіз реалістичних варіантів, доступних обом сторонам угоди, що призвели б до вигіднішого економічного ефекту, якби така сторона укладала угоду з непов’язаними особами замість укладання угоди з пов’язаними особами.</w:t>
      </w:r>
    </w:p>
    <w:p w14:paraId="7E38A468" w14:textId="77777777" w:rsidR="00DF6643" w:rsidRPr="000E495A" w:rsidRDefault="00DF6643" w:rsidP="00DF6643">
      <w:pPr>
        <w:pStyle w:val="a9"/>
        <w:rPr>
          <w:sz w:val="28"/>
          <w:szCs w:val="28"/>
        </w:rPr>
      </w:pPr>
    </w:p>
    <w:p w14:paraId="5E082DF4" w14:textId="77777777" w:rsidR="009678A1" w:rsidRPr="000E495A" w:rsidRDefault="009678A1" w:rsidP="0018237F">
      <w:pPr>
        <w:pStyle w:val="a9"/>
        <w:numPr>
          <w:ilvl w:val="2"/>
          <w:numId w:val="2"/>
        </w:numPr>
        <w:tabs>
          <w:tab w:val="left" w:pos="851"/>
          <w:tab w:val="left" w:pos="1134"/>
        </w:tabs>
        <w:ind w:left="0" w:firstLine="567"/>
        <w:contextualSpacing w:val="0"/>
        <w:jc w:val="both"/>
        <w:rPr>
          <w:sz w:val="28"/>
          <w:szCs w:val="28"/>
        </w:rPr>
      </w:pPr>
      <w:r w:rsidRPr="000E495A">
        <w:rPr>
          <w:sz w:val="28"/>
          <w:szCs w:val="28"/>
        </w:rPr>
        <w:t>У той же час при виборі іншого методу трансфертного ціноутворення, ніж метод порівняльної неконтрольованої ціни, фінансового показника, сторони, що досліджується, визначенні напряму пошуку джерел інформації, що використовуються для встановлення відповідності умов контрольованої операції принципу «витягнутої руки», особливе значення має аналіз такого елемент</w:t>
      </w:r>
      <w:r w:rsidR="003635EE" w:rsidRPr="000E495A">
        <w:rPr>
          <w:sz w:val="28"/>
          <w:szCs w:val="28"/>
        </w:rPr>
        <w:t>а</w:t>
      </w:r>
      <w:r w:rsidRPr="000E495A">
        <w:rPr>
          <w:sz w:val="28"/>
          <w:szCs w:val="28"/>
        </w:rPr>
        <w:t xml:space="preserve"> контрольованої та зіставних операці</w:t>
      </w:r>
      <w:r w:rsidR="003635EE" w:rsidRPr="000E495A">
        <w:rPr>
          <w:sz w:val="28"/>
          <w:szCs w:val="28"/>
        </w:rPr>
        <w:t>й</w:t>
      </w:r>
      <w:r w:rsidRPr="000E495A">
        <w:rPr>
          <w:sz w:val="28"/>
          <w:szCs w:val="28"/>
        </w:rPr>
        <w:t>, як функціональний аналіз.</w:t>
      </w:r>
    </w:p>
    <w:p w14:paraId="7AD7D35C" w14:textId="77777777" w:rsidR="002E21D2" w:rsidRPr="000E495A" w:rsidRDefault="002E21D2" w:rsidP="002E21D2">
      <w:pPr>
        <w:pStyle w:val="a9"/>
        <w:tabs>
          <w:tab w:val="left" w:pos="851"/>
          <w:tab w:val="left" w:pos="1134"/>
        </w:tabs>
        <w:ind w:left="567"/>
        <w:contextualSpacing w:val="0"/>
        <w:jc w:val="both"/>
        <w:rPr>
          <w:sz w:val="28"/>
          <w:szCs w:val="28"/>
        </w:rPr>
      </w:pPr>
    </w:p>
    <w:p w14:paraId="44D47BF0" w14:textId="77777777" w:rsidR="009678A1" w:rsidRPr="000E495A" w:rsidRDefault="002E21D2" w:rsidP="002E21D2">
      <w:pPr>
        <w:pStyle w:val="a9"/>
        <w:tabs>
          <w:tab w:val="left" w:pos="567"/>
        </w:tabs>
        <w:ind w:left="0"/>
        <w:contextualSpacing w:val="0"/>
        <w:jc w:val="center"/>
        <w:outlineLvl w:val="1"/>
        <w:rPr>
          <w:b/>
          <w:bCs/>
          <w:iCs/>
          <w:sz w:val="28"/>
          <w:szCs w:val="28"/>
        </w:rPr>
      </w:pPr>
      <w:bookmarkStart w:id="1222" w:name="_Toc67052339"/>
      <w:bookmarkStart w:id="1223" w:name="_Toc67052640"/>
      <w:bookmarkStart w:id="1224" w:name="_Toc67053155"/>
      <w:bookmarkStart w:id="1225" w:name="_Toc67053666"/>
      <w:bookmarkStart w:id="1226" w:name="_Toc67053974"/>
      <w:bookmarkStart w:id="1227" w:name="_Toc67054307"/>
      <w:bookmarkStart w:id="1228" w:name="_Toc67054726"/>
      <w:bookmarkStart w:id="1229" w:name="_Визначення_зіставності_комерційних"/>
      <w:bookmarkStart w:id="1230" w:name="_Toc67052340"/>
      <w:bookmarkStart w:id="1231" w:name="_Toc67052641"/>
      <w:bookmarkStart w:id="1232" w:name="_Toc67053156"/>
      <w:bookmarkStart w:id="1233" w:name="_Toc67053667"/>
      <w:bookmarkStart w:id="1234" w:name="_Toc67053975"/>
      <w:bookmarkStart w:id="1235" w:name="_Toc67054308"/>
      <w:bookmarkStart w:id="1236" w:name="_Toc67054727"/>
      <w:bookmarkStart w:id="1237" w:name="_Toc67052341"/>
      <w:bookmarkStart w:id="1238" w:name="_Toc67052642"/>
      <w:bookmarkStart w:id="1239" w:name="_Toc67053157"/>
      <w:bookmarkStart w:id="1240" w:name="_Toc67053668"/>
      <w:bookmarkStart w:id="1241" w:name="_Toc67053976"/>
      <w:bookmarkStart w:id="1242" w:name="_Toc67054309"/>
      <w:bookmarkStart w:id="1243" w:name="_Toc67054728"/>
      <w:bookmarkStart w:id="1244" w:name="_Toc67052342"/>
      <w:bookmarkStart w:id="1245" w:name="_Toc67052643"/>
      <w:bookmarkStart w:id="1246" w:name="_Toc67053158"/>
      <w:bookmarkStart w:id="1247" w:name="_Toc67053669"/>
      <w:bookmarkStart w:id="1248" w:name="_Toc67053977"/>
      <w:bookmarkStart w:id="1249" w:name="_Toc67054310"/>
      <w:bookmarkStart w:id="1250" w:name="_Toc67054729"/>
      <w:bookmarkStart w:id="1251" w:name="_Toc67052343"/>
      <w:bookmarkStart w:id="1252" w:name="_Toc67052644"/>
      <w:bookmarkStart w:id="1253" w:name="_Toc67053159"/>
      <w:bookmarkStart w:id="1254" w:name="_Toc67053670"/>
      <w:bookmarkStart w:id="1255" w:name="_Toc67053978"/>
      <w:bookmarkStart w:id="1256" w:name="_Toc67054311"/>
      <w:bookmarkStart w:id="1257" w:name="_Toc67054730"/>
      <w:bookmarkStart w:id="1258" w:name="_Toc67052344"/>
      <w:bookmarkStart w:id="1259" w:name="_Toc67052645"/>
      <w:bookmarkStart w:id="1260" w:name="_Toc67053160"/>
      <w:bookmarkStart w:id="1261" w:name="_Toc67053671"/>
      <w:bookmarkStart w:id="1262" w:name="_Toc67053979"/>
      <w:bookmarkStart w:id="1263" w:name="_Toc67054312"/>
      <w:bookmarkStart w:id="1264" w:name="_Toc67054731"/>
      <w:bookmarkStart w:id="1265" w:name="_Toc67052345"/>
      <w:bookmarkStart w:id="1266" w:name="_Toc67052646"/>
      <w:bookmarkStart w:id="1267" w:name="_Toc67053161"/>
      <w:bookmarkStart w:id="1268" w:name="_Toc67053672"/>
      <w:bookmarkStart w:id="1269" w:name="_Toc67053980"/>
      <w:bookmarkStart w:id="1270" w:name="_Toc67054313"/>
      <w:bookmarkStart w:id="1271" w:name="_Toc67054732"/>
      <w:bookmarkStart w:id="1272" w:name="_Toc67052346"/>
      <w:bookmarkStart w:id="1273" w:name="_Toc67052647"/>
      <w:bookmarkStart w:id="1274" w:name="_Toc67053162"/>
      <w:bookmarkStart w:id="1275" w:name="_Toc67053673"/>
      <w:bookmarkStart w:id="1276" w:name="_Toc67053981"/>
      <w:bookmarkStart w:id="1277" w:name="_Toc67054314"/>
      <w:bookmarkStart w:id="1278" w:name="_Toc67054733"/>
      <w:bookmarkStart w:id="1279" w:name="_Toc67052347"/>
      <w:bookmarkStart w:id="1280" w:name="_Toc67052648"/>
      <w:bookmarkStart w:id="1281" w:name="_Toc67053163"/>
      <w:bookmarkStart w:id="1282" w:name="_Toc67053674"/>
      <w:bookmarkStart w:id="1283" w:name="_Toc67053982"/>
      <w:bookmarkStart w:id="1284" w:name="_Toc67054315"/>
      <w:bookmarkStart w:id="1285" w:name="_Toc67054734"/>
      <w:bookmarkStart w:id="1286" w:name="_Toc67052348"/>
      <w:bookmarkStart w:id="1287" w:name="_Toc67052649"/>
      <w:bookmarkStart w:id="1288" w:name="_Toc67053164"/>
      <w:bookmarkStart w:id="1289" w:name="_Toc67053675"/>
      <w:bookmarkStart w:id="1290" w:name="_Toc67053983"/>
      <w:bookmarkStart w:id="1291" w:name="_Toc67054316"/>
      <w:bookmarkStart w:id="1292" w:name="_Toc67054735"/>
      <w:bookmarkStart w:id="1293" w:name="_Toc67052349"/>
      <w:bookmarkStart w:id="1294" w:name="_Toc67052650"/>
      <w:bookmarkStart w:id="1295" w:name="_Toc67053165"/>
      <w:bookmarkStart w:id="1296" w:name="_Toc67053676"/>
      <w:bookmarkStart w:id="1297" w:name="_Toc67053984"/>
      <w:bookmarkStart w:id="1298" w:name="_Toc67054317"/>
      <w:bookmarkStart w:id="1299" w:name="_Toc67054736"/>
      <w:bookmarkStart w:id="1300" w:name="_Toc8028373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r w:rsidRPr="000E495A">
        <w:rPr>
          <w:b/>
          <w:bCs/>
          <w:iCs/>
          <w:sz w:val="28"/>
          <w:szCs w:val="28"/>
        </w:rPr>
        <w:t>3. </w:t>
      </w:r>
      <w:r w:rsidR="009678A1" w:rsidRPr="000E495A">
        <w:rPr>
          <w:b/>
          <w:bCs/>
          <w:iCs/>
          <w:sz w:val="28"/>
          <w:szCs w:val="28"/>
        </w:rPr>
        <w:t>Функціональний аналіз</w:t>
      </w:r>
      <w:bookmarkEnd w:id="1300"/>
    </w:p>
    <w:p w14:paraId="26A3886C" w14:textId="77777777" w:rsidR="002E21D2" w:rsidRPr="000E495A" w:rsidRDefault="002E21D2" w:rsidP="002E21D2">
      <w:pPr>
        <w:pStyle w:val="a9"/>
        <w:tabs>
          <w:tab w:val="left" w:pos="567"/>
        </w:tabs>
        <w:ind w:left="927"/>
        <w:contextualSpacing w:val="0"/>
        <w:outlineLvl w:val="1"/>
        <w:rPr>
          <w:b/>
          <w:bCs/>
          <w:iCs/>
          <w:sz w:val="28"/>
          <w:szCs w:val="28"/>
        </w:rPr>
      </w:pPr>
    </w:p>
    <w:p w14:paraId="6AB54FBA" w14:textId="77777777" w:rsidR="009678A1" w:rsidRPr="000E495A" w:rsidRDefault="009678A1" w:rsidP="0018237F">
      <w:pPr>
        <w:pStyle w:val="a9"/>
        <w:numPr>
          <w:ilvl w:val="0"/>
          <w:numId w:val="4"/>
        </w:numPr>
        <w:shd w:val="clear" w:color="auto" w:fill="FFFFFF"/>
        <w:tabs>
          <w:tab w:val="left" w:pos="851"/>
        </w:tabs>
        <w:ind w:left="0" w:firstLine="567"/>
        <w:contextualSpacing w:val="0"/>
        <w:jc w:val="both"/>
        <w:rPr>
          <w:sz w:val="28"/>
          <w:szCs w:val="28"/>
        </w:rPr>
      </w:pPr>
      <w:r w:rsidRPr="000E495A">
        <w:rPr>
          <w:sz w:val="28"/>
          <w:szCs w:val="28"/>
        </w:rPr>
        <w:t>Для визначення контрольованої операції згідно з фактичними діями сторін операції та фактичними умовами її проведення, а також зіставлення комерційних та фінансових умов операцій з умовами контрольованої операції необхідний функціональний аналіз.</w:t>
      </w:r>
    </w:p>
    <w:p w14:paraId="48C09120" w14:textId="77777777" w:rsidR="003635EE" w:rsidRPr="000E495A" w:rsidRDefault="003635EE" w:rsidP="003635EE">
      <w:pPr>
        <w:pStyle w:val="a9"/>
        <w:shd w:val="clear" w:color="auto" w:fill="FFFFFF"/>
        <w:tabs>
          <w:tab w:val="left" w:pos="851"/>
        </w:tabs>
        <w:ind w:left="567"/>
        <w:contextualSpacing w:val="0"/>
        <w:jc w:val="both"/>
        <w:rPr>
          <w:sz w:val="28"/>
          <w:szCs w:val="28"/>
        </w:rPr>
      </w:pPr>
    </w:p>
    <w:p w14:paraId="1E8C4A73" w14:textId="77777777" w:rsidR="009678A1" w:rsidRPr="000E495A" w:rsidRDefault="009678A1" w:rsidP="0018237F">
      <w:pPr>
        <w:pStyle w:val="a9"/>
        <w:numPr>
          <w:ilvl w:val="0"/>
          <w:numId w:val="4"/>
        </w:numPr>
        <w:shd w:val="clear" w:color="auto" w:fill="FFFFFF"/>
        <w:tabs>
          <w:tab w:val="left" w:pos="851"/>
        </w:tabs>
        <w:ind w:left="0" w:firstLine="567"/>
        <w:contextualSpacing w:val="0"/>
        <w:jc w:val="both"/>
        <w:rPr>
          <w:sz w:val="28"/>
          <w:szCs w:val="28"/>
        </w:rPr>
      </w:pPr>
      <w:r w:rsidRPr="000E495A">
        <w:rPr>
          <w:sz w:val="28"/>
          <w:szCs w:val="28"/>
        </w:rPr>
        <w:t xml:space="preserve">Функціональний аналіз має на меті встановити функції, які виконуються сторонами операції, активи, що ними використовуються, умови розподілу між </w:t>
      </w:r>
      <w:r w:rsidRPr="000E495A">
        <w:rPr>
          <w:sz w:val="28"/>
          <w:szCs w:val="28"/>
        </w:rPr>
        <w:lastRenderedPageBreak/>
        <w:t>сторонами операції ризиків та виг</w:t>
      </w:r>
      <w:r w:rsidR="003635EE" w:rsidRPr="000E495A">
        <w:rPr>
          <w:sz w:val="28"/>
          <w:szCs w:val="28"/>
        </w:rPr>
        <w:t>і</w:t>
      </w:r>
      <w:r w:rsidRPr="000E495A">
        <w:rPr>
          <w:sz w:val="28"/>
          <w:szCs w:val="28"/>
        </w:rPr>
        <w:t>д, розподіл відповідальності між сторонами операції та інші умови операції.</w:t>
      </w:r>
    </w:p>
    <w:p w14:paraId="0710DEBE" w14:textId="77777777" w:rsidR="002E21D2" w:rsidRPr="000E495A" w:rsidRDefault="002E21D2" w:rsidP="002E21D2">
      <w:pPr>
        <w:pStyle w:val="3"/>
        <w:tabs>
          <w:tab w:val="left" w:pos="567"/>
        </w:tabs>
        <w:rPr>
          <w:b w:val="0"/>
          <w:bCs/>
          <w:sz w:val="28"/>
          <w:szCs w:val="28"/>
        </w:rPr>
      </w:pPr>
      <w:bookmarkStart w:id="1301" w:name="_Toc80283731"/>
    </w:p>
    <w:p w14:paraId="2D3DE502" w14:textId="7B0FDC50" w:rsidR="009678A1" w:rsidRPr="000E495A" w:rsidRDefault="009678A1" w:rsidP="00631A2E">
      <w:pPr>
        <w:pStyle w:val="3"/>
        <w:numPr>
          <w:ilvl w:val="0"/>
          <w:numId w:val="4"/>
        </w:numPr>
        <w:tabs>
          <w:tab w:val="left" w:pos="567"/>
        </w:tabs>
        <w:rPr>
          <w:b w:val="0"/>
          <w:bCs/>
          <w:sz w:val="28"/>
          <w:szCs w:val="28"/>
        </w:rPr>
      </w:pPr>
      <w:r w:rsidRPr="000E495A">
        <w:rPr>
          <w:b w:val="0"/>
          <w:bCs/>
          <w:sz w:val="28"/>
          <w:szCs w:val="28"/>
        </w:rPr>
        <w:t>Аналіз функцій</w:t>
      </w:r>
      <w:bookmarkEnd w:id="1301"/>
      <w:r w:rsidR="00240F31" w:rsidRPr="000E495A">
        <w:rPr>
          <w:b w:val="0"/>
          <w:bCs/>
          <w:sz w:val="28"/>
          <w:szCs w:val="28"/>
        </w:rPr>
        <w:t>:</w:t>
      </w:r>
    </w:p>
    <w:p w14:paraId="2A83EDD6" w14:textId="77777777" w:rsidR="00516060" w:rsidRPr="000E495A" w:rsidRDefault="00516060" w:rsidP="00516060"/>
    <w:p w14:paraId="3A874A3B" w14:textId="618EB9B6" w:rsidR="009678A1" w:rsidRPr="000E495A" w:rsidRDefault="00240F31" w:rsidP="0018237F">
      <w:pPr>
        <w:pStyle w:val="a9"/>
        <w:numPr>
          <w:ilvl w:val="0"/>
          <w:numId w:val="5"/>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о</w:t>
      </w:r>
      <w:r w:rsidR="009678A1" w:rsidRPr="000E495A">
        <w:rPr>
          <w:sz w:val="28"/>
          <w:szCs w:val="28"/>
        </w:rPr>
        <w:t xml:space="preserve">сновні функції, які враховуються під час визначення контрольованої операції згідно з фактичними діями сторін операції та фактичними умовами її проведення та </w:t>
      </w:r>
      <w:proofErr w:type="spellStart"/>
      <w:r w:rsidR="009678A1" w:rsidRPr="000E495A">
        <w:rPr>
          <w:sz w:val="28"/>
          <w:szCs w:val="28"/>
        </w:rPr>
        <w:t>зіставності</w:t>
      </w:r>
      <w:proofErr w:type="spellEnd"/>
      <w:r w:rsidR="009678A1" w:rsidRPr="000E495A">
        <w:rPr>
          <w:sz w:val="28"/>
          <w:szCs w:val="28"/>
        </w:rPr>
        <w:t xml:space="preserve"> комерційних та/або фінансових умов операцій з умовами контрольованої операції, визначені підпунктом 39.2.2.4 підпункту 39.3.2.2 підпункту 39.3.2 пункту 39.2 статті 39 </w:t>
      </w:r>
      <w:r w:rsidR="00AF25F2" w:rsidRPr="000E495A">
        <w:rPr>
          <w:sz w:val="28"/>
          <w:szCs w:val="28"/>
        </w:rPr>
        <w:t xml:space="preserve">розділу І </w:t>
      </w:r>
      <w:r w:rsidR="009678A1" w:rsidRPr="000E495A">
        <w:rPr>
          <w:sz w:val="28"/>
          <w:szCs w:val="28"/>
        </w:rPr>
        <w:t>Кодексу</w:t>
      </w:r>
      <w:r w:rsidRPr="000E495A">
        <w:rPr>
          <w:sz w:val="28"/>
          <w:szCs w:val="28"/>
        </w:rPr>
        <w:t>;</w:t>
      </w:r>
    </w:p>
    <w:p w14:paraId="3B775BDA" w14:textId="77777777" w:rsidR="00792B7F" w:rsidRPr="000E495A" w:rsidRDefault="00792B7F" w:rsidP="0070151C">
      <w:pPr>
        <w:pStyle w:val="a9"/>
        <w:shd w:val="clear" w:color="auto" w:fill="FFFFFF"/>
        <w:tabs>
          <w:tab w:val="left" w:pos="0"/>
          <w:tab w:val="left" w:pos="851"/>
          <w:tab w:val="left" w:pos="1134"/>
        </w:tabs>
        <w:ind w:left="567"/>
        <w:contextualSpacing w:val="0"/>
        <w:jc w:val="both"/>
        <w:rPr>
          <w:sz w:val="28"/>
          <w:szCs w:val="28"/>
        </w:rPr>
      </w:pPr>
    </w:p>
    <w:p w14:paraId="73377E5D" w14:textId="38F68CD4" w:rsidR="009678A1" w:rsidRPr="000E495A" w:rsidRDefault="00240F31" w:rsidP="0018237F">
      <w:pPr>
        <w:pStyle w:val="a9"/>
        <w:numPr>
          <w:ilvl w:val="0"/>
          <w:numId w:val="5"/>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в</w:t>
      </w:r>
      <w:r w:rsidR="009678A1" w:rsidRPr="000E495A">
        <w:rPr>
          <w:sz w:val="28"/>
          <w:szCs w:val="28"/>
        </w:rPr>
        <w:t>изначення та аналіз функцій, які виконуються сторонами операції, здійснюються на підставі укладених договорів, даних бухгалтерського обліку, фактичних дій сторін операції та фактичних обставин її проведення відповідно до суті операції</w:t>
      </w:r>
      <w:r w:rsidRPr="000E495A">
        <w:rPr>
          <w:sz w:val="28"/>
          <w:szCs w:val="28"/>
        </w:rPr>
        <w:t>;</w:t>
      </w:r>
    </w:p>
    <w:p w14:paraId="65857528" w14:textId="77777777" w:rsidR="00DD54B4" w:rsidRPr="000E495A" w:rsidRDefault="00DD54B4" w:rsidP="00DD54B4">
      <w:pPr>
        <w:pStyle w:val="a9"/>
        <w:shd w:val="clear" w:color="auto" w:fill="FFFFFF"/>
        <w:tabs>
          <w:tab w:val="left" w:pos="0"/>
          <w:tab w:val="left" w:pos="851"/>
          <w:tab w:val="left" w:pos="1134"/>
        </w:tabs>
        <w:ind w:left="567"/>
        <w:contextualSpacing w:val="0"/>
        <w:jc w:val="both"/>
        <w:rPr>
          <w:sz w:val="28"/>
          <w:szCs w:val="28"/>
        </w:rPr>
      </w:pPr>
    </w:p>
    <w:p w14:paraId="32F7BA2F" w14:textId="77777777" w:rsidR="009678A1" w:rsidRPr="000E495A" w:rsidRDefault="00240F31" w:rsidP="0018237F">
      <w:pPr>
        <w:pStyle w:val="a9"/>
        <w:numPr>
          <w:ilvl w:val="0"/>
          <w:numId w:val="5"/>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я</w:t>
      </w:r>
      <w:r w:rsidR="009678A1" w:rsidRPr="000E495A">
        <w:rPr>
          <w:sz w:val="28"/>
          <w:szCs w:val="28"/>
        </w:rPr>
        <w:t>кщо сторони контрольованої операції не надають достатнього обґрунтування фактичної поведінки сторін операції та фактичних умов її проведення, функції розподіляються на користь сторони контрольованої операції, яка є резидентом України.</w:t>
      </w:r>
    </w:p>
    <w:p w14:paraId="64AE756A" w14:textId="77777777" w:rsidR="00C223E9" w:rsidRPr="000E495A" w:rsidRDefault="00C223E9" w:rsidP="00C03A06">
      <w:pPr>
        <w:pStyle w:val="3"/>
        <w:tabs>
          <w:tab w:val="left" w:pos="567"/>
        </w:tabs>
        <w:rPr>
          <w:b w:val="0"/>
          <w:bCs/>
          <w:sz w:val="28"/>
          <w:szCs w:val="28"/>
        </w:rPr>
      </w:pPr>
      <w:bookmarkStart w:id="1302" w:name="_Toc80283732"/>
    </w:p>
    <w:p w14:paraId="13DB4345" w14:textId="3FE02DB9" w:rsidR="009678A1" w:rsidRPr="000E495A" w:rsidRDefault="009678A1" w:rsidP="00516060">
      <w:pPr>
        <w:pStyle w:val="3"/>
        <w:numPr>
          <w:ilvl w:val="0"/>
          <w:numId w:val="4"/>
        </w:numPr>
        <w:tabs>
          <w:tab w:val="left" w:pos="567"/>
        </w:tabs>
        <w:rPr>
          <w:b w:val="0"/>
          <w:bCs/>
          <w:sz w:val="28"/>
          <w:szCs w:val="28"/>
        </w:rPr>
      </w:pPr>
      <w:r w:rsidRPr="000E495A">
        <w:rPr>
          <w:b w:val="0"/>
          <w:bCs/>
          <w:sz w:val="28"/>
          <w:szCs w:val="28"/>
        </w:rPr>
        <w:t>Аналіз активів</w:t>
      </w:r>
      <w:bookmarkEnd w:id="1302"/>
      <w:r w:rsidR="00240F31" w:rsidRPr="000E495A">
        <w:rPr>
          <w:b w:val="0"/>
          <w:bCs/>
          <w:sz w:val="28"/>
          <w:szCs w:val="28"/>
        </w:rPr>
        <w:t>:</w:t>
      </w:r>
    </w:p>
    <w:p w14:paraId="17AACD2C" w14:textId="77777777" w:rsidR="00516060" w:rsidRPr="000E495A" w:rsidRDefault="00516060" w:rsidP="00516060">
      <w:pPr>
        <w:pStyle w:val="a9"/>
        <w:ind w:left="927"/>
      </w:pPr>
    </w:p>
    <w:p w14:paraId="5DB066C9" w14:textId="5C457E7B" w:rsidR="009678A1" w:rsidRPr="000E495A" w:rsidRDefault="00240F31" w:rsidP="0018237F">
      <w:pPr>
        <w:pStyle w:val="a9"/>
        <w:numPr>
          <w:ilvl w:val="0"/>
          <w:numId w:val="6"/>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х</w:t>
      </w:r>
      <w:r w:rsidR="009678A1" w:rsidRPr="000E495A">
        <w:rPr>
          <w:sz w:val="28"/>
          <w:szCs w:val="28"/>
        </w:rPr>
        <w:t xml:space="preserve">арактеристики активів, які також можуть враховуватися під час визначення контрольованої операції згідно з фактичними діями сторін операції та фактичними умовами її проведення та </w:t>
      </w:r>
      <w:proofErr w:type="spellStart"/>
      <w:r w:rsidR="009678A1" w:rsidRPr="000E495A">
        <w:rPr>
          <w:sz w:val="28"/>
          <w:szCs w:val="28"/>
        </w:rPr>
        <w:t>зіставності</w:t>
      </w:r>
      <w:proofErr w:type="spellEnd"/>
      <w:r w:rsidR="009678A1" w:rsidRPr="000E495A">
        <w:rPr>
          <w:sz w:val="28"/>
          <w:szCs w:val="28"/>
        </w:rPr>
        <w:t xml:space="preserve"> комерційних та/або фінансових умов зіставних операцій з умовами контрольованої операції, визначені підпунктом 39.2.2.9 підпункту 39.2.2 пункту 39.2 статті 39 </w:t>
      </w:r>
      <w:r w:rsidR="00AF25F2" w:rsidRPr="000E495A">
        <w:rPr>
          <w:sz w:val="28"/>
          <w:szCs w:val="28"/>
        </w:rPr>
        <w:t xml:space="preserve">розділу І </w:t>
      </w:r>
      <w:r w:rsidR="009678A1" w:rsidRPr="000E495A">
        <w:rPr>
          <w:sz w:val="28"/>
          <w:szCs w:val="28"/>
        </w:rPr>
        <w:t>Кодексу</w:t>
      </w:r>
      <w:r w:rsidRPr="000E495A">
        <w:rPr>
          <w:sz w:val="28"/>
          <w:szCs w:val="28"/>
        </w:rPr>
        <w:t>;</w:t>
      </w:r>
    </w:p>
    <w:p w14:paraId="71122BBE" w14:textId="77777777" w:rsidR="00DD54B4" w:rsidRPr="000E495A" w:rsidRDefault="00DD54B4" w:rsidP="00DD54B4">
      <w:pPr>
        <w:pStyle w:val="a9"/>
        <w:shd w:val="clear" w:color="auto" w:fill="FFFFFF"/>
        <w:tabs>
          <w:tab w:val="left" w:pos="0"/>
          <w:tab w:val="left" w:pos="851"/>
          <w:tab w:val="left" w:pos="1134"/>
        </w:tabs>
        <w:ind w:left="567"/>
        <w:contextualSpacing w:val="0"/>
        <w:jc w:val="both"/>
        <w:rPr>
          <w:sz w:val="28"/>
          <w:szCs w:val="28"/>
        </w:rPr>
      </w:pPr>
    </w:p>
    <w:p w14:paraId="53641A1D" w14:textId="77777777" w:rsidR="009678A1" w:rsidRPr="000E495A" w:rsidRDefault="00240F31" w:rsidP="0018237F">
      <w:pPr>
        <w:pStyle w:val="a9"/>
        <w:numPr>
          <w:ilvl w:val="0"/>
          <w:numId w:val="6"/>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я</w:t>
      </w:r>
      <w:r w:rsidR="009678A1" w:rsidRPr="000E495A">
        <w:rPr>
          <w:sz w:val="28"/>
          <w:szCs w:val="28"/>
        </w:rPr>
        <w:t>кщо сторони контрольованої операції не надають достатнього обґрунтування фактичної поведінки сторін операції та фактичних умов її проведення, активи розподіляються на користь сторони контрольованої операції, яка є резидентом України.</w:t>
      </w:r>
    </w:p>
    <w:p w14:paraId="424AB65B" w14:textId="77777777" w:rsidR="00C03A06" w:rsidRPr="000E495A" w:rsidRDefault="00C03A06" w:rsidP="00C03A06">
      <w:pPr>
        <w:pStyle w:val="3"/>
        <w:tabs>
          <w:tab w:val="left" w:pos="567"/>
        </w:tabs>
        <w:rPr>
          <w:b w:val="0"/>
          <w:bCs/>
          <w:sz w:val="28"/>
          <w:szCs w:val="28"/>
        </w:rPr>
      </w:pPr>
      <w:bookmarkStart w:id="1303" w:name="_Toc80283733"/>
    </w:p>
    <w:p w14:paraId="4742A982" w14:textId="68329A06" w:rsidR="009678A1" w:rsidRPr="000E495A" w:rsidRDefault="009678A1" w:rsidP="00516060">
      <w:pPr>
        <w:pStyle w:val="3"/>
        <w:numPr>
          <w:ilvl w:val="0"/>
          <w:numId w:val="4"/>
        </w:numPr>
        <w:tabs>
          <w:tab w:val="left" w:pos="567"/>
        </w:tabs>
        <w:rPr>
          <w:b w:val="0"/>
          <w:bCs/>
          <w:sz w:val="28"/>
          <w:szCs w:val="28"/>
        </w:rPr>
      </w:pPr>
      <w:r w:rsidRPr="000E495A">
        <w:rPr>
          <w:b w:val="0"/>
          <w:bCs/>
          <w:sz w:val="28"/>
          <w:szCs w:val="28"/>
        </w:rPr>
        <w:t>Аналіз ризиків</w:t>
      </w:r>
      <w:bookmarkEnd w:id="1303"/>
      <w:r w:rsidR="00240F31" w:rsidRPr="000E495A">
        <w:rPr>
          <w:b w:val="0"/>
          <w:bCs/>
          <w:sz w:val="28"/>
          <w:szCs w:val="28"/>
        </w:rPr>
        <w:t>:</w:t>
      </w:r>
    </w:p>
    <w:p w14:paraId="3595DEED" w14:textId="77777777" w:rsidR="00516060" w:rsidRPr="000E495A" w:rsidRDefault="00516060" w:rsidP="00516060">
      <w:pPr>
        <w:pStyle w:val="a9"/>
        <w:ind w:left="927"/>
      </w:pPr>
    </w:p>
    <w:p w14:paraId="636DC202" w14:textId="6E24CCDA" w:rsidR="009678A1" w:rsidRPr="000E495A" w:rsidRDefault="00240F31" w:rsidP="0018237F">
      <w:pPr>
        <w:pStyle w:val="a9"/>
        <w:numPr>
          <w:ilvl w:val="0"/>
          <w:numId w:val="7"/>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р</w:t>
      </w:r>
      <w:r w:rsidR="009678A1" w:rsidRPr="000E495A">
        <w:rPr>
          <w:sz w:val="28"/>
          <w:szCs w:val="28"/>
        </w:rPr>
        <w:t xml:space="preserve">изики сторін операції, що пов’язані з провадженням господарської діяльності та впливають на умови операції, та які також можуть враховуватися під час визначення контрольованої операції згідно з фактичними діями сторін операції та фактичними умовами її проведення та </w:t>
      </w:r>
      <w:proofErr w:type="spellStart"/>
      <w:r w:rsidR="009678A1" w:rsidRPr="000E495A">
        <w:rPr>
          <w:sz w:val="28"/>
          <w:szCs w:val="28"/>
        </w:rPr>
        <w:t>зіставності</w:t>
      </w:r>
      <w:proofErr w:type="spellEnd"/>
      <w:r w:rsidR="009678A1" w:rsidRPr="000E495A">
        <w:rPr>
          <w:sz w:val="28"/>
          <w:szCs w:val="28"/>
        </w:rPr>
        <w:t xml:space="preserve"> комерційних та/або фінансових умов зіставних операцій з умовами контрольованої операції, </w:t>
      </w:r>
      <w:bookmarkStart w:id="1304" w:name="_Hlk72750728"/>
      <w:r w:rsidR="009678A1" w:rsidRPr="000E495A">
        <w:rPr>
          <w:sz w:val="28"/>
          <w:szCs w:val="28"/>
        </w:rPr>
        <w:t xml:space="preserve">визначені підпунктом 39.2.2.5 підпункту 39.2.2 пункту 39.2 статті 39 </w:t>
      </w:r>
      <w:r w:rsidR="00AF25F2" w:rsidRPr="000E495A">
        <w:rPr>
          <w:sz w:val="28"/>
          <w:szCs w:val="28"/>
        </w:rPr>
        <w:t xml:space="preserve">розділу І </w:t>
      </w:r>
      <w:r w:rsidR="009678A1" w:rsidRPr="000E495A">
        <w:rPr>
          <w:sz w:val="28"/>
          <w:szCs w:val="28"/>
        </w:rPr>
        <w:t>Кодексу та застосовуються з урахуванням таких особливостей:</w:t>
      </w:r>
      <w:bookmarkEnd w:id="1304"/>
    </w:p>
    <w:p w14:paraId="04B8A225" w14:textId="77777777" w:rsidR="009678A1" w:rsidRPr="000E495A" w:rsidRDefault="009678A1" w:rsidP="0018237F">
      <w:pPr>
        <w:shd w:val="clear" w:color="auto" w:fill="FFFFFF"/>
        <w:tabs>
          <w:tab w:val="left" w:pos="0"/>
          <w:tab w:val="left" w:pos="851"/>
          <w:tab w:val="left" w:pos="1134"/>
        </w:tabs>
        <w:ind w:firstLine="567"/>
        <w:jc w:val="both"/>
        <w:rPr>
          <w:sz w:val="28"/>
          <w:szCs w:val="28"/>
        </w:rPr>
      </w:pPr>
      <w:r w:rsidRPr="000E495A">
        <w:rPr>
          <w:bCs/>
          <w:sz w:val="28"/>
          <w:szCs w:val="28"/>
        </w:rPr>
        <w:lastRenderedPageBreak/>
        <w:t>виробничі ризики</w:t>
      </w:r>
      <w:r w:rsidRPr="000E495A">
        <w:rPr>
          <w:sz w:val="28"/>
          <w:szCs w:val="28"/>
        </w:rPr>
        <w:t xml:space="preserve"> (включаючи ризик неповного завантаження виробничих </w:t>
      </w:r>
      <w:proofErr w:type="spellStart"/>
      <w:r w:rsidRPr="000E495A">
        <w:rPr>
          <w:sz w:val="28"/>
          <w:szCs w:val="28"/>
        </w:rPr>
        <w:t>потужностей</w:t>
      </w:r>
      <w:proofErr w:type="spellEnd"/>
      <w:r w:rsidRPr="000E495A">
        <w:rPr>
          <w:sz w:val="28"/>
          <w:szCs w:val="28"/>
        </w:rPr>
        <w:t>) –</w:t>
      </w:r>
      <w:r w:rsidR="005F16FE" w:rsidRPr="000E495A">
        <w:rPr>
          <w:sz w:val="28"/>
          <w:szCs w:val="28"/>
        </w:rPr>
        <w:t> </w:t>
      </w:r>
      <w:r w:rsidRPr="000E495A">
        <w:rPr>
          <w:sz w:val="28"/>
          <w:szCs w:val="28"/>
        </w:rPr>
        <w:t>ймовірність збитків або додаткових витрат в результаті зниження запланованих обсягів виробництва і реалізації продукції внаслідок простою обладнання, зниження продуктивності праці, перевитрат матеріалів, сировини, палива, енергії, порушення технології, фізичного і морального зносу машин та обладнання тощо;</w:t>
      </w:r>
    </w:p>
    <w:p w14:paraId="3A3109A2" w14:textId="77777777" w:rsidR="009678A1" w:rsidRPr="000E495A" w:rsidRDefault="009678A1" w:rsidP="0018237F">
      <w:pPr>
        <w:shd w:val="clear" w:color="auto" w:fill="FFFFFF"/>
        <w:tabs>
          <w:tab w:val="left" w:pos="851"/>
        </w:tabs>
        <w:ind w:firstLine="567"/>
        <w:jc w:val="both"/>
        <w:rPr>
          <w:sz w:val="28"/>
          <w:szCs w:val="28"/>
        </w:rPr>
      </w:pPr>
      <w:r w:rsidRPr="000E495A">
        <w:rPr>
          <w:bCs/>
          <w:sz w:val="28"/>
          <w:szCs w:val="28"/>
        </w:rPr>
        <w:t>ризик зміни ринкових цін</w:t>
      </w:r>
      <w:r w:rsidRPr="000E495A">
        <w:rPr>
          <w:sz w:val="28"/>
          <w:szCs w:val="28"/>
        </w:rPr>
        <w:t xml:space="preserve"> на придбані матеріали та вироблену продукцію – ризик зниження балансової вартості запасів внаслідок зміни економічної кон’юнктури, інших ринкових умов;</w:t>
      </w:r>
    </w:p>
    <w:p w14:paraId="064B5B6E" w14:textId="1350B373" w:rsidR="009678A1" w:rsidRPr="000E495A" w:rsidRDefault="009678A1" w:rsidP="0018237F">
      <w:pPr>
        <w:shd w:val="clear" w:color="auto" w:fill="FFFFFF"/>
        <w:tabs>
          <w:tab w:val="left" w:pos="851"/>
        </w:tabs>
        <w:ind w:firstLine="567"/>
        <w:jc w:val="both"/>
        <w:rPr>
          <w:sz w:val="28"/>
          <w:szCs w:val="28"/>
          <w:shd w:val="clear" w:color="auto" w:fill="FFFFFF"/>
        </w:rPr>
      </w:pPr>
      <w:r w:rsidRPr="000E495A">
        <w:rPr>
          <w:bCs/>
          <w:sz w:val="28"/>
          <w:szCs w:val="28"/>
        </w:rPr>
        <w:t>ризик знецінення виробничих запасів</w:t>
      </w:r>
      <w:r w:rsidRPr="000E495A">
        <w:rPr>
          <w:sz w:val="28"/>
          <w:szCs w:val="28"/>
        </w:rPr>
        <w:t>, втрати товарами споживчих якостей</w:t>
      </w:r>
      <w:r w:rsidR="00792B7F" w:rsidRPr="000E495A">
        <w:rPr>
          <w:sz w:val="28"/>
          <w:szCs w:val="28"/>
        </w:rPr>
        <w:t> </w:t>
      </w:r>
      <w:r w:rsidRPr="000E495A">
        <w:rPr>
          <w:sz w:val="28"/>
          <w:szCs w:val="28"/>
        </w:rPr>
        <w:t xml:space="preserve">– ризик зниження балансової вартості запасів через їх фізичне пошкодження, повне або часткове моральне </w:t>
      </w:r>
      <w:proofErr w:type="spellStart"/>
      <w:r w:rsidRPr="000E495A">
        <w:rPr>
          <w:sz w:val="28"/>
          <w:szCs w:val="28"/>
        </w:rPr>
        <w:t>застаріння</w:t>
      </w:r>
      <w:proofErr w:type="spellEnd"/>
      <w:r w:rsidRPr="000E495A">
        <w:rPr>
          <w:sz w:val="28"/>
          <w:szCs w:val="28"/>
        </w:rPr>
        <w:t>;</w:t>
      </w:r>
    </w:p>
    <w:p w14:paraId="13FF3AB1" w14:textId="77777777" w:rsidR="009678A1" w:rsidRPr="000E495A" w:rsidRDefault="009678A1" w:rsidP="0018237F">
      <w:pPr>
        <w:shd w:val="clear" w:color="auto" w:fill="FFFFFF"/>
        <w:tabs>
          <w:tab w:val="left" w:pos="851"/>
        </w:tabs>
        <w:ind w:firstLine="567"/>
        <w:jc w:val="both"/>
        <w:rPr>
          <w:sz w:val="28"/>
          <w:szCs w:val="28"/>
        </w:rPr>
      </w:pPr>
      <w:r w:rsidRPr="000E495A">
        <w:rPr>
          <w:bCs/>
          <w:sz w:val="28"/>
          <w:szCs w:val="28"/>
        </w:rPr>
        <w:t xml:space="preserve">ризики, пов’язані із втратою майна </w:t>
      </w:r>
      <w:r w:rsidRPr="000E495A">
        <w:rPr>
          <w:sz w:val="28"/>
          <w:szCs w:val="28"/>
        </w:rPr>
        <w:t>чи майнових прав, – ризики втрати майна чи майнових прав внаслідок стихійних лих, аварійних ситуацій, протиправних дій третіх осіб тощо;</w:t>
      </w:r>
    </w:p>
    <w:p w14:paraId="417B66D3" w14:textId="77777777" w:rsidR="009678A1" w:rsidRPr="000E495A" w:rsidRDefault="009678A1" w:rsidP="0018237F">
      <w:pPr>
        <w:shd w:val="clear" w:color="auto" w:fill="FFFFFF"/>
        <w:tabs>
          <w:tab w:val="left" w:pos="851"/>
        </w:tabs>
        <w:ind w:firstLine="567"/>
        <w:jc w:val="both"/>
        <w:rPr>
          <w:sz w:val="28"/>
          <w:szCs w:val="28"/>
        </w:rPr>
      </w:pPr>
      <w:r w:rsidRPr="000E495A">
        <w:rPr>
          <w:bCs/>
          <w:sz w:val="28"/>
          <w:szCs w:val="28"/>
        </w:rPr>
        <w:t>валютний ризик</w:t>
      </w:r>
      <w:r w:rsidRPr="000E495A">
        <w:rPr>
          <w:sz w:val="28"/>
          <w:szCs w:val="28"/>
        </w:rPr>
        <w:t xml:space="preserve"> (ризик, пов’язаний із зміною офіційного курсу до іноземної валюти, встановленого Національним банком України) – ризик, який виникає, коли на прибуток можуть впливати несприятливі коливання курсів іноземних валют, відмінних від функціональної валюти підприємства;</w:t>
      </w:r>
    </w:p>
    <w:p w14:paraId="36249447" w14:textId="77777777" w:rsidR="009678A1" w:rsidRPr="000E495A" w:rsidRDefault="009678A1" w:rsidP="0018237F">
      <w:pPr>
        <w:shd w:val="clear" w:color="auto" w:fill="FFFFFF"/>
        <w:tabs>
          <w:tab w:val="left" w:pos="851"/>
        </w:tabs>
        <w:ind w:firstLine="567"/>
        <w:jc w:val="both"/>
        <w:rPr>
          <w:sz w:val="28"/>
          <w:szCs w:val="28"/>
        </w:rPr>
      </w:pPr>
      <w:r w:rsidRPr="000E495A">
        <w:rPr>
          <w:bCs/>
          <w:sz w:val="28"/>
          <w:szCs w:val="28"/>
        </w:rPr>
        <w:t>процентний ризик</w:t>
      </w:r>
      <w:r w:rsidRPr="000E495A">
        <w:rPr>
          <w:sz w:val="28"/>
          <w:szCs w:val="28"/>
        </w:rPr>
        <w:t xml:space="preserve"> (ризик, пов’язаний із зміною процентних ставок) – ризик виникнення фінансових втрат (збитків) через несприятливі зміни процентних ставок;</w:t>
      </w:r>
    </w:p>
    <w:p w14:paraId="345949A6" w14:textId="77777777" w:rsidR="009678A1" w:rsidRPr="000E495A" w:rsidRDefault="009678A1" w:rsidP="0018237F">
      <w:pPr>
        <w:shd w:val="clear" w:color="auto" w:fill="FFFFFF"/>
        <w:tabs>
          <w:tab w:val="left" w:pos="851"/>
        </w:tabs>
        <w:ind w:firstLine="567"/>
        <w:jc w:val="both"/>
        <w:rPr>
          <w:sz w:val="28"/>
          <w:szCs w:val="28"/>
        </w:rPr>
      </w:pPr>
      <w:r w:rsidRPr="000E495A">
        <w:rPr>
          <w:bCs/>
          <w:sz w:val="28"/>
          <w:szCs w:val="28"/>
        </w:rPr>
        <w:t>кредитний ризик</w:t>
      </w:r>
      <w:r w:rsidRPr="000E495A">
        <w:rPr>
          <w:sz w:val="28"/>
          <w:szCs w:val="28"/>
        </w:rPr>
        <w:t xml:space="preserve"> – ризик виникнення збитків, додаткових втрат або недоотримання запланованих доходів унаслідок невиконання боржником/контрагентом узятих на себе зобов'язань відповідно до умов договору;</w:t>
      </w:r>
    </w:p>
    <w:p w14:paraId="606B47AF" w14:textId="77777777" w:rsidR="009678A1" w:rsidRPr="000E495A" w:rsidRDefault="009678A1" w:rsidP="0018237F">
      <w:pPr>
        <w:shd w:val="clear" w:color="auto" w:fill="FFFFFF"/>
        <w:tabs>
          <w:tab w:val="left" w:pos="851"/>
        </w:tabs>
        <w:ind w:firstLine="567"/>
        <w:jc w:val="both"/>
        <w:rPr>
          <w:sz w:val="28"/>
          <w:szCs w:val="28"/>
        </w:rPr>
      </w:pPr>
      <w:r w:rsidRPr="000E495A">
        <w:rPr>
          <w:bCs/>
          <w:sz w:val="28"/>
          <w:szCs w:val="28"/>
        </w:rPr>
        <w:t>ризик, пов’язаний з відсутністю результатів проведення науково-дослідних та дослідно-конструкторських робіт</w:t>
      </w:r>
      <w:r w:rsidRPr="000E495A">
        <w:rPr>
          <w:sz w:val="28"/>
          <w:szCs w:val="28"/>
        </w:rPr>
        <w:t xml:space="preserve"> – ризик невдалих витрат, пов’язаний з ймовірністю не</w:t>
      </w:r>
      <w:r w:rsidRPr="000E495A">
        <w:rPr>
          <w:sz w:val="28"/>
          <w:szCs w:val="28"/>
          <w:shd w:val="clear" w:color="auto" w:fill="FFFFFF"/>
        </w:rPr>
        <w:t>досягнення бажаних (запланованих раніше) результатів;</w:t>
      </w:r>
    </w:p>
    <w:p w14:paraId="0EA9F160" w14:textId="77777777" w:rsidR="009678A1" w:rsidRPr="000E495A" w:rsidRDefault="009678A1" w:rsidP="0018237F">
      <w:pPr>
        <w:shd w:val="clear" w:color="auto" w:fill="FFFFFF"/>
        <w:tabs>
          <w:tab w:val="left" w:pos="851"/>
        </w:tabs>
        <w:ind w:firstLine="567"/>
        <w:jc w:val="both"/>
        <w:rPr>
          <w:sz w:val="28"/>
          <w:szCs w:val="28"/>
        </w:rPr>
      </w:pPr>
      <w:r w:rsidRPr="000E495A">
        <w:rPr>
          <w:bCs/>
          <w:sz w:val="28"/>
          <w:szCs w:val="28"/>
        </w:rPr>
        <w:t>інвестиційні ризики</w:t>
      </w:r>
      <w:r w:rsidRPr="000E495A">
        <w:rPr>
          <w:sz w:val="28"/>
          <w:szCs w:val="28"/>
        </w:rPr>
        <w:t xml:space="preserve"> – ймовірність виникнення фінансових втрат внаслідок </w:t>
      </w:r>
      <w:r w:rsidRPr="000E495A">
        <w:rPr>
          <w:sz w:val="28"/>
          <w:szCs w:val="28"/>
          <w:shd w:val="clear" w:color="auto" w:fill="FFFFFF"/>
        </w:rPr>
        <w:t>помилок, допущених під час здійснення інвестицій, включаючи вибір об’єкта інвестування;</w:t>
      </w:r>
    </w:p>
    <w:p w14:paraId="289D9976" w14:textId="77777777" w:rsidR="009678A1" w:rsidRPr="000E495A" w:rsidRDefault="009678A1" w:rsidP="0018237F">
      <w:pPr>
        <w:shd w:val="clear" w:color="auto" w:fill="FFFFFF"/>
        <w:tabs>
          <w:tab w:val="left" w:pos="851"/>
        </w:tabs>
        <w:ind w:firstLine="567"/>
        <w:jc w:val="both"/>
        <w:rPr>
          <w:sz w:val="28"/>
          <w:szCs w:val="28"/>
        </w:rPr>
      </w:pPr>
      <w:r w:rsidRPr="000E495A">
        <w:rPr>
          <w:bCs/>
          <w:sz w:val="28"/>
          <w:szCs w:val="28"/>
        </w:rPr>
        <w:t>ризик заподіяння шкоди навколишньому природному середовищу</w:t>
      </w:r>
      <w:r w:rsidRPr="000E495A">
        <w:rPr>
          <w:sz w:val="28"/>
          <w:szCs w:val="28"/>
        </w:rPr>
        <w:t xml:space="preserve"> – ймовірність заподіяння шкоди навколишньому природному середовищу при здійсненні господарської діяльності, що пов’язано з виникнення негативних наслідків правового, фінансового і репутаційного характеру;</w:t>
      </w:r>
    </w:p>
    <w:p w14:paraId="41151670" w14:textId="74822533" w:rsidR="009678A1" w:rsidRPr="000E495A" w:rsidRDefault="009678A1" w:rsidP="0018237F">
      <w:pPr>
        <w:shd w:val="clear" w:color="auto" w:fill="FFFFFF"/>
        <w:tabs>
          <w:tab w:val="left" w:pos="851"/>
        </w:tabs>
        <w:ind w:firstLine="567"/>
        <w:jc w:val="both"/>
        <w:rPr>
          <w:sz w:val="28"/>
          <w:szCs w:val="28"/>
        </w:rPr>
      </w:pPr>
      <w:r w:rsidRPr="000E495A">
        <w:rPr>
          <w:bCs/>
          <w:sz w:val="28"/>
          <w:szCs w:val="28"/>
        </w:rPr>
        <w:t>ризик зниження рівня споживчого попиту</w:t>
      </w:r>
      <w:r w:rsidRPr="000E495A">
        <w:rPr>
          <w:sz w:val="28"/>
          <w:szCs w:val="28"/>
        </w:rPr>
        <w:t xml:space="preserve"> на товари – ризик негативного впливу на доходи внаслідок зниженням попиту на ринку</w:t>
      </w:r>
      <w:r w:rsidR="00240F31" w:rsidRPr="000E495A">
        <w:rPr>
          <w:sz w:val="28"/>
          <w:szCs w:val="28"/>
        </w:rPr>
        <w:t>;</w:t>
      </w:r>
    </w:p>
    <w:p w14:paraId="3FDA0BEA" w14:textId="77777777" w:rsidR="00DD54B4" w:rsidRPr="000E495A" w:rsidRDefault="00DD54B4" w:rsidP="0018237F">
      <w:pPr>
        <w:shd w:val="clear" w:color="auto" w:fill="FFFFFF"/>
        <w:tabs>
          <w:tab w:val="left" w:pos="851"/>
        </w:tabs>
        <w:ind w:firstLine="567"/>
        <w:jc w:val="both"/>
        <w:rPr>
          <w:sz w:val="28"/>
          <w:szCs w:val="28"/>
        </w:rPr>
      </w:pPr>
    </w:p>
    <w:p w14:paraId="610AA6F8" w14:textId="1A754E04" w:rsidR="009678A1" w:rsidRPr="000E495A" w:rsidRDefault="00240F31" w:rsidP="0018237F">
      <w:pPr>
        <w:pStyle w:val="a9"/>
        <w:numPr>
          <w:ilvl w:val="0"/>
          <w:numId w:val="7"/>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а</w:t>
      </w:r>
      <w:r w:rsidR="009678A1" w:rsidRPr="000E495A">
        <w:rPr>
          <w:sz w:val="28"/>
          <w:szCs w:val="28"/>
        </w:rPr>
        <w:t xml:space="preserve">наліз ризиків, які беруть на себе сторони контрольованої операції під час визначення </w:t>
      </w:r>
      <w:proofErr w:type="spellStart"/>
      <w:r w:rsidR="009678A1" w:rsidRPr="000E495A">
        <w:rPr>
          <w:sz w:val="28"/>
          <w:szCs w:val="28"/>
        </w:rPr>
        <w:t>зіставності</w:t>
      </w:r>
      <w:proofErr w:type="spellEnd"/>
      <w:r w:rsidR="009678A1" w:rsidRPr="000E495A">
        <w:rPr>
          <w:sz w:val="28"/>
          <w:szCs w:val="28"/>
        </w:rPr>
        <w:t xml:space="preserve"> комерційних та/або фінансових умов операції з умовами неконтрольованої операції здійснюється з урахуванням критеріїв, визначених підпунктом 39.2.2.5 підпункту 39.2.2 пункту 39.2 статті 39</w:t>
      </w:r>
      <w:r w:rsidR="00AF25F2" w:rsidRPr="000E495A">
        <w:rPr>
          <w:sz w:val="28"/>
          <w:szCs w:val="28"/>
        </w:rPr>
        <w:t xml:space="preserve"> розділу І</w:t>
      </w:r>
      <w:r w:rsidR="009678A1" w:rsidRPr="000E495A">
        <w:rPr>
          <w:sz w:val="28"/>
          <w:szCs w:val="28"/>
        </w:rPr>
        <w:t xml:space="preserve"> Кодексу та застосову</w:t>
      </w:r>
      <w:r w:rsidR="005F16FE" w:rsidRPr="000E495A">
        <w:rPr>
          <w:sz w:val="28"/>
          <w:szCs w:val="28"/>
        </w:rPr>
        <w:t>є</w:t>
      </w:r>
      <w:r w:rsidR="009678A1" w:rsidRPr="000E495A">
        <w:rPr>
          <w:sz w:val="28"/>
          <w:szCs w:val="28"/>
        </w:rPr>
        <w:t>ться з урахуванням особливостей, наведених нижче</w:t>
      </w:r>
      <w:r w:rsidRPr="000E495A">
        <w:rPr>
          <w:sz w:val="28"/>
          <w:szCs w:val="28"/>
        </w:rPr>
        <w:t>;</w:t>
      </w:r>
      <w:r w:rsidR="009678A1" w:rsidRPr="000E495A">
        <w:rPr>
          <w:sz w:val="28"/>
          <w:szCs w:val="28"/>
        </w:rPr>
        <w:t xml:space="preserve"> </w:t>
      </w:r>
    </w:p>
    <w:p w14:paraId="213EAB2C" w14:textId="77777777" w:rsidR="00DD54B4" w:rsidRPr="000E495A" w:rsidRDefault="00DD54B4" w:rsidP="00DD54B4">
      <w:pPr>
        <w:pStyle w:val="a9"/>
        <w:shd w:val="clear" w:color="auto" w:fill="FFFFFF"/>
        <w:tabs>
          <w:tab w:val="left" w:pos="0"/>
          <w:tab w:val="left" w:pos="851"/>
          <w:tab w:val="left" w:pos="1134"/>
        </w:tabs>
        <w:ind w:left="567"/>
        <w:contextualSpacing w:val="0"/>
        <w:jc w:val="both"/>
        <w:rPr>
          <w:sz w:val="28"/>
          <w:szCs w:val="28"/>
        </w:rPr>
      </w:pPr>
    </w:p>
    <w:p w14:paraId="286B79ED" w14:textId="7D56C3DF" w:rsidR="00E16B4A" w:rsidRPr="000E495A" w:rsidRDefault="00E16B4A" w:rsidP="00E16B4A">
      <w:pPr>
        <w:pStyle w:val="a9"/>
        <w:numPr>
          <w:ilvl w:val="0"/>
          <w:numId w:val="7"/>
        </w:numPr>
        <w:shd w:val="clear" w:color="auto" w:fill="FFFFFF"/>
        <w:tabs>
          <w:tab w:val="left" w:pos="0"/>
          <w:tab w:val="left" w:pos="851"/>
          <w:tab w:val="left" w:pos="993"/>
          <w:tab w:val="left" w:pos="1134"/>
        </w:tabs>
        <w:ind w:left="0" w:firstLine="567"/>
        <w:jc w:val="both"/>
        <w:rPr>
          <w:sz w:val="28"/>
          <w:szCs w:val="28"/>
        </w:rPr>
      </w:pPr>
      <w:r w:rsidRPr="000E495A">
        <w:rPr>
          <w:sz w:val="28"/>
          <w:szCs w:val="28"/>
        </w:rPr>
        <w:t xml:space="preserve">для цілей трансфертного ціноутворення аналіз ризику можна розбити на етапи, проілюстровані в </w:t>
      </w:r>
      <w:r w:rsidR="00227E29" w:rsidRPr="000E495A">
        <w:rPr>
          <w:sz w:val="28"/>
          <w:szCs w:val="28"/>
        </w:rPr>
        <w:t xml:space="preserve">пункті 8 </w:t>
      </w:r>
      <w:r w:rsidRPr="000E495A">
        <w:rPr>
          <w:sz w:val="28"/>
          <w:szCs w:val="28"/>
        </w:rPr>
        <w:t>додатку до цього Порядку;</w:t>
      </w:r>
    </w:p>
    <w:p w14:paraId="7EC12ABF" w14:textId="77777777" w:rsidR="008C0942" w:rsidRPr="000E495A" w:rsidRDefault="008C0942" w:rsidP="008C0942">
      <w:pPr>
        <w:pStyle w:val="a9"/>
        <w:rPr>
          <w:sz w:val="28"/>
          <w:szCs w:val="28"/>
        </w:rPr>
      </w:pPr>
    </w:p>
    <w:p w14:paraId="5310D477" w14:textId="3306A96C" w:rsidR="00EA0D97" w:rsidRPr="000E495A" w:rsidRDefault="00240F31" w:rsidP="0018237F">
      <w:pPr>
        <w:pStyle w:val="a9"/>
        <w:numPr>
          <w:ilvl w:val="0"/>
          <w:numId w:val="7"/>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в</w:t>
      </w:r>
      <w:r w:rsidR="00EA0D97" w:rsidRPr="000E495A">
        <w:rPr>
          <w:sz w:val="28"/>
          <w:szCs w:val="28"/>
        </w:rPr>
        <w:t>изначення суттєвості та того, як ризик може вплинути на ціну контрольованої операції, залежить від поєднання його ймовірності та потенційного впливу на прибуток (збиток) та є частиною більш широкого функціонального аналізу того, як цінність створюється групою компаній, діяльності, яка дозволяє групі отримувати прибуток, і відповідних економічних характеристик операції</w:t>
      </w:r>
      <w:r w:rsidRPr="000E495A">
        <w:rPr>
          <w:sz w:val="28"/>
          <w:szCs w:val="28"/>
        </w:rPr>
        <w:t>;</w:t>
      </w:r>
    </w:p>
    <w:p w14:paraId="219E750B" w14:textId="77777777" w:rsidR="008C0942" w:rsidRPr="000E495A" w:rsidRDefault="008C0942" w:rsidP="008C0942">
      <w:pPr>
        <w:pStyle w:val="a9"/>
        <w:shd w:val="clear" w:color="auto" w:fill="FFFFFF"/>
        <w:tabs>
          <w:tab w:val="left" w:pos="0"/>
          <w:tab w:val="left" w:pos="851"/>
          <w:tab w:val="left" w:pos="1134"/>
        </w:tabs>
        <w:ind w:left="567"/>
        <w:contextualSpacing w:val="0"/>
        <w:jc w:val="both"/>
        <w:rPr>
          <w:sz w:val="28"/>
          <w:szCs w:val="28"/>
        </w:rPr>
      </w:pPr>
    </w:p>
    <w:p w14:paraId="47B3C7C0" w14:textId="7BCA26D7" w:rsidR="000656F1" w:rsidRPr="000E495A" w:rsidRDefault="00240F31" w:rsidP="0018237F">
      <w:pPr>
        <w:pStyle w:val="a9"/>
        <w:numPr>
          <w:ilvl w:val="0"/>
          <w:numId w:val="7"/>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п</w:t>
      </w:r>
      <w:r w:rsidR="000656F1" w:rsidRPr="000E495A">
        <w:rPr>
          <w:sz w:val="28"/>
          <w:szCs w:val="28"/>
        </w:rPr>
        <w:t>ісля визначення суттєвих економічних ризиків необхідно проаналізувати, яка зі сторін приймає на себе такі ризики. Прийняття ризику означає взяття на себе негативних наслідків ризику, внаслідок чого особа, яка бере на себе ризик, несе фінансові та інші наслідки, якщо ризик матеріалізується. Відправною точкою для такого аналізу є договірні умови між сторонами операції</w:t>
      </w:r>
      <w:r w:rsidRPr="000E495A">
        <w:rPr>
          <w:sz w:val="28"/>
          <w:szCs w:val="28"/>
        </w:rPr>
        <w:t>;</w:t>
      </w:r>
    </w:p>
    <w:p w14:paraId="1540EEB5" w14:textId="77777777" w:rsidR="008C0942" w:rsidRPr="000E495A" w:rsidRDefault="008C0942" w:rsidP="008C0942">
      <w:pPr>
        <w:pStyle w:val="a9"/>
        <w:shd w:val="clear" w:color="auto" w:fill="FFFFFF"/>
        <w:tabs>
          <w:tab w:val="left" w:pos="0"/>
          <w:tab w:val="left" w:pos="851"/>
          <w:tab w:val="left" w:pos="1134"/>
        </w:tabs>
        <w:ind w:left="567"/>
        <w:contextualSpacing w:val="0"/>
        <w:jc w:val="both"/>
        <w:rPr>
          <w:sz w:val="28"/>
          <w:szCs w:val="28"/>
        </w:rPr>
      </w:pPr>
    </w:p>
    <w:p w14:paraId="5702E784" w14:textId="33941D94" w:rsidR="00C223E9" w:rsidRPr="000E495A" w:rsidRDefault="00240F31" w:rsidP="00C223E9">
      <w:pPr>
        <w:pStyle w:val="a9"/>
        <w:numPr>
          <w:ilvl w:val="0"/>
          <w:numId w:val="7"/>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д</w:t>
      </w:r>
      <w:r w:rsidR="00C223E9" w:rsidRPr="000E495A">
        <w:rPr>
          <w:sz w:val="28"/>
          <w:szCs w:val="28"/>
        </w:rPr>
        <w:t>оговірне прийняття ризиків передбачає домовленість про покриття деяких або всіх потенційних витрат, пов’язаних з подальшою матеріалізацією негативних наслідків ризику, взамін на частину або всю потенційну вигоду, пов'язану з подальшою матеріалізацією позитивних результатів. Важливо, що очікуване договірне прийняття ризиків повинно забезпечувати чіткі докази зобов'язання взяти на себе ризик до матеріалізації результатів ризику</w:t>
      </w:r>
      <w:r w:rsidRPr="000E495A">
        <w:rPr>
          <w:sz w:val="28"/>
          <w:szCs w:val="28"/>
        </w:rPr>
        <w:t>;</w:t>
      </w:r>
    </w:p>
    <w:p w14:paraId="17F0243F" w14:textId="77777777" w:rsidR="008C0942" w:rsidRPr="000E495A" w:rsidRDefault="008C0942" w:rsidP="008C0942">
      <w:pPr>
        <w:pStyle w:val="a9"/>
        <w:rPr>
          <w:sz w:val="28"/>
          <w:szCs w:val="28"/>
        </w:rPr>
      </w:pPr>
    </w:p>
    <w:p w14:paraId="257899D5" w14:textId="7AA14E90" w:rsidR="00C223E9" w:rsidRPr="000E495A" w:rsidRDefault="00240F31" w:rsidP="00C223E9">
      <w:pPr>
        <w:pStyle w:val="a9"/>
        <w:numPr>
          <w:ilvl w:val="0"/>
          <w:numId w:val="7"/>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у</w:t>
      </w:r>
      <w:r w:rsidR="00C223E9" w:rsidRPr="000E495A">
        <w:rPr>
          <w:sz w:val="28"/>
          <w:szCs w:val="28"/>
        </w:rPr>
        <w:t xml:space="preserve"> деяких випадках письмові договори можуть бути непослідовними або можуть не дотримуватися на практиці. У такому випадку контрольована операція має розглядатися згідно з фактичною поведінкою сторін операції та фактичними умовами її проведення</w:t>
      </w:r>
      <w:r w:rsidRPr="000E495A">
        <w:rPr>
          <w:sz w:val="28"/>
          <w:szCs w:val="28"/>
        </w:rPr>
        <w:t>;</w:t>
      </w:r>
    </w:p>
    <w:p w14:paraId="0BF704D5" w14:textId="77777777" w:rsidR="008C0942" w:rsidRPr="000E495A" w:rsidRDefault="008C0942" w:rsidP="008C0942">
      <w:pPr>
        <w:pStyle w:val="a9"/>
        <w:rPr>
          <w:sz w:val="28"/>
          <w:szCs w:val="28"/>
        </w:rPr>
      </w:pPr>
    </w:p>
    <w:p w14:paraId="1EB242EB" w14:textId="36F7B30D" w:rsidR="002B4F1E" w:rsidRPr="000E495A" w:rsidRDefault="002B4F1E" w:rsidP="002B4F1E">
      <w:pPr>
        <w:pStyle w:val="a9"/>
        <w:numPr>
          <w:ilvl w:val="0"/>
          <w:numId w:val="7"/>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важливо врахувати, яка сторона чи сторони контролюють суттєві економічні ризики та чи сторона, яка прийняла ризик, насправді має фінансову спроможність прийняти його на себе. Для прийняття ризику необхідні як контроль, так і фінансова спроможність, які самі по собі не є достатніми;</w:t>
      </w:r>
    </w:p>
    <w:p w14:paraId="67C726A4" w14:textId="77777777" w:rsidR="008C0942" w:rsidRPr="000E495A" w:rsidRDefault="008C0942" w:rsidP="008C0942">
      <w:pPr>
        <w:pStyle w:val="a9"/>
        <w:rPr>
          <w:sz w:val="28"/>
          <w:szCs w:val="28"/>
        </w:rPr>
      </w:pPr>
    </w:p>
    <w:p w14:paraId="32E17371" w14:textId="77777777" w:rsidR="009678A1" w:rsidRPr="000E495A" w:rsidRDefault="00240F31" w:rsidP="0018237F">
      <w:pPr>
        <w:pStyle w:val="a9"/>
        <w:numPr>
          <w:ilvl w:val="0"/>
          <w:numId w:val="7"/>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в</w:t>
      </w:r>
      <w:r w:rsidR="009678A1" w:rsidRPr="000E495A">
        <w:rPr>
          <w:sz w:val="28"/>
          <w:szCs w:val="28"/>
        </w:rPr>
        <w:t xml:space="preserve"> аналізі трансфертного ціноутворення контроль над ризиком має таке значення:</w:t>
      </w:r>
    </w:p>
    <w:p w14:paraId="0E168554" w14:textId="77777777" w:rsidR="009678A1" w:rsidRPr="000E495A" w:rsidRDefault="009678A1" w:rsidP="0018237F">
      <w:pPr>
        <w:shd w:val="clear" w:color="auto" w:fill="FFFFFF"/>
        <w:tabs>
          <w:tab w:val="left" w:pos="851"/>
        </w:tabs>
        <w:ind w:firstLine="567"/>
        <w:jc w:val="both"/>
        <w:rPr>
          <w:sz w:val="28"/>
          <w:szCs w:val="28"/>
        </w:rPr>
      </w:pPr>
      <w:r w:rsidRPr="000E495A">
        <w:rPr>
          <w:sz w:val="28"/>
          <w:szCs w:val="28"/>
        </w:rPr>
        <w:t>здатність приймати рішення щодо прийняття, відкладення або відмови від ризикованої перспективної можливості разом із фактичним виконанням цієї функції прийняття рішень;</w:t>
      </w:r>
    </w:p>
    <w:p w14:paraId="1105A1BD" w14:textId="77777777" w:rsidR="009678A1" w:rsidRPr="000E495A" w:rsidRDefault="009678A1" w:rsidP="0018237F">
      <w:pPr>
        <w:shd w:val="clear" w:color="auto" w:fill="FFFFFF"/>
        <w:tabs>
          <w:tab w:val="left" w:pos="851"/>
        </w:tabs>
        <w:ind w:firstLine="567"/>
        <w:jc w:val="both"/>
        <w:rPr>
          <w:sz w:val="28"/>
          <w:szCs w:val="28"/>
        </w:rPr>
      </w:pPr>
      <w:r w:rsidRPr="000E495A">
        <w:rPr>
          <w:sz w:val="28"/>
          <w:szCs w:val="28"/>
        </w:rPr>
        <w:t>здатність приймати рішення про те, чи слід і як реагування на ризики, пов'язані з перспективною можливістю, разом з фактичним виконанням цієї функції прийняття рішень;</w:t>
      </w:r>
    </w:p>
    <w:p w14:paraId="201A884F" w14:textId="0F8E09DE" w:rsidR="009678A1" w:rsidRPr="000E495A" w:rsidRDefault="009678A1" w:rsidP="0018237F">
      <w:pPr>
        <w:shd w:val="clear" w:color="auto" w:fill="FFFFFF"/>
        <w:tabs>
          <w:tab w:val="left" w:pos="851"/>
        </w:tabs>
        <w:ind w:firstLine="567"/>
        <w:jc w:val="both"/>
        <w:rPr>
          <w:sz w:val="28"/>
          <w:szCs w:val="28"/>
        </w:rPr>
      </w:pPr>
      <w:r w:rsidRPr="000E495A">
        <w:rPr>
          <w:sz w:val="28"/>
          <w:szCs w:val="28"/>
        </w:rPr>
        <w:lastRenderedPageBreak/>
        <w:t xml:space="preserve">виконання функцій щодо зниження ризику (тобто вжиття заходів, що впливають на наслідки ризику) або здатність здійснювати функції з управління ризиками при передачі ризику на </w:t>
      </w:r>
      <w:proofErr w:type="spellStart"/>
      <w:r w:rsidRPr="000E495A">
        <w:rPr>
          <w:sz w:val="28"/>
          <w:szCs w:val="28"/>
        </w:rPr>
        <w:t>аутсорсинг</w:t>
      </w:r>
      <w:proofErr w:type="spellEnd"/>
      <w:r w:rsidRPr="000E495A">
        <w:rPr>
          <w:sz w:val="28"/>
          <w:szCs w:val="28"/>
        </w:rPr>
        <w:t xml:space="preserve"> іншій особі (пов'язаній або непов’язаній), зокрема визначати цілі </w:t>
      </w:r>
      <w:proofErr w:type="spellStart"/>
      <w:r w:rsidRPr="000E495A">
        <w:rPr>
          <w:sz w:val="28"/>
          <w:szCs w:val="28"/>
        </w:rPr>
        <w:t>аутсорсингової</w:t>
      </w:r>
      <w:proofErr w:type="spellEnd"/>
      <w:r w:rsidRPr="000E495A">
        <w:rPr>
          <w:sz w:val="28"/>
          <w:szCs w:val="28"/>
        </w:rPr>
        <w:t xml:space="preserve"> діяльності, приймати рішення про укладення відповідного контракту з постачальником, оцінювати адекватність досягнення цілей та при необхідності приймати рішення про зміну або розірвання контракту з постачальником, разом з фактичним виконанням такої оцінки та функції прийняття рішень</w:t>
      </w:r>
      <w:r w:rsidR="00240F31" w:rsidRPr="000E495A">
        <w:rPr>
          <w:sz w:val="28"/>
          <w:szCs w:val="28"/>
        </w:rPr>
        <w:t>;</w:t>
      </w:r>
    </w:p>
    <w:p w14:paraId="571D4DD5" w14:textId="77777777" w:rsidR="008C0942" w:rsidRPr="000E495A" w:rsidRDefault="008C0942" w:rsidP="0018237F">
      <w:pPr>
        <w:shd w:val="clear" w:color="auto" w:fill="FFFFFF"/>
        <w:tabs>
          <w:tab w:val="left" w:pos="851"/>
        </w:tabs>
        <w:ind w:firstLine="567"/>
        <w:jc w:val="both"/>
        <w:rPr>
          <w:sz w:val="28"/>
          <w:szCs w:val="28"/>
        </w:rPr>
      </w:pPr>
    </w:p>
    <w:p w14:paraId="34EBFE77" w14:textId="46E3F726" w:rsidR="009678A1" w:rsidRPr="000E495A" w:rsidRDefault="00240F31" w:rsidP="0018237F">
      <w:pPr>
        <w:pStyle w:val="a9"/>
        <w:numPr>
          <w:ilvl w:val="0"/>
          <w:numId w:val="7"/>
        </w:numPr>
        <w:shd w:val="clear" w:color="auto" w:fill="FFFFFF"/>
        <w:tabs>
          <w:tab w:val="left" w:pos="0"/>
          <w:tab w:val="left" w:pos="851"/>
          <w:tab w:val="left" w:pos="993"/>
        </w:tabs>
        <w:ind w:left="0" w:firstLine="567"/>
        <w:contextualSpacing w:val="0"/>
        <w:jc w:val="both"/>
        <w:rPr>
          <w:sz w:val="28"/>
          <w:szCs w:val="28"/>
        </w:rPr>
      </w:pPr>
      <w:bookmarkStart w:id="1305" w:name="_Hlk67307280"/>
      <w:bookmarkStart w:id="1306" w:name="_Hlk67307021"/>
      <w:r w:rsidRPr="000E495A">
        <w:rPr>
          <w:sz w:val="28"/>
          <w:szCs w:val="28"/>
        </w:rPr>
        <w:t>з</w:t>
      </w:r>
      <w:r w:rsidR="009678A1" w:rsidRPr="000E495A">
        <w:rPr>
          <w:sz w:val="28"/>
          <w:szCs w:val="28"/>
        </w:rPr>
        <w:t xml:space="preserve">датність виконувати функції прийняття рішень та фактичне виконання таких функцій прийняття рішень стосовно конкретного ризику </w:t>
      </w:r>
      <w:bookmarkEnd w:id="1305"/>
      <w:r w:rsidR="009678A1" w:rsidRPr="000E495A">
        <w:rPr>
          <w:sz w:val="28"/>
          <w:szCs w:val="28"/>
        </w:rPr>
        <w:t>включає розуміння ризику на основі відповідного аналізу інформації, необхідної для оцінки передбачуваних позитивних та негативних результатів ризику внаслідок такого рішення та наслідків для підприємства. Особи, які приймають рішення, повинні володіти компетенцією та досвідом в області конкретного ризику, щодо якого приймається рішення, та мати розуміння впливу їх рішення на бізнес</w:t>
      </w:r>
      <w:r w:rsidRPr="000E495A">
        <w:rPr>
          <w:sz w:val="28"/>
          <w:szCs w:val="28"/>
        </w:rPr>
        <w:t>;</w:t>
      </w:r>
    </w:p>
    <w:p w14:paraId="328D5209" w14:textId="77777777" w:rsidR="008C0942" w:rsidRPr="000E495A" w:rsidRDefault="008C0942" w:rsidP="008C0942">
      <w:pPr>
        <w:pStyle w:val="a9"/>
        <w:shd w:val="clear" w:color="auto" w:fill="FFFFFF"/>
        <w:tabs>
          <w:tab w:val="left" w:pos="0"/>
          <w:tab w:val="left" w:pos="851"/>
          <w:tab w:val="left" w:pos="993"/>
        </w:tabs>
        <w:ind w:left="567"/>
        <w:contextualSpacing w:val="0"/>
        <w:jc w:val="both"/>
        <w:rPr>
          <w:sz w:val="28"/>
          <w:szCs w:val="28"/>
        </w:rPr>
      </w:pPr>
    </w:p>
    <w:p w14:paraId="5C8DE4CF" w14:textId="1C767D80" w:rsidR="009678A1" w:rsidRPr="000E495A" w:rsidRDefault="00240F31" w:rsidP="0018237F">
      <w:pPr>
        <w:pStyle w:val="a9"/>
        <w:numPr>
          <w:ilvl w:val="0"/>
          <w:numId w:val="7"/>
        </w:numPr>
        <w:shd w:val="clear" w:color="auto" w:fill="FFFFFF"/>
        <w:tabs>
          <w:tab w:val="left" w:pos="0"/>
          <w:tab w:val="left" w:pos="851"/>
          <w:tab w:val="left" w:pos="993"/>
        </w:tabs>
        <w:ind w:left="0" w:firstLine="567"/>
        <w:contextualSpacing w:val="0"/>
        <w:jc w:val="both"/>
        <w:rPr>
          <w:sz w:val="28"/>
          <w:szCs w:val="28"/>
        </w:rPr>
      </w:pPr>
      <w:r w:rsidRPr="000E495A">
        <w:rPr>
          <w:sz w:val="28"/>
          <w:szCs w:val="28"/>
        </w:rPr>
        <w:t>п</w:t>
      </w:r>
      <w:r w:rsidR="009678A1" w:rsidRPr="000E495A">
        <w:rPr>
          <w:sz w:val="28"/>
          <w:szCs w:val="28"/>
        </w:rPr>
        <w:t>роста формалізація результатів прийняття рішень у формі, наприклад, нарад, організованих для офіційного затвердження рішень, прийнятих в інших місцях, протоколів засідання правління та підписання документів, що стосуються рішення, або встановлення умов середовища, що стосується ризику, не кваліфікується як здійснення функції прийняття рішень, яка є достатньою для демонстрації контролю над ризиком</w:t>
      </w:r>
      <w:r w:rsidRPr="000E495A">
        <w:rPr>
          <w:sz w:val="28"/>
          <w:szCs w:val="28"/>
        </w:rPr>
        <w:t>;</w:t>
      </w:r>
    </w:p>
    <w:p w14:paraId="38F9B946" w14:textId="77777777" w:rsidR="008C0942" w:rsidRPr="000E495A" w:rsidRDefault="008C0942" w:rsidP="008C0942">
      <w:pPr>
        <w:pStyle w:val="a9"/>
        <w:rPr>
          <w:sz w:val="28"/>
          <w:szCs w:val="28"/>
        </w:rPr>
      </w:pPr>
    </w:p>
    <w:bookmarkEnd w:id="1306"/>
    <w:p w14:paraId="4A8FC146" w14:textId="5CFEF704" w:rsidR="009678A1" w:rsidRPr="000E495A" w:rsidRDefault="00240F31" w:rsidP="0018237F">
      <w:pPr>
        <w:pStyle w:val="a9"/>
        <w:numPr>
          <w:ilvl w:val="0"/>
          <w:numId w:val="7"/>
        </w:numPr>
        <w:shd w:val="clear" w:color="auto" w:fill="FFFFFF"/>
        <w:tabs>
          <w:tab w:val="left" w:pos="0"/>
          <w:tab w:val="left" w:pos="851"/>
          <w:tab w:val="left" w:pos="993"/>
        </w:tabs>
        <w:ind w:left="0" w:firstLine="567"/>
        <w:contextualSpacing w:val="0"/>
        <w:jc w:val="both"/>
        <w:rPr>
          <w:sz w:val="28"/>
          <w:szCs w:val="28"/>
        </w:rPr>
      </w:pPr>
      <w:r w:rsidRPr="000E495A">
        <w:rPr>
          <w:sz w:val="28"/>
          <w:szCs w:val="28"/>
        </w:rPr>
        <w:t>ф</w:t>
      </w:r>
      <w:r w:rsidR="009678A1" w:rsidRPr="000E495A">
        <w:rPr>
          <w:sz w:val="28"/>
          <w:szCs w:val="28"/>
        </w:rPr>
        <w:t>інансова спроможність прийняття ризику може бути визначена як доступ до фінансування для того, щоб прийняти на себе ризик, відкласти ризик, зменшити його або взяти на себе наслідки такого ризику, якщо він матеріалізується. Аналіз доступу до фінансування враховує наявні активи та реально наявні варіанти доступу до додаткової ліквідності, якщо це необхідно для покриття очікуваних витрат у разі матеріалізації ризику</w:t>
      </w:r>
      <w:r w:rsidRPr="000E495A">
        <w:rPr>
          <w:sz w:val="28"/>
          <w:szCs w:val="28"/>
        </w:rPr>
        <w:t>;</w:t>
      </w:r>
    </w:p>
    <w:p w14:paraId="42891AFD" w14:textId="77777777" w:rsidR="008C0942" w:rsidRPr="000E495A" w:rsidRDefault="008C0942" w:rsidP="008C0942">
      <w:pPr>
        <w:pStyle w:val="a9"/>
        <w:rPr>
          <w:sz w:val="28"/>
          <w:szCs w:val="28"/>
        </w:rPr>
      </w:pPr>
    </w:p>
    <w:p w14:paraId="07F67FBD" w14:textId="0944877E" w:rsidR="009678A1" w:rsidRPr="000E495A" w:rsidRDefault="00240F31" w:rsidP="0018237F">
      <w:pPr>
        <w:pStyle w:val="a9"/>
        <w:numPr>
          <w:ilvl w:val="0"/>
          <w:numId w:val="7"/>
        </w:numPr>
        <w:shd w:val="clear" w:color="auto" w:fill="FFFFFF"/>
        <w:tabs>
          <w:tab w:val="left" w:pos="0"/>
          <w:tab w:val="left" w:pos="851"/>
          <w:tab w:val="left" w:pos="993"/>
        </w:tabs>
        <w:ind w:left="0" w:firstLine="567"/>
        <w:contextualSpacing w:val="0"/>
        <w:jc w:val="both"/>
        <w:rPr>
          <w:sz w:val="28"/>
          <w:szCs w:val="28"/>
        </w:rPr>
      </w:pPr>
      <w:r w:rsidRPr="000E495A">
        <w:rPr>
          <w:sz w:val="28"/>
          <w:szCs w:val="28"/>
        </w:rPr>
        <w:t>у</w:t>
      </w:r>
      <w:r w:rsidR="009678A1" w:rsidRPr="000E495A">
        <w:rPr>
          <w:sz w:val="28"/>
          <w:szCs w:val="28"/>
        </w:rPr>
        <w:t xml:space="preserve"> випадках, коли договірне прийняття ризику повністю </w:t>
      </w:r>
      <w:r w:rsidR="009678A1" w:rsidRPr="000E495A">
        <w:rPr>
          <w:sz w:val="28"/>
          <w:szCs w:val="28"/>
          <w:shd w:val="clear" w:color="auto" w:fill="FFFFFF"/>
        </w:rPr>
        <w:t>узгоджується із фактичною поведінкою сторін</w:t>
      </w:r>
      <w:r w:rsidR="009678A1" w:rsidRPr="000E495A">
        <w:rPr>
          <w:sz w:val="28"/>
          <w:szCs w:val="28"/>
        </w:rPr>
        <w:t>, включаючи контроль над ризиком та фінансову спроможність нести ризик, такий розподіл ризику використовується для точного визначення контрольованої операції згідно з фактичними діями сторін операції та фактичними умовами її проведення</w:t>
      </w:r>
      <w:r w:rsidRPr="000E495A">
        <w:rPr>
          <w:sz w:val="28"/>
          <w:szCs w:val="28"/>
        </w:rPr>
        <w:t>;</w:t>
      </w:r>
    </w:p>
    <w:p w14:paraId="69B40F26" w14:textId="77777777" w:rsidR="008C0942" w:rsidRPr="000E495A" w:rsidRDefault="008C0942" w:rsidP="008C0942">
      <w:pPr>
        <w:pStyle w:val="a9"/>
        <w:rPr>
          <w:sz w:val="28"/>
          <w:szCs w:val="28"/>
        </w:rPr>
      </w:pPr>
    </w:p>
    <w:p w14:paraId="168F18F4" w14:textId="295BDEEB" w:rsidR="009678A1" w:rsidRPr="000E495A" w:rsidRDefault="00240F31" w:rsidP="0018237F">
      <w:pPr>
        <w:pStyle w:val="a9"/>
        <w:numPr>
          <w:ilvl w:val="0"/>
          <w:numId w:val="7"/>
        </w:numPr>
        <w:shd w:val="clear" w:color="auto" w:fill="FFFFFF"/>
        <w:tabs>
          <w:tab w:val="left" w:pos="0"/>
          <w:tab w:val="left" w:pos="851"/>
          <w:tab w:val="left" w:pos="993"/>
        </w:tabs>
        <w:ind w:left="0" w:firstLine="567"/>
        <w:contextualSpacing w:val="0"/>
        <w:jc w:val="both"/>
        <w:rPr>
          <w:sz w:val="28"/>
          <w:szCs w:val="28"/>
        </w:rPr>
      </w:pPr>
      <w:r w:rsidRPr="000E495A">
        <w:rPr>
          <w:sz w:val="28"/>
          <w:szCs w:val="28"/>
        </w:rPr>
        <w:t>в</w:t>
      </w:r>
      <w:r w:rsidR="009678A1" w:rsidRPr="000E495A">
        <w:rPr>
          <w:sz w:val="28"/>
          <w:szCs w:val="28"/>
        </w:rPr>
        <w:t xml:space="preserve"> інших випадках, коли договірне прийняття ризику не узгоджується із фактичним здійсненням контролю або фінансовою спроможністю нести такий ризик, здійснюється розподіл ризику на сторону операції, яка здійснює фактичний контроль над ризиком та має відповідну фінансову спроможність</w:t>
      </w:r>
      <w:r w:rsidRPr="000E495A">
        <w:rPr>
          <w:sz w:val="28"/>
          <w:szCs w:val="28"/>
        </w:rPr>
        <w:t>;</w:t>
      </w:r>
    </w:p>
    <w:p w14:paraId="5DED750F" w14:textId="77777777" w:rsidR="008C0942" w:rsidRPr="000E495A" w:rsidRDefault="008C0942" w:rsidP="008C0942">
      <w:pPr>
        <w:pStyle w:val="a9"/>
        <w:rPr>
          <w:sz w:val="28"/>
          <w:szCs w:val="28"/>
        </w:rPr>
      </w:pPr>
    </w:p>
    <w:p w14:paraId="0ABD1153" w14:textId="0136457C" w:rsidR="009678A1" w:rsidRPr="000E495A" w:rsidRDefault="00240F31" w:rsidP="0018237F">
      <w:pPr>
        <w:pStyle w:val="a9"/>
        <w:numPr>
          <w:ilvl w:val="0"/>
          <w:numId w:val="7"/>
        </w:numPr>
        <w:shd w:val="clear" w:color="auto" w:fill="FFFFFF"/>
        <w:tabs>
          <w:tab w:val="left" w:pos="0"/>
          <w:tab w:val="left" w:pos="993"/>
          <w:tab w:val="left" w:pos="1134"/>
        </w:tabs>
        <w:ind w:left="0" w:firstLine="567"/>
        <w:contextualSpacing w:val="0"/>
        <w:jc w:val="both"/>
        <w:rPr>
          <w:sz w:val="28"/>
          <w:szCs w:val="28"/>
        </w:rPr>
      </w:pPr>
      <w:r w:rsidRPr="000E495A">
        <w:rPr>
          <w:sz w:val="28"/>
          <w:szCs w:val="28"/>
        </w:rPr>
        <w:lastRenderedPageBreak/>
        <w:t>я</w:t>
      </w:r>
      <w:r w:rsidR="009678A1" w:rsidRPr="000E495A">
        <w:rPr>
          <w:sz w:val="28"/>
          <w:szCs w:val="28"/>
        </w:rPr>
        <w:t>кщо визначено декілька осіб, які одночасно здійснюють контроль і мають фінансову спроможність нести ризик, то ризик необхідно розподілити на особу або групу осіб, що здійснюють найбільший контроль</w:t>
      </w:r>
      <w:r w:rsidRPr="000E495A">
        <w:rPr>
          <w:sz w:val="28"/>
          <w:szCs w:val="28"/>
        </w:rPr>
        <w:t>;</w:t>
      </w:r>
    </w:p>
    <w:p w14:paraId="40281320" w14:textId="77777777" w:rsidR="008C0942" w:rsidRPr="000E495A" w:rsidRDefault="008C0942" w:rsidP="008C0942">
      <w:pPr>
        <w:pStyle w:val="a9"/>
        <w:rPr>
          <w:sz w:val="28"/>
          <w:szCs w:val="28"/>
        </w:rPr>
      </w:pPr>
    </w:p>
    <w:p w14:paraId="124E57F9" w14:textId="14AA37B2" w:rsidR="009678A1" w:rsidRPr="000E495A" w:rsidRDefault="00240F31" w:rsidP="0018237F">
      <w:pPr>
        <w:pStyle w:val="a9"/>
        <w:numPr>
          <w:ilvl w:val="0"/>
          <w:numId w:val="7"/>
        </w:numPr>
        <w:shd w:val="clear" w:color="auto" w:fill="FFFFFF"/>
        <w:tabs>
          <w:tab w:val="left" w:pos="0"/>
          <w:tab w:val="left" w:pos="993"/>
          <w:tab w:val="left" w:pos="1134"/>
        </w:tabs>
        <w:ind w:left="0" w:firstLine="567"/>
        <w:contextualSpacing w:val="0"/>
        <w:jc w:val="both"/>
        <w:rPr>
          <w:sz w:val="28"/>
          <w:szCs w:val="28"/>
        </w:rPr>
      </w:pPr>
      <w:r w:rsidRPr="000E495A">
        <w:rPr>
          <w:sz w:val="28"/>
          <w:szCs w:val="28"/>
        </w:rPr>
        <w:t>у</w:t>
      </w:r>
      <w:r w:rsidR="009678A1" w:rsidRPr="000E495A">
        <w:rPr>
          <w:sz w:val="28"/>
          <w:szCs w:val="28"/>
        </w:rPr>
        <w:t xml:space="preserve"> виняткових випадках, коли немає жодної сторони, яка здійснює контроль і має фінансову спроможність нести ризик, необхідно виявити причини цього та здійснити оцінку комерційної раціональності такої операції</w:t>
      </w:r>
      <w:r w:rsidRPr="000E495A">
        <w:rPr>
          <w:sz w:val="28"/>
          <w:szCs w:val="28"/>
        </w:rPr>
        <w:t>;</w:t>
      </w:r>
    </w:p>
    <w:p w14:paraId="06E76ADD" w14:textId="77777777" w:rsidR="008C0942" w:rsidRPr="000E495A" w:rsidRDefault="008C0942" w:rsidP="008C0942">
      <w:pPr>
        <w:pStyle w:val="a9"/>
        <w:rPr>
          <w:sz w:val="28"/>
          <w:szCs w:val="28"/>
        </w:rPr>
      </w:pPr>
    </w:p>
    <w:p w14:paraId="6291B57C" w14:textId="77777777" w:rsidR="009678A1" w:rsidRPr="000E495A" w:rsidRDefault="00240F31" w:rsidP="0018237F">
      <w:pPr>
        <w:pStyle w:val="a9"/>
        <w:numPr>
          <w:ilvl w:val="0"/>
          <w:numId w:val="7"/>
        </w:numPr>
        <w:shd w:val="clear" w:color="auto" w:fill="FFFFFF"/>
        <w:tabs>
          <w:tab w:val="left" w:pos="0"/>
          <w:tab w:val="left" w:pos="993"/>
          <w:tab w:val="left" w:pos="1134"/>
        </w:tabs>
        <w:ind w:left="0" w:firstLine="567"/>
        <w:contextualSpacing w:val="0"/>
        <w:jc w:val="both"/>
        <w:rPr>
          <w:sz w:val="28"/>
          <w:szCs w:val="28"/>
        </w:rPr>
      </w:pPr>
      <w:r w:rsidRPr="000E495A">
        <w:rPr>
          <w:sz w:val="28"/>
          <w:szCs w:val="28"/>
        </w:rPr>
        <w:t>я</w:t>
      </w:r>
      <w:r w:rsidR="009678A1" w:rsidRPr="000E495A">
        <w:rPr>
          <w:sz w:val="28"/>
          <w:szCs w:val="28"/>
        </w:rPr>
        <w:t>кщо сторони контрольованої операції не надають достатнього обґрунтування фактичної поведінки сторін операції та фактичних умов її проведення, ризики розподіляються на користь сторони контрольованої операції, яка є резидентом України.</w:t>
      </w:r>
    </w:p>
    <w:p w14:paraId="0AEC4193" w14:textId="77777777" w:rsidR="00C03A06" w:rsidRPr="000E495A" w:rsidRDefault="00C03A06" w:rsidP="00C03A06">
      <w:pPr>
        <w:pStyle w:val="3"/>
        <w:tabs>
          <w:tab w:val="left" w:pos="567"/>
        </w:tabs>
        <w:rPr>
          <w:b w:val="0"/>
          <w:bCs/>
          <w:sz w:val="28"/>
          <w:szCs w:val="28"/>
        </w:rPr>
      </w:pPr>
      <w:bookmarkStart w:id="1307" w:name="_Toc80283734"/>
    </w:p>
    <w:p w14:paraId="249C4A9E" w14:textId="7280A629" w:rsidR="009678A1" w:rsidRPr="000E495A" w:rsidRDefault="009678A1" w:rsidP="00516060">
      <w:pPr>
        <w:pStyle w:val="3"/>
        <w:numPr>
          <w:ilvl w:val="0"/>
          <w:numId w:val="4"/>
        </w:numPr>
        <w:tabs>
          <w:tab w:val="left" w:pos="567"/>
        </w:tabs>
        <w:rPr>
          <w:b w:val="0"/>
          <w:bCs/>
          <w:sz w:val="28"/>
          <w:szCs w:val="28"/>
        </w:rPr>
      </w:pPr>
      <w:r w:rsidRPr="000E495A">
        <w:rPr>
          <w:b w:val="0"/>
          <w:bCs/>
          <w:sz w:val="28"/>
          <w:szCs w:val="28"/>
        </w:rPr>
        <w:t>Типові бізнес-моделі</w:t>
      </w:r>
      <w:bookmarkEnd w:id="1307"/>
      <w:r w:rsidR="00D62BCB" w:rsidRPr="000E495A">
        <w:rPr>
          <w:b w:val="0"/>
          <w:bCs/>
          <w:sz w:val="28"/>
          <w:szCs w:val="28"/>
        </w:rPr>
        <w:t>:</w:t>
      </w:r>
    </w:p>
    <w:p w14:paraId="7E3264CD" w14:textId="77777777" w:rsidR="00516060" w:rsidRPr="000E495A" w:rsidRDefault="00516060" w:rsidP="00516060">
      <w:pPr>
        <w:pStyle w:val="a9"/>
        <w:ind w:left="927"/>
      </w:pPr>
    </w:p>
    <w:p w14:paraId="1AE75B4E" w14:textId="64806C6F" w:rsidR="009678A1" w:rsidRPr="000E495A" w:rsidRDefault="00D62BCB" w:rsidP="0018237F">
      <w:pPr>
        <w:pStyle w:val="a9"/>
        <w:numPr>
          <w:ilvl w:val="0"/>
          <w:numId w:val="8"/>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ф</w:t>
      </w:r>
      <w:r w:rsidR="009678A1" w:rsidRPr="000E495A">
        <w:rPr>
          <w:sz w:val="28"/>
          <w:szCs w:val="28"/>
        </w:rPr>
        <w:t>ункціональний аналіз може зводитись до характеристики сторін контрольованої операції виходячи з типових бізнес-моделей</w:t>
      </w:r>
      <w:r w:rsidRPr="000E495A">
        <w:rPr>
          <w:sz w:val="28"/>
          <w:szCs w:val="28"/>
        </w:rPr>
        <w:t>;</w:t>
      </w:r>
    </w:p>
    <w:p w14:paraId="2DCCCC9F" w14:textId="77777777" w:rsidR="008C0942" w:rsidRPr="000E495A" w:rsidRDefault="008C0942" w:rsidP="008C0942">
      <w:pPr>
        <w:pStyle w:val="a9"/>
        <w:shd w:val="clear" w:color="auto" w:fill="FFFFFF"/>
        <w:tabs>
          <w:tab w:val="left" w:pos="0"/>
          <w:tab w:val="left" w:pos="851"/>
          <w:tab w:val="left" w:pos="1134"/>
        </w:tabs>
        <w:ind w:left="567"/>
        <w:contextualSpacing w:val="0"/>
        <w:jc w:val="both"/>
        <w:rPr>
          <w:sz w:val="28"/>
          <w:szCs w:val="28"/>
        </w:rPr>
      </w:pPr>
    </w:p>
    <w:p w14:paraId="38A672E3" w14:textId="77777777" w:rsidR="009678A1" w:rsidRPr="000E495A" w:rsidRDefault="00D62BCB" w:rsidP="0018237F">
      <w:pPr>
        <w:pStyle w:val="a9"/>
        <w:numPr>
          <w:ilvl w:val="0"/>
          <w:numId w:val="8"/>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с</w:t>
      </w:r>
      <w:r w:rsidR="009678A1" w:rsidRPr="000E495A">
        <w:rPr>
          <w:sz w:val="28"/>
          <w:szCs w:val="28"/>
        </w:rPr>
        <w:t>торони, що здійснюють торгівлю товарами, зокрема можуть бути охарактеризовані як:</w:t>
      </w:r>
    </w:p>
    <w:p w14:paraId="6492471A" w14:textId="77777777" w:rsidR="009678A1" w:rsidRPr="000E495A" w:rsidRDefault="009678A1" w:rsidP="0018237F">
      <w:pPr>
        <w:shd w:val="clear" w:color="auto" w:fill="FFFFFF"/>
        <w:tabs>
          <w:tab w:val="left" w:pos="0"/>
          <w:tab w:val="left" w:pos="851"/>
        </w:tabs>
        <w:ind w:firstLine="567"/>
        <w:jc w:val="both"/>
        <w:rPr>
          <w:sz w:val="28"/>
          <w:szCs w:val="28"/>
        </w:rPr>
      </w:pPr>
      <w:r w:rsidRPr="000E495A">
        <w:rPr>
          <w:bCs/>
          <w:sz w:val="28"/>
          <w:szCs w:val="28"/>
        </w:rPr>
        <w:t xml:space="preserve">повнофункціональний </w:t>
      </w:r>
      <w:proofErr w:type="spellStart"/>
      <w:r w:rsidRPr="000E495A">
        <w:rPr>
          <w:bCs/>
          <w:sz w:val="28"/>
          <w:szCs w:val="28"/>
        </w:rPr>
        <w:t>трейдер</w:t>
      </w:r>
      <w:proofErr w:type="spellEnd"/>
      <w:r w:rsidRPr="000E495A">
        <w:rPr>
          <w:bCs/>
          <w:sz w:val="28"/>
          <w:szCs w:val="28"/>
        </w:rPr>
        <w:t>/закупівельна компанія:</w:t>
      </w:r>
      <w:r w:rsidRPr="000E495A">
        <w:rPr>
          <w:sz w:val="28"/>
          <w:szCs w:val="28"/>
        </w:rPr>
        <w:t xml:space="preserve"> виконує в повному обсязі всі функції продажу (закупівлі), зберігання, доставки, маркетингу,</w:t>
      </w:r>
      <w:r w:rsidRPr="000E495A">
        <w:rPr>
          <w:sz w:val="28"/>
          <w:szCs w:val="28"/>
          <w:shd w:val="clear" w:color="auto" w:fill="FFFFFF"/>
        </w:rPr>
        <w:t xml:space="preserve"> здійснює стратегічне та оперативне управління, у тому числі визначення цінової політики, стратегії закупівлі та реалізації товарів, обсягів закупівлі/продажу та асортименту, їх споживчих якостей, </w:t>
      </w:r>
      <w:r w:rsidRPr="000E495A">
        <w:rPr>
          <w:sz w:val="28"/>
          <w:szCs w:val="28"/>
        </w:rPr>
        <w:t>володіє відповідними активами (у тому числі ноу-хау, отриманими на основі спеціалізованих знань в рамках виконуваних функцій), а також повністю приймає на себе всі ризики, пов'язані з цими функціями і активами;</w:t>
      </w:r>
    </w:p>
    <w:p w14:paraId="5ABEAC13" w14:textId="77777777" w:rsidR="009678A1" w:rsidRPr="000E495A" w:rsidRDefault="009678A1" w:rsidP="0018237F">
      <w:pPr>
        <w:shd w:val="clear" w:color="auto" w:fill="FFFFFF"/>
        <w:tabs>
          <w:tab w:val="left" w:pos="0"/>
          <w:tab w:val="left" w:pos="851"/>
        </w:tabs>
        <w:ind w:firstLine="567"/>
        <w:jc w:val="both"/>
        <w:rPr>
          <w:sz w:val="28"/>
          <w:szCs w:val="28"/>
        </w:rPr>
      </w:pPr>
      <w:proofErr w:type="spellStart"/>
      <w:r w:rsidRPr="000E495A">
        <w:rPr>
          <w:bCs/>
          <w:sz w:val="28"/>
          <w:szCs w:val="28"/>
        </w:rPr>
        <w:t>трейдер</w:t>
      </w:r>
      <w:proofErr w:type="spellEnd"/>
      <w:r w:rsidRPr="000E495A">
        <w:rPr>
          <w:bCs/>
          <w:sz w:val="28"/>
          <w:szCs w:val="28"/>
        </w:rPr>
        <w:t xml:space="preserve"> з обмеженим ризиком:</w:t>
      </w:r>
      <w:r w:rsidRPr="000E495A">
        <w:rPr>
          <w:sz w:val="28"/>
          <w:szCs w:val="28"/>
        </w:rPr>
        <w:t xml:space="preserve"> здійснює функції придбання, зберігання та продажу товарів та приймає на себе обмежені ризики, зокрема обмежені ризики втрати/знецінення товарів, обмежений кредитний та валютний ризик, обмежені ринкові ризики;</w:t>
      </w:r>
    </w:p>
    <w:p w14:paraId="5FDC49DD" w14:textId="77777777" w:rsidR="009678A1" w:rsidRPr="000E495A" w:rsidRDefault="009678A1" w:rsidP="0018237F">
      <w:pPr>
        <w:shd w:val="clear" w:color="auto" w:fill="FFFFFF"/>
        <w:tabs>
          <w:tab w:val="left" w:pos="0"/>
          <w:tab w:val="left" w:pos="851"/>
        </w:tabs>
        <w:ind w:firstLine="567"/>
        <w:jc w:val="both"/>
        <w:rPr>
          <w:sz w:val="28"/>
          <w:szCs w:val="28"/>
        </w:rPr>
      </w:pPr>
      <w:r w:rsidRPr="000E495A">
        <w:rPr>
          <w:bCs/>
          <w:sz w:val="28"/>
          <w:szCs w:val="28"/>
        </w:rPr>
        <w:t>агент зі збуту:</w:t>
      </w:r>
      <w:r w:rsidRPr="000E495A">
        <w:rPr>
          <w:sz w:val="28"/>
          <w:szCs w:val="28"/>
        </w:rPr>
        <w:t xml:space="preserve"> не набуває прав</w:t>
      </w:r>
      <w:r w:rsidR="007E15C1" w:rsidRPr="000E495A">
        <w:rPr>
          <w:sz w:val="28"/>
          <w:szCs w:val="28"/>
        </w:rPr>
        <w:t>а</w:t>
      </w:r>
      <w:r w:rsidRPr="000E495A">
        <w:rPr>
          <w:sz w:val="28"/>
          <w:szCs w:val="28"/>
        </w:rPr>
        <w:t xml:space="preserve"> власності на товари, виступає агентом від імені постачальника при освоєнні та обслуговуванні ринку, надає детальну ринкову інформацію, будує контакти з клієнтами, управляє відносинами з клієнтами, має обмежені повноваження діяти від імені постачальника у веденні переговорів із замовниками, готує та розглядає контракти, координує та планує доставку, вирішує адміністративні питання, необхідні для обслуговування клієнтів, тощо. Дещо подібною є модель роботи комісіонера, але відмінною рисою є те, що він діє від свого імені за рахунок постачальника;</w:t>
      </w:r>
    </w:p>
    <w:p w14:paraId="210A91E2" w14:textId="77777777" w:rsidR="009678A1" w:rsidRPr="000E495A" w:rsidRDefault="009678A1" w:rsidP="0018237F">
      <w:pPr>
        <w:shd w:val="clear" w:color="auto" w:fill="FFFFFF"/>
        <w:tabs>
          <w:tab w:val="left" w:pos="0"/>
          <w:tab w:val="left" w:pos="851"/>
        </w:tabs>
        <w:ind w:firstLine="567"/>
        <w:jc w:val="both"/>
        <w:rPr>
          <w:sz w:val="28"/>
          <w:szCs w:val="28"/>
        </w:rPr>
      </w:pPr>
      <w:r w:rsidRPr="000E495A">
        <w:rPr>
          <w:bCs/>
          <w:sz w:val="28"/>
          <w:szCs w:val="28"/>
        </w:rPr>
        <w:t xml:space="preserve">закупівельна компанія з обмеженим ризиком: </w:t>
      </w:r>
      <w:r w:rsidRPr="000E495A">
        <w:rPr>
          <w:sz w:val="28"/>
          <w:szCs w:val="28"/>
        </w:rPr>
        <w:t>розвиває діяльність з високою доданою вартістю. Виконує функції з дослідження кон'юнктури ринку, придбання товарів,</w:t>
      </w:r>
      <w:r w:rsidRPr="000E495A">
        <w:rPr>
          <w:sz w:val="28"/>
          <w:szCs w:val="28"/>
          <w:shd w:val="clear" w:color="auto" w:fill="FFFFFF"/>
        </w:rPr>
        <w:t xml:space="preserve"> контролю якості, зберігання та транспортування товарів. </w:t>
      </w:r>
      <w:r w:rsidRPr="000E495A">
        <w:rPr>
          <w:sz w:val="28"/>
          <w:szCs w:val="28"/>
        </w:rPr>
        <w:t xml:space="preserve">Зазвичай закупівельна компанія бере на себе обмежені ризики, зокрема втрати/знецінення товарів, кредитний та валютний ризик, ринковий ризик. У </w:t>
      </w:r>
      <w:r w:rsidRPr="000E495A">
        <w:rPr>
          <w:sz w:val="28"/>
          <w:szCs w:val="28"/>
        </w:rPr>
        <w:lastRenderedPageBreak/>
        <w:t>більшості випадків закупівельна компанія з обмеженим ризиком тримає товари протягом короткого періоду часу, проте компанії також можуть утримувати повноцінне складське господарство;</w:t>
      </w:r>
    </w:p>
    <w:p w14:paraId="2D8B427A" w14:textId="641130DC" w:rsidR="009678A1" w:rsidRPr="000E495A" w:rsidRDefault="009678A1" w:rsidP="0018237F">
      <w:pPr>
        <w:shd w:val="clear" w:color="auto" w:fill="FFFFFF"/>
        <w:tabs>
          <w:tab w:val="left" w:pos="0"/>
          <w:tab w:val="left" w:pos="851"/>
        </w:tabs>
        <w:ind w:firstLine="567"/>
        <w:jc w:val="both"/>
        <w:rPr>
          <w:sz w:val="28"/>
          <w:szCs w:val="28"/>
        </w:rPr>
      </w:pPr>
      <w:r w:rsidRPr="000E495A">
        <w:rPr>
          <w:bCs/>
          <w:sz w:val="28"/>
          <w:szCs w:val="28"/>
        </w:rPr>
        <w:t>агент із закупівлі:</w:t>
      </w:r>
      <w:r w:rsidRPr="000E495A">
        <w:rPr>
          <w:sz w:val="28"/>
          <w:szCs w:val="28"/>
        </w:rPr>
        <w:t xml:space="preserve"> не набуває прав</w:t>
      </w:r>
      <w:r w:rsidR="00482B60" w:rsidRPr="000E495A">
        <w:rPr>
          <w:sz w:val="28"/>
          <w:szCs w:val="28"/>
        </w:rPr>
        <w:t>а</w:t>
      </w:r>
      <w:r w:rsidRPr="000E495A">
        <w:rPr>
          <w:sz w:val="28"/>
          <w:szCs w:val="28"/>
        </w:rPr>
        <w:t xml:space="preserve"> власності на товари, виступає агентом від імені покупця, надає послуги із закупівлі, може брати участь у відборі постачальників товарів. Відносини з постачальниками можуть не бути важливим фактором. Агент не має права власності на товар та не несе ризиків їх втрати/знецінення, виконує обмежену кількість функцій, зокрема координаційні та інші допоміжні послуги, беручи лише дуже обмежений рівень ризиків. Дещо подібною є модель роботи комісіонера, але відмінною рисою є те, що він діє від свого імені за рахунок покупця;</w:t>
      </w:r>
    </w:p>
    <w:p w14:paraId="5281FEB6" w14:textId="6CD2CAAB" w:rsidR="009678A1" w:rsidRPr="000E495A" w:rsidRDefault="009678A1" w:rsidP="0018237F">
      <w:pPr>
        <w:shd w:val="clear" w:color="auto" w:fill="FFFFFF"/>
        <w:tabs>
          <w:tab w:val="left" w:pos="0"/>
          <w:tab w:val="left" w:pos="851"/>
        </w:tabs>
        <w:ind w:firstLine="567"/>
        <w:jc w:val="both"/>
        <w:rPr>
          <w:sz w:val="28"/>
          <w:szCs w:val="28"/>
        </w:rPr>
      </w:pPr>
      <w:r w:rsidRPr="000E495A">
        <w:rPr>
          <w:bCs/>
          <w:sz w:val="28"/>
          <w:szCs w:val="28"/>
        </w:rPr>
        <w:t>постачальник допоміжних послуг:</w:t>
      </w:r>
      <w:r w:rsidRPr="000E495A">
        <w:rPr>
          <w:sz w:val="28"/>
          <w:szCs w:val="28"/>
        </w:rPr>
        <w:t xml:space="preserve"> надає послуги зі збору ринкової інформації через контакти з клієнтами, не беручи на себе жодного ризику, пов'язаного з товаром. Ця послуга дозволяє постачальнику/покупцю товарів розуміти місцевий ринок і розвивати його для своїх цілей</w:t>
      </w:r>
      <w:r w:rsidR="00D62BCB" w:rsidRPr="000E495A">
        <w:rPr>
          <w:sz w:val="28"/>
          <w:szCs w:val="28"/>
        </w:rPr>
        <w:t>;</w:t>
      </w:r>
    </w:p>
    <w:p w14:paraId="6DB601F2" w14:textId="77777777" w:rsidR="008C0942" w:rsidRPr="000E495A" w:rsidRDefault="008C0942" w:rsidP="0018237F">
      <w:pPr>
        <w:shd w:val="clear" w:color="auto" w:fill="FFFFFF"/>
        <w:tabs>
          <w:tab w:val="left" w:pos="0"/>
          <w:tab w:val="left" w:pos="851"/>
        </w:tabs>
        <w:ind w:firstLine="567"/>
        <w:jc w:val="both"/>
        <w:rPr>
          <w:sz w:val="28"/>
          <w:szCs w:val="28"/>
        </w:rPr>
      </w:pPr>
    </w:p>
    <w:p w14:paraId="60157564" w14:textId="77777777" w:rsidR="009678A1" w:rsidRPr="000E495A" w:rsidRDefault="00D62BCB" w:rsidP="0018237F">
      <w:pPr>
        <w:pStyle w:val="a9"/>
        <w:numPr>
          <w:ilvl w:val="0"/>
          <w:numId w:val="8"/>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с</w:t>
      </w:r>
      <w:r w:rsidR="009678A1" w:rsidRPr="000E495A">
        <w:rPr>
          <w:sz w:val="28"/>
          <w:szCs w:val="28"/>
        </w:rPr>
        <w:t>торони, що здійснюють виробництво товарів, зокрема</w:t>
      </w:r>
      <w:r w:rsidR="00482B60" w:rsidRPr="000E495A">
        <w:rPr>
          <w:sz w:val="28"/>
          <w:szCs w:val="28"/>
        </w:rPr>
        <w:t>,</w:t>
      </w:r>
      <w:r w:rsidR="009678A1" w:rsidRPr="000E495A">
        <w:rPr>
          <w:sz w:val="28"/>
          <w:szCs w:val="28"/>
        </w:rPr>
        <w:t xml:space="preserve"> можуть бути охарактеризовані</w:t>
      </w:r>
      <w:r w:rsidR="00482B60" w:rsidRPr="000E495A">
        <w:rPr>
          <w:sz w:val="28"/>
          <w:szCs w:val="28"/>
        </w:rPr>
        <w:t>,</w:t>
      </w:r>
      <w:r w:rsidR="009678A1" w:rsidRPr="000E495A">
        <w:rPr>
          <w:sz w:val="28"/>
          <w:szCs w:val="28"/>
        </w:rPr>
        <w:t xml:space="preserve"> як:</w:t>
      </w:r>
    </w:p>
    <w:p w14:paraId="32455F09" w14:textId="77777777" w:rsidR="009678A1" w:rsidRPr="000E495A" w:rsidRDefault="009678A1" w:rsidP="0018237F">
      <w:pPr>
        <w:shd w:val="clear" w:color="auto" w:fill="FFFFFF"/>
        <w:tabs>
          <w:tab w:val="left" w:pos="851"/>
        </w:tabs>
        <w:ind w:firstLine="567"/>
        <w:jc w:val="both"/>
        <w:rPr>
          <w:sz w:val="28"/>
          <w:szCs w:val="28"/>
        </w:rPr>
      </w:pPr>
      <w:r w:rsidRPr="000E495A">
        <w:rPr>
          <w:bCs/>
          <w:sz w:val="28"/>
          <w:szCs w:val="28"/>
        </w:rPr>
        <w:t>повнофункціональний виробник:</w:t>
      </w:r>
      <w:r w:rsidRPr="000E495A">
        <w:rPr>
          <w:sz w:val="28"/>
          <w:szCs w:val="28"/>
        </w:rPr>
        <w:t xml:space="preserve"> здійснює всі виробничі функці</w:t>
      </w:r>
      <w:r w:rsidR="00482B60" w:rsidRPr="000E495A">
        <w:rPr>
          <w:sz w:val="28"/>
          <w:szCs w:val="28"/>
        </w:rPr>
        <w:t>ї</w:t>
      </w:r>
      <w:r w:rsidRPr="000E495A">
        <w:rPr>
          <w:sz w:val="28"/>
          <w:szCs w:val="28"/>
        </w:rPr>
        <w:t>, бере участь у науково-дослідних та дослідно-конструкторських роботах, відповідає за продаж продукції, володіє відповідними активами (у тому числі патентами на винаходи (корисні моделі), промислові зразки) і бере на себе всі пов'язані з цим ризики;</w:t>
      </w:r>
    </w:p>
    <w:p w14:paraId="2A5BB0B7" w14:textId="77777777" w:rsidR="009678A1" w:rsidRPr="000E495A" w:rsidRDefault="009678A1" w:rsidP="0018237F">
      <w:pPr>
        <w:shd w:val="clear" w:color="auto" w:fill="FFFFFF"/>
        <w:tabs>
          <w:tab w:val="left" w:pos="851"/>
        </w:tabs>
        <w:ind w:firstLine="567"/>
        <w:jc w:val="both"/>
        <w:rPr>
          <w:sz w:val="28"/>
          <w:szCs w:val="28"/>
        </w:rPr>
      </w:pPr>
      <w:r w:rsidRPr="000E495A">
        <w:rPr>
          <w:bCs/>
          <w:sz w:val="28"/>
          <w:szCs w:val="28"/>
        </w:rPr>
        <w:t xml:space="preserve">ліцензований виробник: </w:t>
      </w:r>
      <w:r w:rsidRPr="000E495A">
        <w:rPr>
          <w:sz w:val="28"/>
          <w:szCs w:val="28"/>
        </w:rPr>
        <w:t>відрізняється від повнофункціонального виробника тим, що здійснює виробництво згідно з ліцензією на використання нематеріальних активів (</w:t>
      </w:r>
      <w:r w:rsidRPr="000E495A">
        <w:rPr>
          <w:sz w:val="28"/>
          <w:szCs w:val="28"/>
          <w:shd w:val="clear" w:color="auto" w:fill="FFFFFF"/>
        </w:rPr>
        <w:t>прав на об’єкти промислової власності)</w:t>
      </w:r>
      <w:r w:rsidRPr="000E495A">
        <w:rPr>
          <w:sz w:val="28"/>
          <w:szCs w:val="28"/>
        </w:rPr>
        <w:t>, якими володіє ліцензіар, у тому числі патентами на винаходи (корисні моделі), промислові зразки, за що сплачує відповідну винагороду;</w:t>
      </w:r>
    </w:p>
    <w:p w14:paraId="1A972B28" w14:textId="77777777" w:rsidR="009678A1" w:rsidRPr="000E495A" w:rsidRDefault="009678A1" w:rsidP="0018237F">
      <w:pPr>
        <w:shd w:val="clear" w:color="auto" w:fill="FFFFFF"/>
        <w:tabs>
          <w:tab w:val="left" w:pos="851"/>
        </w:tabs>
        <w:ind w:firstLine="567"/>
        <w:jc w:val="both"/>
        <w:rPr>
          <w:sz w:val="28"/>
          <w:szCs w:val="28"/>
        </w:rPr>
      </w:pPr>
      <w:r w:rsidRPr="000E495A">
        <w:rPr>
          <w:bCs/>
          <w:sz w:val="28"/>
          <w:szCs w:val="28"/>
        </w:rPr>
        <w:t>контрактний виробник:</w:t>
      </w:r>
      <w:r w:rsidRPr="000E495A">
        <w:rPr>
          <w:sz w:val="28"/>
          <w:szCs w:val="28"/>
        </w:rPr>
        <w:t xml:space="preserve"> відрізняється від повнофункціонального виробника меншими ризиками, пов’язаними з виробленою продукцією та її реалізацією, завдяки, наприклад, гарантіям від замовника щодо її придбання. Контрактний виробник виконує функції </w:t>
      </w:r>
      <w:r w:rsidRPr="000E495A">
        <w:rPr>
          <w:sz w:val="28"/>
          <w:szCs w:val="28"/>
          <w:shd w:val="clear" w:color="auto" w:fill="FFFFFF"/>
        </w:rPr>
        <w:t>придбання сировини й матеріалів,</w:t>
      </w:r>
      <w:r w:rsidRPr="000E495A">
        <w:rPr>
          <w:sz w:val="28"/>
          <w:szCs w:val="28"/>
        </w:rPr>
        <w:t xml:space="preserve"> має право власності на них та готову продукцію та несе відповідні ризики втрати/знецінення запасів (обмежені щодо готової продукції), виконує функції виробництва продукції і несе виробничі ризики, зокрема пов’язані з якістю та безпекою продукції, несе обмежені </w:t>
      </w:r>
      <w:r w:rsidRPr="000E495A">
        <w:rPr>
          <w:sz w:val="28"/>
          <w:szCs w:val="28"/>
          <w:shd w:val="clear" w:color="auto" w:fill="FFFFFF"/>
        </w:rPr>
        <w:t>ринкові ризики (зміни ринкових цін та рівня споживчого попиту) та обмежений кредитний ризик</w:t>
      </w:r>
      <w:r w:rsidRPr="000E495A">
        <w:rPr>
          <w:sz w:val="28"/>
          <w:szCs w:val="28"/>
        </w:rPr>
        <w:t xml:space="preserve">. Крім того, контрактному виробнику, можливо, доведеться здійснити інвестиції </w:t>
      </w:r>
      <w:r w:rsidR="00482B60" w:rsidRPr="000E495A">
        <w:rPr>
          <w:sz w:val="28"/>
          <w:szCs w:val="28"/>
        </w:rPr>
        <w:t>у</w:t>
      </w:r>
      <w:r w:rsidRPr="000E495A">
        <w:rPr>
          <w:sz w:val="28"/>
          <w:szCs w:val="28"/>
        </w:rPr>
        <w:t xml:space="preserve"> придбання дорогого спеціального обладнання для виготовлення продукції, необхідної замовнику. Такий виробник може нести виробничі ризик неповного завантаження виробничих </w:t>
      </w:r>
      <w:proofErr w:type="spellStart"/>
      <w:r w:rsidRPr="000E495A">
        <w:rPr>
          <w:sz w:val="28"/>
          <w:szCs w:val="28"/>
        </w:rPr>
        <w:t>потужностей</w:t>
      </w:r>
      <w:proofErr w:type="spellEnd"/>
      <w:r w:rsidRPr="000E495A">
        <w:rPr>
          <w:sz w:val="28"/>
          <w:szCs w:val="28"/>
        </w:rPr>
        <w:t>, якщо замовлення буде недостатнім;</w:t>
      </w:r>
    </w:p>
    <w:p w14:paraId="345F6CBB" w14:textId="074EB9B9" w:rsidR="009678A1" w:rsidRPr="000E495A" w:rsidRDefault="009678A1" w:rsidP="0018237F">
      <w:pPr>
        <w:shd w:val="clear" w:color="auto" w:fill="FFFFFF"/>
        <w:tabs>
          <w:tab w:val="left" w:pos="851"/>
        </w:tabs>
        <w:ind w:firstLine="567"/>
        <w:jc w:val="both"/>
        <w:rPr>
          <w:sz w:val="28"/>
          <w:szCs w:val="28"/>
        </w:rPr>
      </w:pPr>
      <w:r w:rsidRPr="000E495A">
        <w:rPr>
          <w:bCs/>
          <w:sz w:val="28"/>
          <w:szCs w:val="28"/>
        </w:rPr>
        <w:t>виробник, що працює на давальницькій сировині:</w:t>
      </w:r>
      <w:r w:rsidRPr="000E495A">
        <w:rPr>
          <w:sz w:val="28"/>
          <w:szCs w:val="28"/>
        </w:rPr>
        <w:t xml:space="preserve"> надає замовнику послуги </w:t>
      </w:r>
      <w:r w:rsidRPr="000E495A">
        <w:rPr>
          <w:sz w:val="28"/>
          <w:szCs w:val="28"/>
          <w:shd w:val="clear" w:color="auto" w:fill="FFFFFF"/>
        </w:rPr>
        <w:t xml:space="preserve">з переробки давальницької сировини з метою одержання готової продукції за відповідну плату. </w:t>
      </w:r>
      <w:r w:rsidRPr="000E495A">
        <w:rPr>
          <w:sz w:val="28"/>
          <w:szCs w:val="28"/>
        </w:rPr>
        <w:t xml:space="preserve">Виробник, що працює на давальницькій сировині, виконує </w:t>
      </w:r>
      <w:r w:rsidRPr="000E495A">
        <w:rPr>
          <w:sz w:val="28"/>
          <w:szCs w:val="28"/>
        </w:rPr>
        <w:lastRenderedPageBreak/>
        <w:t>функції виробництва продукції і несе виробничі ризики, зокрема</w:t>
      </w:r>
      <w:r w:rsidR="00482B60" w:rsidRPr="000E495A">
        <w:rPr>
          <w:sz w:val="28"/>
          <w:szCs w:val="28"/>
        </w:rPr>
        <w:t>,</w:t>
      </w:r>
      <w:r w:rsidRPr="000E495A">
        <w:rPr>
          <w:sz w:val="28"/>
          <w:szCs w:val="28"/>
        </w:rPr>
        <w:t xml:space="preserve"> пов’язані з якістю та безпекою продукції. Такий виробник не має права власності на сировину й матеріали, готову продукцію та не несе відповідні ризики втрати/знецінення запасів та зміни ринкових цін на них, виконує меншу кількість функцій та бере на себе меншу кількість ризиків порівняно з виробником за контрактом (не несе ринкові ризики та кредитний ризик)</w:t>
      </w:r>
      <w:r w:rsidR="00D62BCB" w:rsidRPr="000E495A">
        <w:rPr>
          <w:sz w:val="28"/>
          <w:szCs w:val="28"/>
        </w:rPr>
        <w:t>;</w:t>
      </w:r>
      <w:r w:rsidRPr="000E495A">
        <w:rPr>
          <w:sz w:val="28"/>
          <w:szCs w:val="28"/>
        </w:rPr>
        <w:t xml:space="preserve"> </w:t>
      </w:r>
    </w:p>
    <w:p w14:paraId="7237B4C9" w14:textId="77777777" w:rsidR="008C0942" w:rsidRPr="000E495A" w:rsidRDefault="008C0942" w:rsidP="0018237F">
      <w:pPr>
        <w:shd w:val="clear" w:color="auto" w:fill="FFFFFF"/>
        <w:tabs>
          <w:tab w:val="left" w:pos="851"/>
        </w:tabs>
        <w:ind w:firstLine="567"/>
        <w:jc w:val="both"/>
        <w:rPr>
          <w:sz w:val="28"/>
          <w:szCs w:val="28"/>
        </w:rPr>
      </w:pPr>
    </w:p>
    <w:p w14:paraId="4BDB1B8C" w14:textId="607A98FA" w:rsidR="009678A1" w:rsidRPr="000E495A" w:rsidRDefault="00D62BCB" w:rsidP="0018237F">
      <w:pPr>
        <w:pStyle w:val="a9"/>
        <w:numPr>
          <w:ilvl w:val="0"/>
          <w:numId w:val="8"/>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п</w:t>
      </w:r>
      <w:r w:rsidR="009678A1" w:rsidRPr="000E495A">
        <w:rPr>
          <w:sz w:val="28"/>
          <w:szCs w:val="28"/>
        </w:rPr>
        <w:t>риклади можливого розподілу функцій та ризиків для відповідних типів бізнес-моделей наведено в</w:t>
      </w:r>
      <w:r w:rsidR="00227E29" w:rsidRPr="000E495A">
        <w:rPr>
          <w:sz w:val="28"/>
          <w:szCs w:val="28"/>
        </w:rPr>
        <w:t xml:space="preserve"> пунктах 9-11</w:t>
      </w:r>
      <w:r w:rsidR="009678A1" w:rsidRPr="000E495A">
        <w:rPr>
          <w:sz w:val="28"/>
          <w:szCs w:val="28"/>
        </w:rPr>
        <w:t xml:space="preserve"> додатку до цього Порядку</w:t>
      </w:r>
      <w:r w:rsidRPr="000E495A">
        <w:rPr>
          <w:sz w:val="28"/>
          <w:szCs w:val="28"/>
        </w:rPr>
        <w:t>;</w:t>
      </w:r>
    </w:p>
    <w:p w14:paraId="5EDFC304" w14:textId="77777777" w:rsidR="008C0942" w:rsidRPr="000E495A" w:rsidRDefault="008C0942" w:rsidP="008C0942">
      <w:pPr>
        <w:pStyle w:val="a9"/>
        <w:shd w:val="clear" w:color="auto" w:fill="FFFFFF"/>
        <w:tabs>
          <w:tab w:val="left" w:pos="0"/>
          <w:tab w:val="left" w:pos="851"/>
          <w:tab w:val="left" w:pos="1134"/>
        </w:tabs>
        <w:ind w:left="567"/>
        <w:contextualSpacing w:val="0"/>
        <w:jc w:val="both"/>
        <w:rPr>
          <w:sz w:val="28"/>
          <w:szCs w:val="28"/>
        </w:rPr>
      </w:pPr>
    </w:p>
    <w:p w14:paraId="2FBCACFE" w14:textId="1AE9E638" w:rsidR="009678A1" w:rsidRPr="000E495A" w:rsidRDefault="00D62BCB" w:rsidP="0018237F">
      <w:pPr>
        <w:pStyle w:val="a9"/>
        <w:numPr>
          <w:ilvl w:val="0"/>
          <w:numId w:val="8"/>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п</w:t>
      </w:r>
      <w:r w:rsidR="009678A1" w:rsidRPr="000E495A">
        <w:rPr>
          <w:sz w:val="28"/>
          <w:szCs w:val="28"/>
        </w:rPr>
        <w:t>ри тому, що такі характеристики можуть виявитись дуже корисними при розгляді вибору методу трансфертного ціноутворення, фінансового показника, сторони, що досліджується, визначенні напряму пошуку джерел інформації, що використовуються для встановлення відповідності умов контрольованої операції принципу «витягнутої руки», вони не повинні сприйматись як заміна функціонального аналізу</w:t>
      </w:r>
      <w:r w:rsidRPr="000E495A">
        <w:rPr>
          <w:sz w:val="28"/>
          <w:szCs w:val="28"/>
        </w:rPr>
        <w:t>;</w:t>
      </w:r>
    </w:p>
    <w:p w14:paraId="404C0414" w14:textId="77777777" w:rsidR="008C0942" w:rsidRPr="000E495A" w:rsidRDefault="008C0942" w:rsidP="008C0942">
      <w:pPr>
        <w:pStyle w:val="a9"/>
        <w:rPr>
          <w:sz w:val="28"/>
          <w:szCs w:val="28"/>
        </w:rPr>
      </w:pPr>
    </w:p>
    <w:p w14:paraId="74454BA9" w14:textId="77777777" w:rsidR="009678A1" w:rsidRPr="000E495A" w:rsidRDefault="00D62BCB" w:rsidP="0018237F">
      <w:pPr>
        <w:pStyle w:val="a9"/>
        <w:numPr>
          <w:ilvl w:val="0"/>
          <w:numId w:val="8"/>
        </w:numPr>
        <w:shd w:val="clear" w:color="auto" w:fill="FFFFFF"/>
        <w:tabs>
          <w:tab w:val="left" w:pos="0"/>
          <w:tab w:val="left" w:pos="851"/>
          <w:tab w:val="left" w:pos="1134"/>
        </w:tabs>
        <w:ind w:left="0" w:firstLine="567"/>
        <w:contextualSpacing w:val="0"/>
        <w:jc w:val="both"/>
        <w:rPr>
          <w:sz w:val="28"/>
          <w:szCs w:val="28"/>
        </w:rPr>
      </w:pPr>
      <w:r w:rsidRPr="000E495A">
        <w:rPr>
          <w:sz w:val="28"/>
          <w:szCs w:val="28"/>
        </w:rPr>
        <w:t>в</w:t>
      </w:r>
      <w:r w:rsidR="009678A1" w:rsidRPr="000E495A">
        <w:rPr>
          <w:sz w:val="28"/>
          <w:szCs w:val="28"/>
        </w:rPr>
        <w:t xml:space="preserve">ідмінності у функціях, активах і ризиках контрольованої операції і неконтрольованих, які істотно впливають на фінансовий результат під час застосування відповідного методу трансфертного ціноутворення, можуть бути усунені шляхом коригування умов та фінансових результатів контрольованої або неконтрольованих операцій для уникнення впливу таких відмінностей на </w:t>
      </w:r>
      <w:proofErr w:type="spellStart"/>
      <w:r w:rsidR="009678A1" w:rsidRPr="000E495A">
        <w:rPr>
          <w:sz w:val="28"/>
          <w:szCs w:val="28"/>
        </w:rPr>
        <w:t>зіставність</w:t>
      </w:r>
      <w:proofErr w:type="spellEnd"/>
      <w:r w:rsidR="009678A1" w:rsidRPr="000E495A">
        <w:rPr>
          <w:sz w:val="28"/>
          <w:szCs w:val="28"/>
        </w:rPr>
        <w:t>, зокрема шляхом коригування розміру оборотного капіталу</w:t>
      </w:r>
      <w:r w:rsidRPr="000E495A">
        <w:rPr>
          <w:sz w:val="28"/>
          <w:szCs w:val="28"/>
        </w:rPr>
        <w:t>.</w:t>
      </w:r>
    </w:p>
    <w:p w14:paraId="71F5C363" w14:textId="43CC4624" w:rsidR="00E16B4A" w:rsidRPr="000E495A" w:rsidRDefault="00E16B4A" w:rsidP="00C03A06">
      <w:pPr>
        <w:pStyle w:val="a9"/>
        <w:shd w:val="clear" w:color="auto" w:fill="FFFFFF"/>
        <w:tabs>
          <w:tab w:val="left" w:pos="0"/>
          <w:tab w:val="left" w:pos="851"/>
          <w:tab w:val="left" w:pos="1134"/>
        </w:tabs>
        <w:ind w:left="567"/>
        <w:contextualSpacing w:val="0"/>
        <w:jc w:val="both"/>
        <w:rPr>
          <w:sz w:val="28"/>
          <w:szCs w:val="28"/>
        </w:rPr>
      </w:pPr>
    </w:p>
    <w:p w14:paraId="0E401F51" w14:textId="7F7129F3" w:rsidR="00C03A06" w:rsidRPr="000E495A" w:rsidRDefault="00D821AA" w:rsidP="00D821AA">
      <w:pPr>
        <w:pStyle w:val="a9"/>
        <w:tabs>
          <w:tab w:val="left" w:pos="284"/>
        </w:tabs>
        <w:ind w:left="0"/>
        <w:jc w:val="center"/>
        <w:outlineLvl w:val="1"/>
        <w:rPr>
          <w:b/>
          <w:bCs/>
          <w:iCs/>
          <w:sz w:val="28"/>
          <w:szCs w:val="28"/>
        </w:rPr>
      </w:pPr>
      <w:bookmarkStart w:id="1308" w:name="_Toc80283735"/>
      <w:bookmarkStart w:id="1309" w:name="_Toc65486501"/>
      <w:r w:rsidRPr="000E495A">
        <w:rPr>
          <w:b/>
          <w:bCs/>
          <w:iCs/>
          <w:sz w:val="28"/>
          <w:szCs w:val="28"/>
        </w:rPr>
        <w:t xml:space="preserve">4. </w:t>
      </w:r>
      <w:r w:rsidR="009678A1" w:rsidRPr="000E495A">
        <w:rPr>
          <w:b/>
          <w:bCs/>
          <w:iCs/>
          <w:sz w:val="28"/>
          <w:szCs w:val="28"/>
        </w:rPr>
        <w:t>Бізнес-стратегії сторін операції (за наявності)</w:t>
      </w:r>
      <w:bookmarkEnd w:id="1308"/>
      <w:r w:rsidR="00631A2E" w:rsidRPr="000E495A">
        <w:rPr>
          <w:b/>
          <w:bCs/>
          <w:iCs/>
          <w:sz w:val="28"/>
          <w:szCs w:val="28"/>
          <w:lang w:val="ru-RU"/>
        </w:rPr>
        <w:t xml:space="preserve"> і в</w:t>
      </w:r>
      <w:proofErr w:type="spellStart"/>
      <w:r w:rsidR="00631A2E" w:rsidRPr="000E495A">
        <w:rPr>
          <w:b/>
          <w:bCs/>
          <w:iCs/>
          <w:sz w:val="28"/>
          <w:szCs w:val="28"/>
        </w:rPr>
        <w:t>изначення</w:t>
      </w:r>
      <w:proofErr w:type="spellEnd"/>
      <w:r w:rsidR="00631A2E" w:rsidRPr="000E495A">
        <w:rPr>
          <w:b/>
          <w:bCs/>
          <w:iCs/>
          <w:sz w:val="28"/>
          <w:szCs w:val="28"/>
        </w:rPr>
        <w:t xml:space="preserve"> періоду для здійснення аналізу</w:t>
      </w:r>
    </w:p>
    <w:p w14:paraId="4CFE2A76" w14:textId="77777777" w:rsidR="00631A2E" w:rsidRPr="000E495A" w:rsidRDefault="00631A2E" w:rsidP="00631A2E">
      <w:pPr>
        <w:pStyle w:val="a9"/>
        <w:tabs>
          <w:tab w:val="left" w:pos="567"/>
        </w:tabs>
        <w:ind w:left="927"/>
        <w:outlineLvl w:val="1"/>
        <w:rPr>
          <w:b/>
          <w:bCs/>
          <w:iCs/>
          <w:sz w:val="28"/>
          <w:szCs w:val="28"/>
          <w:lang w:val="ru-RU"/>
        </w:rPr>
      </w:pPr>
    </w:p>
    <w:p w14:paraId="4DAFC802" w14:textId="77777777" w:rsidR="009678A1" w:rsidRPr="000E495A" w:rsidRDefault="00631A2E" w:rsidP="0018237F">
      <w:pPr>
        <w:shd w:val="clear" w:color="auto" w:fill="FFFFFF"/>
        <w:ind w:firstLine="567"/>
        <w:jc w:val="both"/>
        <w:rPr>
          <w:sz w:val="28"/>
          <w:szCs w:val="28"/>
        </w:rPr>
      </w:pPr>
      <w:r w:rsidRPr="000E495A">
        <w:rPr>
          <w:sz w:val="28"/>
          <w:szCs w:val="28"/>
        </w:rPr>
        <w:t>1</w:t>
      </w:r>
      <w:r w:rsidR="00C223E9" w:rsidRPr="000E495A">
        <w:rPr>
          <w:sz w:val="28"/>
          <w:szCs w:val="28"/>
          <w:lang w:val="ru-RU"/>
        </w:rPr>
        <w:t>.</w:t>
      </w:r>
      <w:r w:rsidRPr="000E495A">
        <w:rPr>
          <w:sz w:val="28"/>
          <w:szCs w:val="28"/>
        </w:rPr>
        <w:t> </w:t>
      </w:r>
      <w:r w:rsidR="009678A1" w:rsidRPr="000E495A">
        <w:rPr>
          <w:sz w:val="28"/>
          <w:szCs w:val="28"/>
        </w:rPr>
        <w:t xml:space="preserve">Під час визначення </w:t>
      </w:r>
      <w:proofErr w:type="spellStart"/>
      <w:r w:rsidR="009678A1" w:rsidRPr="000E495A">
        <w:rPr>
          <w:sz w:val="28"/>
          <w:szCs w:val="28"/>
        </w:rPr>
        <w:t>зіставності</w:t>
      </w:r>
      <w:proofErr w:type="spellEnd"/>
      <w:r w:rsidR="009678A1" w:rsidRPr="000E495A">
        <w:rPr>
          <w:sz w:val="28"/>
          <w:szCs w:val="28"/>
        </w:rPr>
        <w:t xml:space="preserve"> комерційних та/або фінансових умов зіставних операцій з умовами контрольованої операції також можуть враховуватись бізнес-стратегії сторін операцій, якщо вони істотно впливають на ціни сировинних товарів.</w:t>
      </w:r>
    </w:p>
    <w:p w14:paraId="6B98D814" w14:textId="77777777" w:rsidR="00840CEC" w:rsidRPr="000E495A" w:rsidRDefault="00840CEC" w:rsidP="00631A2E">
      <w:pPr>
        <w:shd w:val="clear" w:color="auto" w:fill="FFFFFF"/>
        <w:ind w:firstLine="567"/>
        <w:jc w:val="both"/>
        <w:rPr>
          <w:sz w:val="28"/>
          <w:szCs w:val="28"/>
        </w:rPr>
      </w:pPr>
    </w:p>
    <w:bookmarkEnd w:id="1309"/>
    <w:p w14:paraId="61A671EC" w14:textId="77777777" w:rsidR="009678A1" w:rsidRPr="000E495A" w:rsidRDefault="00631A2E" w:rsidP="00631A2E">
      <w:pPr>
        <w:tabs>
          <w:tab w:val="left" w:pos="851"/>
          <w:tab w:val="left" w:pos="1134"/>
        </w:tabs>
        <w:ind w:firstLine="567"/>
        <w:jc w:val="both"/>
        <w:rPr>
          <w:sz w:val="28"/>
          <w:szCs w:val="28"/>
        </w:rPr>
      </w:pPr>
      <w:r w:rsidRPr="000E495A">
        <w:rPr>
          <w:sz w:val="28"/>
          <w:szCs w:val="28"/>
        </w:rPr>
        <w:t>2</w:t>
      </w:r>
      <w:r w:rsidR="00C223E9" w:rsidRPr="000E495A">
        <w:rPr>
          <w:sz w:val="28"/>
          <w:szCs w:val="28"/>
        </w:rPr>
        <w:t>.</w:t>
      </w:r>
      <w:r w:rsidRPr="000E495A">
        <w:rPr>
          <w:sz w:val="28"/>
          <w:szCs w:val="28"/>
        </w:rPr>
        <w:t> </w:t>
      </w:r>
      <w:r w:rsidR="009678A1" w:rsidRPr="000E495A">
        <w:rPr>
          <w:sz w:val="28"/>
          <w:szCs w:val="28"/>
        </w:rPr>
        <w:t xml:space="preserve">У разі обґрунтованого застосування платником податків для встановлення відповідності умов контрольованих операцій із сировинними товарами принципу «витягнутої руки» інших методів трансфертного ціноутворення, ніж метод порівняльної неконтрольованої ціни, найбільш достовірною інформацією, яка використовується в аналізі </w:t>
      </w:r>
      <w:proofErr w:type="spellStart"/>
      <w:r w:rsidR="009678A1" w:rsidRPr="000E495A">
        <w:rPr>
          <w:sz w:val="28"/>
          <w:szCs w:val="28"/>
        </w:rPr>
        <w:t>зіставності</w:t>
      </w:r>
      <w:proofErr w:type="spellEnd"/>
      <w:r w:rsidR="009678A1" w:rsidRPr="000E495A">
        <w:rPr>
          <w:sz w:val="28"/>
          <w:szCs w:val="28"/>
        </w:rPr>
        <w:t>, є інформація про зіставні неконтрольовані операції, здійснені протягом того звітного (податкового) періоду (року), що і контрольована операція. Така інформація відображає поведінку непов’язаних сторін в економічному середовищі, що є аналогічним економічному середовищу контрольованої операції платника податків.</w:t>
      </w:r>
    </w:p>
    <w:p w14:paraId="496D51E9" w14:textId="77777777" w:rsidR="009B3EA0" w:rsidRPr="000E495A" w:rsidRDefault="009B3EA0" w:rsidP="009B3EA0">
      <w:pPr>
        <w:pStyle w:val="a9"/>
        <w:tabs>
          <w:tab w:val="left" w:pos="851"/>
          <w:tab w:val="left" w:pos="1134"/>
        </w:tabs>
        <w:ind w:left="567"/>
        <w:contextualSpacing w:val="0"/>
        <w:jc w:val="both"/>
        <w:rPr>
          <w:sz w:val="28"/>
          <w:szCs w:val="28"/>
        </w:rPr>
      </w:pPr>
    </w:p>
    <w:p w14:paraId="01EC360F" w14:textId="324FE926" w:rsidR="00065F0F" w:rsidRPr="000E495A" w:rsidRDefault="00631A2E" w:rsidP="00631A2E">
      <w:pPr>
        <w:tabs>
          <w:tab w:val="left" w:pos="851"/>
          <w:tab w:val="left" w:pos="1134"/>
        </w:tabs>
        <w:ind w:firstLine="567"/>
        <w:jc w:val="both"/>
        <w:rPr>
          <w:sz w:val="28"/>
          <w:szCs w:val="28"/>
        </w:rPr>
      </w:pPr>
      <w:r w:rsidRPr="000E495A">
        <w:rPr>
          <w:sz w:val="28"/>
          <w:szCs w:val="28"/>
        </w:rPr>
        <w:lastRenderedPageBreak/>
        <w:t>3</w:t>
      </w:r>
      <w:r w:rsidR="00C223E9" w:rsidRPr="000E495A">
        <w:rPr>
          <w:sz w:val="28"/>
          <w:szCs w:val="28"/>
          <w:lang w:val="ru-RU"/>
        </w:rPr>
        <w:t>.</w:t>
      </w:r>
      <w:r w:rsidRPr="000E495A">
        <w:rPr>
          <w:sz w:val="28"/>
          <w:szCs w:val="28"/>
        </w:rPr>
        <w:t> </w:t>
      </w:r>
      <w:r w:rsidR="009678A1" w:rsidRPr="000E495A">
        <w:rPr>
          <w:sz w:val="28"/>
          <w:szCs w:val="28"/>
        </w:rPr>
        <w:t>Дані за декілька податкових періодів (років) використову</w:t>
      </w:r>
      <w:r w:rsidR="001E588C" w:rsidRPr="000E495A">
        <w:rPr>
          <w:sz w:val="28"/>
          <w:szCs w:val="28"/>
        </w:rPr>
        <w:t>ються</w:t>
      </w:r>
      <w:r w:rsidR="009678A1" w:rsidRPr="000E495A">
        <w:rPr>
          <w:sz w:val="28"/>
          <w:szCs w:val="28"/>
        </w:rPr>
        <w:t xml:space="preserve"> тільки там, де вони підвищують якість аналізу трансфертного ціноутворення.</w:t>
      </w:r>
      <w:bookmarkStart w:id="1310" w:name="_Toc67052359"/>
      <w:bookmarkStart w:id="1311" w:name="_Toc67052660"/>
      <w:bookmarkStart w:id="1312" w:name="_Toc67053175"/>
      <w:bookmarkStart w:id="1313" w:name="_Toc67053686"/>
      <w:bookmarkStart w:id="1314" w:name="_Toc67053994"/>
      <w:bookmarkStart w:id="1315" w:name="_Toc67054327"/>
      <w:bookmarkStart w:id="1316" w:name="_Toc67054746"/>
      <w:bookmarkStart w:id="1317" w:name="_Toc65435131"/>
      <w:bookmarkStart w:id="1318" w:name="_Toc65325858"/>
      <w:bookmarkStart w:id="1319" w:name="_Toc65325914"/>
      <w:bookmarkStart w:id="1320" w:name="_Toc65325859"/>
      <w:bookmarkStart w:id="1321" w:name="_Toc65325915"/>
      <w:bookmarkStart w:id="1322" w:name="_Toc65325860"/>
      <w:bookmarkStart w:id="1323" w:name="_Toc65325916"/>
      <w:bookmarkStart w:id="1324" w:name="_Toc65325861"/>
      <w:bookmarkStart w:id="1325" w:name="_Toc65325917"/>
      <w:bookmarkStart w:id="1326" w:name="n13649"/>
      <w:bookmarkStart w:id="1327" w:name="n13650"/>
      <w:bookmarkStart w:id="1328" w:name="n13651"/>
      <w:bookmarkStart w:id="1329" w:name="n13652"/>
      <w:bookmarkStart w:id="1330" w:name="_Toc65325862"/>
      <w:bookmarkStart w:id="1331" w:name="_Toc65325918"/>
      <w:bookmarkStart w:id="1332" w:name="_Toc80283737"/>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p>
    <w:p w14:paraId="5DE28BD4" w14:textId="77777777" w:rsidR="009B3EA0" w:rsidRPr="000E495A" w:rsidRDefault="009B3EA0" w:rsidP="009B3EA0">
      <w:pPr>
        <w:pStyle w:val="a9"/>
        <w:tabs>
          <w:tab w:val="left" w:pos="851"/>
          <w:tab w:val="left" w:pos="1134"/>
        </w:tabs>
        <w:ind w:left="567"/>
        <w:contextualSpacing w:val="0"/>
        <w:jc w:val="both"/>
        <w:rPr>
          <w:sz w:val="28"/>
          <w:szCs w:val="28"/>
        </w:rPr>
      </w:pPr>
    </w:p>
    <w:p w14:paraId="571B2E91" w14:textId="77777777" w:rsidR="009678A1" w:rsidRPr="000E495A" w:rsidRDefault="00065F0F" w:rsidP="00206F59">
      <w:pPr>
        <w:tabs>
          <w:tab w:val="left" w:pos="851"/>
          <w:tab w:val="left" w:pos="1134"/>
        </w:tabs>
        <w:jc w:val="center"/>
        <w:rPr>
          <w:sz w:val="28"/>
          <w:szCs w:val="28"/>
        </w:rPr>
      </w:pPr>
      <w:r w:rsidRPr="000E495A">
        <w:rPr>
          <w:b/>
          <w:sz w:val="28"/>
          <w:szCs w:val="28"/>
        </w:rPr>
        <w:t>5. </w:t>
      </w:r>
      <w:r w:rsidR="009678A1" w:rsidRPr="000E495A">
        <w:rPr>
          <w:b/>
          <w:bCs/>
          <w:iCs/>
          <w:sz w:val="28"/>
          <w:szCs w:val="28"/>
        </w:rPr>
        <w:t>Вибір сторони, що досліджується</w:t>
      </w:r>
      <w:bookmarkEnd w:id="1332"/>
    </w:p>
    <w:p w14:paraId="48D64665" w14:textId="77777777" w:rsidR="00065F0F" w:rsidRPr="000E495A" w:rsidRDefault="00065F0F" w:rsidP="00065F0F">
      <w:pPr>
        <w:pStyle w:val="a9"/>
        <w:tabs>
          <w:tab w:val="left" w:pos="567"/>
        </w:tabs>
        <w:ind w:left="927"/>
        <w:outlineLvl w:val="1"/>
        <w:rPr>
          <w:b/>
          <w:bCs/>
          <w:iCs/>
          <w:sz w:val="28"/>
          <w:szCs w:val="28"/>
        </w:rPr>
      </w:pPr>
    </w:p>
    <w:p w14:paraId="5F5762BC" w14:textId="77777777" w:rsidR="009678A1" w:rsidRPr="000E495A" w:rsidRDefault="009678A1" w:rsidP="0018237F">
      <w:pPr>
        <w:pStyle w:val="a9"/>
        <w:numPr>
          <w:ilvl w:val="0"/>
          <w:numId w:val="14"/>
        </w:numPr>
        <w:tabs>
          <w:tab w:val="left" w:pos="851"/>
          <w:tab w:val="left" w:pos="1134"/>
          <w:tab w:val="left" w:pos="7200"/>
        </w:tabs>
        <w:ind w:left="0" w:firstLine="567"/>
        <w:contextualSpacing w:val="0"/>
        <w:jc w:val="both"/>
        <w:rPr>
          <w:sz w:val="28"/>
          <w:szCs w:val="28"/>
        </w:rPr>
      </w:pPr>
      <w:r w:rsidRPr="000E495A">
        <w:rPr>
          <w:sz w:val="28"/>
          <w:szCs w:val="28"/>
        </w:rPr>
        <w:t>У разі застосування методів ціни перепродажу, «витрати плюс» або чистого прибутку здійснюється вибір сторони, для якої перевіряється показник відповідно до обраного методу трансфертного ціноутворення.</w:t>
      </w:r>
    </w:p>
    <w:p w14:paraId="3673C287" w14:textId="77777777" w:rsidR="00840CEC" w:rsidRPr="000E495A" w:rsidRDefault="00840CEC" w:rsidP="00840CEC">
      <w:pPr>
        <w:pStyle w:val="a9"/>
        <w:tabs>
          <w:tab w:val="left" w:pos="851"/>
          <w:tab w:val="left" w:pos="1134"/>
          <w:tab w:val="left" w:pos="7200"/>
        </w:tabs>
        <w:ind w:left="567"/>
        <w:contextualSpacing w:val="0"/>
        <w:jc w:val="both"/>
        <w:rPr>
          <w:sz w:val="28"/>
          <w:szCs w:val="28"/>
          <w:lang w:val="ru-RU"/>
        </w:rPr>
      </w:pPr>
    </w:p>
    <w:p w14:paraId="11FA9507" w14:textId="72375309" w:rsidR="009678A1" w:rsidRPr="000E495A" w:rsidRDefault="009678A1" w:rsidP="0018237F">
      <w:pPr>
        <w:pStyle w:val="a9"/>
        <w:numPr>
          <w:ilvl w:val="0"/>
          <w:numId w:val="14"/>
        </w:numPr>
        <w:tabs>
          <w:tab w:val="left" w:pos="851"/>
          <w:tab w:val="left" w:pos="1134"/>
          <w:tab w:val="left" w:pos="7200"/>
        </w:tabs>
        <w:ind w:left="0" w:firstLine="567"/>
        <w:contextualSpacing w:val="0"/>
        <w:jc w:val="both"/>
        <w:rPr>
          <w:sz w:val="28"/>
          <w:szCs w:val="28"/>
        </w:rPr>
      </w:pPr>
      <w:r w:rsidRPr="000E495A">
        <w:rPr>
          <w:sz w:val="28"/>
          <w:szCs w:val="28"/>
        </w:rPr>
        <w:t>Вибір сторони, що досліджується, здійснюється відповідно до підпункту 39.3.2.7 підпункту 39.3.2 пункту 39.3 статті 39</w:t>
      </w:r>
      <w:r w:rsidR="00AF25F2" w:rsidRPr="000E495A">
        <w:rPr>
          <w:sz w:val="28"/>
          <w:szCs w:val="28"/>
        </w:rPr>
        <w:t xml:space="preserve"> розділу І</w:t>
      </w:r>
      <w:r w:rsidRPr="000E495A">
        <w:rPr>
          <w:sz w:val="28"/>
          <w:szCs w:val="28"/>
        </w:rPr>
        <w:t xml:space="preserve"> Кодексу.</w:t>
      </w:r>
    </w:p>
    <w:p w14:paraId="04EC056E" w14:textId="77777777" w:rsidR="008C0942" w:rsidRPr="000E495A" w:rsidRDefault="008C0942" w:rsidP="00065F0F">
      <w:pPr>
        <w:pStyle w:val="a9"/>
        <w:tabs>
          <w:tab w:val="left" w:pos="851"/>
          <w:tab w:val="left" w:pos="1134"/>
          <w:tab w:val="left" w:pos="7200"/>
        </w:tabs>
        <w:ind w:left="567"/>
        <w:contextualSpacing w:val="0"/>
        <w:jc w:val="both"/>
        <w:rPr>
          <w:sz w:val="28"/>
          <w:szCs w:val="28"/>
        </w:rPr>
      </w:pPr>
    </w:p>
    <w:p w14:paraId="4637815A" w14:textId="77777777" w:rsidR="009678A1" w:rsidRPr="000E495A" w:rsidRDefault="00065F0F" w:rsidP="00065F0F">
      <w:pPr>
        <w:tabs>
          <w:tab w:val="left" w:pos="567"/>
        </w:tabs>
        <w:jc w:val="center"/>
        <w:outlineLvl w:val="1"/>
        <w:rPr>
          <w:b/>
          <w:bCs/>
          <w:iCs/>
          <w:sz w:val="28"/>
          <w:szCs w:val="28"/>
        </w:rPr>
      </w:pPr>
      <w:bookmarkStart w:id="1333" w:name="_Toc72754125"/>
      <w:bookmarkStart w:id="1334" w:name="_Toc72765029"/>
      <w:bookmarkStart w:id="1335" w:name="_Toc72771227"/>
      <w:bookmarkStart w:id="1336" w:name="_Toc72821623"/>
      <w:bookmarkStart w:id="1337" w:name="_Toc72822277"/>
      <w:bookmarkStart w:id="1338" w:name="_Toc72828821"/>
      <w:bookmarkStart w:id="1339" w:name="_Toc72828935"/>
      <w:bookmarkStart w:id="1340" w:name="_Toc72754126"/>
      <w:bookmarkStart w:id="1341" w:name="_Toc72765030"/>
      <w:bookmarkStart w:id="1342" w:name="_Toc72771228"/>
      <w:bookmarkStart w:id="1343" w:name="_Toc72821624"/>
      <w:bookmarkStart w:id="1344" w:name="_Toc72822278"/>
      <w:bookmarkStart w:id="1345" w:name="_Toc72828822"/>
      <w:bookmarkStart w:id="1346" w:name="_Toc72828936"/>
      <w:bookmarkStart w:id="1347" w:name="_Toc72754127"/>
      <w:bookmarkStart w:id="1348" w:name="_Toc72765031"/>
      <w:bookmarkStart w:id="1349" w:name="_Toc72771229"/>
      <w:bookmarkStart w:id="1350" w:name="_Toc72821625"/>
      <w:bookmarkStart w:id="1351" w:name="_Toc72822279"/>
      <w:bookmarkStart w:id="1352" w:name="_Toc72828823"/>
      <w:bookmarkStart w:id="1353" w:name="_Toc72828937"/>
      <w:bookmarkStart w:id="1354" w:name="_Toc72754128"/>
      <w:bookmarkStart w:id="1355" w:name="_Toc72765032"/>
      <w:bookmarkStart w:id="1356" w:name="_Toc72771230"/>
      <w:bookmarkStart w:id="1357" w:name="_Toc72821626"/>
      <w:bookmarkStart w:id="1358" w:name="_Toc72822280"/>
      <w:bookmarkStart w:id="1359" w:name="_Toc72828824"/>
      <w:bookmarkStart w:id="1360" w:name="_Toc72828938"/>
      <w:bookmarkStart w:id="1361" w:name="_Toc72754129"/>
      <w:bookmarkStart w:id="1362" w:name="_Toc72765033"/>
      <w:bookmarkStart w:id="1363" w:name="_Toc72771231"/>
      <w:bookmarkStart w:id="1364" w:name="_Toc72821627"/>
      <w:bookmarkStart w:id="1365" w:name="_Toc72822281"/>
      <w:bookmarkStart w:id="1366" w:name="_Toc72828825"/>
      <w:bookmarkStart w:id="1367" w:name="_Toc72828939"/>
      <w:bookmarkStart w:id="1368" w:name="_Toc72754130"/>
      <w:bookmarkStart w:id="1369" w:name="_Toc72765034"/>
      <w:bookmarkStart w:id="1370" w:name="_Toc72771232"/>
      <w:bookmarkStart w:id="1371" w:name="_Toc72821628"/>
      <w:bookmarkStart w:id="1372" w:name="_Toc72822282"/>
      <w:bookmarkStart w:id="1373" w:name="_Toc72828826"/>
      <w:bookmarkStart w:id="1374" w:name="_Toc72828940"/>
      <w:bookmarkStart w:id="1375" w:name="_Toc72754131"/>
      <w:bookmarkStart w:id="1376" w:name="_Toc72765035"/>
      <w:bookmarkStart w:id="1377" w:name="_Toc72771233"/>
      <w:bookmarkStart w:id="1378" w:name="_Toc72821629"/>
      <w:bookmarkStart w:id="1379" w:name="_Toc72822283"/>
      <w:bookmarkStart w:id="1380" w:name="_Toc72828827"/>
      <w:bookmarkStart w:id="1381" w:name="_Toc72828941"/>
      <w:bookmarkStart w:id="1382" w:name="_Toc72754132"/>
      <w:bookmarkStart w:id="1383" w:name="_Toc72765036"/>
      <w:bookmarkStart w:id="1384" w:name="_Toc72771234"/>
      <w:bookmarkStart w:id="1385" w:name="_Toc72821630"/>
      <w:bookmarkStart w:id="1386" w:name="_Toc72822284"/>
      <w:bookmarkStart w:id="1387" w:name="_Toc72828828"/>
      <w:bookmarkStart w:id="1388" w:name="_Toc72828942"/>
      <w:bookmarkStart w:id="1389" w:name="_Toc72754133"/>
      <w:bookmarkStart w:id="1390" w:name="_Toc72765037"/>
      <w:bookmarkStart w:id="1391" w:name="_Toc72771235"/>
      <w:bookmarkStart w:id="1392" w:name="_Toc72821631"/>
      <w:bookmarkStart w:id="1393" w:name="_Toc72822285"/>
      <w:bookmarkStart w:id="1394" w:name="_Toc72828829"/>
      <w:bookmarkStart w:id="1395" w:name="_Toc72828943"/>
      <w:bookmarkStart w:id="1396" w:name="_Toc72754134"/>
      <w:bookmarkStart w:id="1397" w:name="_Toc72765038"/>
      <w:bookmarkStart w:id="1398" w:name="_Toc72771236"/>
      <w:bookmarkStart w:id="1399" w:name="_Toc72821632"/>
      <w:bookmarkStart w:id="1400" w:name="_Toc72822286"/>
      <w:bookmarkStart w:id="1401" w:name="_Toc72828830"/>
      <w:bookmarkStart w:id="1402" w:name="_Toc72828944"/>
      <w:bookmarkStart w:id="1403" w:name="_Toc59435046"/>
      <w:bookmarkStart w:id="1404" w:name="_Toc59435350"/>
      <w:bookmarkStart w:id="1405" w:name="_Toc59435652"/>
      <w:bookmarkStart w:id="1406" w:name="_Toc59435956"/>
      <w:bookmarkStart w:id="1407" w:name="_Toc59436259"/>
      <w:bookmarkStart w:id="1408" w:name="_Toc59436561"/>
      <w:bookmarkStart w:id="1409" w:name="_Toc59437644"/>
      <w:bookmarkStart w:id="1410" w:name="_Toc80283738"/>
      <w:bookmarkStart w:id="1411" w:name="_Hlk49766647"/>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r w:rsidRPr="000E495A">
        <w:rPr>
          <w:b/>
          <w:bCs/>
          <w:iCs/>
          <w:sz w:val="28"/>
          <w:szCs w:val="28"/>
        </w:rPr>
        <w:t>6. </w:t>
      </w:r>
      <w:r w:rsidR="009678A1" w:rsidRPr="000E495A">
        <w:rPr>
          <w:b/>
          <w:bCs/>
          <w:iCs/>
          <w:sz w:val="28"/>
          <w:szCs w:val="28"/>
        </w:rPr>
        <w:t>Вибір показника рентабельності</w:t>
      </w:r>
      <w:bookmarkEnd w:id="1410"/>
    </w:p>
    <w:p w14:paraId="5A6A46A4" w14:textId="77777777" w:rsidR="00065F0F" w:rsidRPr="000E495A" w:rsidRDefault="00065F0F" w:rsidP="00065F0F">
      <w:pPr>
        <w:pStyle w:val="a9"/>
        <w:tabs>
          <w:tab w:val="left" w:pos="567"/>
        </w:tabs>
        <w:ind w:left="927"/>
        <w:outlineLvl w:val="1"/>
        <w:rPr>
          <w:b/>
          <w:bCs/>
          <w:iCs/>
          <w:sz w:val="28"/>
          <w:szCs w:val="28"/>
        </w:rPr>
      </w:pPr>
    </w:p>
    <w:p w14:paraId="3A24DF77" w14:textId="301C11D7" w:rsidR="009678A1" w:rsidRPr="000E495A" w:rsidRDefault="009678A1" w:rsidP="0018237F">
      <w:pPr>
        <w:pStyle w:val="a9"/>
        <w:numPr>
          <w:ilvl w:val="0"/>
          <w:numId w:val="16"/>
        </w:numPr>
        <w:tabs>
          <w:tab w:val="left" w:pos="851"/>
          <w:tab w:val="left" w:pos="1134"/>
        </w:tabs>
        <w:ind w:left="0" w:firstLine="567"/>
        <w:contextualSpacing w:val="0"/>
        <w:jc w:val="both"/>
        <w:rPr>
          <w:sz w:val="28"/>
          <w:szCs w:val="28"/>
        </w:rPr>
      </w:pPr>
      <w:bookmarkStart w:id="1412" w:name="_Hlk65284829"/>
      <w:bookmarkEnd w:id="1411"/>
      <w:r w:rsidRPr="000E495A">
        <w:rPr>
          <w:sz w:val="28"/>
          <w:szCs w:val="28"/>
        </w:rPr>
        <w:t>У разі обґрунтованого застосування платником податків для встановлення відповідності умов контрольованих операцій із сировинними товарами принципу «витягнутої руки» інших методів трансфертного ціноутворення, ніж метод порівняльної неконтрольованої ціни, здійснюється вибір показника рентабельності</w:t>
      </w:r>
      <w:bookmarkStart w:id="1413" w:name="_Hlk49766759"/>
      <w:bookmarkEnd w:id="1412"/>
      <w:r w:rsidRPr="000E495A">
        <w:rPr>
          <w:sz w:val="28"/>
          <w:szCs w:val="28"/>
        </w:rPr>
        <w:t xml:space="preserve"> з урахуванням факторів, визначених підпунктом 39.3.2.4 підпункту 39.3.2 пункту 39.3 статті 39</w:t>
      </w:r>
      <w:r w:rsidR="00AF25F2" w:rsidRPr="000E495A">
        <w:rPr>
          <w:sz w:val="28"/>
          <w:szCs w:val="28"/>
        </w:rPr>
        <w:t xml:space="preserve"> розділу І</w:t>
      </w:r>
      <w:r w:rsidRPr="000E495A">
        <w:rPr>
          <w:sz w:val="28"/>
          <w:szCs w:val="28"/>
        </w:rPr>
        <w:t xml:space="preserve"> Кодексу</w:t>
      </w:r>
      <w:r w:rsidR="0056080C" w:rsidRPr="000E495A">
        <w:rPr>
          <w:sz w:val="28"/>
          <w:szCs w:val="28"/>
        </w:rPr>
        <w:t>.</w:t>
      </w:r>
    </w:p>
    <w:p w14:paraId="3FE53115" w14:textId="77777777" w:rsidR="00E16B4A" w:rsidRPr="000E495A" w:rsidRDefault="00E16B4A" w:rsidP="00E16B4A">
      <w:pPr>
        <w:pStyle w:val="a9"/>
        <w:tabs>
          <w:tab w:val="left" w:pos="851"/>
          <w:tab w:val="left" w:pos="1134"/>
        </w:tabs>
        <w:ind w:left="567"/>
        <w:contextualSpacing w:val="0"/>
        <w:jc w:val="both"/>
        <w:rPr>
          <w:sz w:val="28"/>
          <w:szCs w:val="28"/>
        </w:rPr>
      </w:pPr>
    </w:p>
    <w:p w14:paraId="5579C416" w14:textId="15FC5062" w:rsidR="00E16B4A" w:rsidRPr="000E495A" w:rsidRDefault="00E16B4A" w:rsidP="00E16B4A">
      <w:pPr>
        <w:pStyle w:val="a9"/>
        <w:numPr>
          <w:ilvl w:val="0"/>
          <w:numId w:val="16"/>
        </w:numPr>
        <w:tabs>
          <w:tab w:val="left" w:pos="851"/>
          <w:tab w:val="left" w:pos="1134"/>
        </w:tabs>
        <w:ind w:left="0" w:firstLine="567"/>
        <w:contextualSpacing w:val="0"/>
        <w:jc w:val="both"/>
        <w:rPr>
          <w:sz w:val="28"/>
          <w:szCs w:val="28"/>
        </w:rPr>
      </w:pPr>
      <w:r w:rsidRPr="000E495A">
        <w:rPr>
          <w:sz w:val="28"/>
          <w:szCs w:val="28"/>
        </w:rPr>
        <w:t>Приклади застосування фінансових показників з урахуванням типових бізнес-моделей сторін, що досліджуються</w:t>
      </w:r>
      <w:r w:rsidR="002C5C26" w:rsidRPr="000E495A">
        <w:rPr>
          <w:sz w:val="28"/>
          <w:szCs w:val="28"/>
        </w:rPr>
        <w:t>,</w:t>
      </w:r>
      <w:r w:rsidRPr="000E495A">
        <w:rPr>
          <w:sz w:val="28"/>
          <w:szCs w:val="28"/>
        </w:rPr>
        <w:t xml:space="preserve"> наведено в </w:t>
      </w:r>
      <w:r w:rsidR="00227E29" w:rsidRPr="000E495A">
        <w:rPr>
          <w:sz w:val="28"/>
          <w:szCs w:val="28"/>
        </w:rPr>
        <w:t xml:space="preserve">пункті 12 </w:t>
      </w:r>
      <w:r w:rsidRPr="000E495A">
        <w:rPr>
          <w:sz w:val="28"/>
          <w:szCs w:val="28"/>
        </w:rPr>
        <w:t>додатку до цього Порядку.</w:t>
      </w:r>
    </w:p>
    <w:p w14:paraId="339DA28F" w14:textId="77777777" w:rsidR="0056080C" w:rsidRPr="000E495A" w:rsidRDefault="0056080C" w:rsidP="0056080C">
      <w:pPr>
        <w:pStyle w:val="a9"/>
        <w:tabs>
          <w:tab w:val="left" w:pos="851"/>
          <w:tab w:val="left" w:pos="1134"/>
        </w:tabs>
        <w:ind w:left="567"/>
        <w:contextualSpacing w:val="0"/>
        <w:jc w:val="both"/>
        <w:rPr>
          <w:sz w:val="28"/>
          <w:szCs w:val="28"/>
        </w:rPr>
      </w:pPr>
    </w:p>
    <w:p w14:paraId="2631EC1E" w14:textId="428C6532" w:rsidR="009678A1" w:rsidRPr="000E495A" w:rsidRDefault="009678A1" w:rsidP="0018237F">
      <w:pPr>
        <w:pStyle w:val="a9"/>
        <w:numPr>
          <w:ilvl w:val="0"/>
          <w:numId w:val="16"/>
        </w:numPr>
        <w:tabs>
          <w:tab w:val="left" w:pos="851"/>
        </w:tabs>
        <w:ind w:left="0" w:firstLine="567"/>
        <w:contextualSpacing w:val="0"/>
        <w:jc w:val="both"/>
        <w:rPr>
          <w:sz w:val="28"/>
          <w:szCs w:val="28"/>
        </w:rPr>
      </w:pPr>
      <w:r w:rsidRPr="000E495A">
        <w:rPr>
          <w:sz w:val="28"/>
          <w:szCs w:val="28"/>
        </w:rPr>
        <w:t>Для закупівельної компанії з обмеженим ризиком, контрактного виробника, виробника, що працює на давальницькій сировині, та постачальника допоміжних послуг/</w:t>
      </w:r>
      <w:proofErr w:type="spellStart"/>
      <w:r w:rsidRPr="000E495A">
        <w:rPr>
          <w:sz w:val="28"/>
          <w:szCs w:val="28"/>
        </w:rPr>
        <w:t>агента</w:t>
      </w:r>
      <w:proofErr w:type="spellEnd"/>
      <w:r w:rsidRPr="000E495A">
        <w:rPr>
          <w:sz w:val="28"/>
          <w:szCs w:val="28"/>
        </w:rPr>
        <w:t xml:space="preserve"> зі збуту (із закупівлі)/комісіонера доцільним може бути використання показника валової рентабельності собівартості  (застосовується в рамках пріоритетного методу «витрати плюс» за умови наявності та достатності інформації, на підставі якої можна обґрунтовано зробити висновок про достатній рівень </w:t>
      </w:r>
      <w:proofErr w:type="spellStart"/>
      <w:r w:rsidRPr="000E495A">
        <w:rPr>
          <w:sz w:val="28"/>
          <w:szCs w:val="28"/>
        </w:rPr>
        <w:t>зіставності</w:t>
      </w:r>
      <w:proofErr w:type="spellEnd"/>
      <w:r w:rsidRPr="000E495A">
        <w:rPr>
          <w:sz w:val="28"/>
          <w:szCs w:val="28"/>
        </w:rPr>
        <w:t xml:space="preserve">) або чистої рентабельності витрат (застосовується в рамках методу чистого прибутку у разі відсутності або недостатності інформації, на підставі якої можна обґрунтовано зробити висновок про достатній рівень </w:t>
      </w:r>
      <w:proofErr w:type="spellStart"/>
      <w:r w:rsidRPr="000E495A">
        <w:rPr>
          <w:sz w:val="28"/>
          <w:szCs w:val="28"/>
        </w:rPr>
        <w:t>зіставності</w:t>
      </w:r>
      <w:proofErr w:type="spellEnd"/>
      <w:r w:rsidRPr="000E495A">
        <w:rPr>
          <w:sz w:val="28"/>
          <w:szCs w:val="28"/>
        </w:rPr>
        <w:t xml:space="preserve"> умов).</w:t>
      </w:r>
    </w:p>
    <w:p w14:paraId="643BEEE6" w14:textId="77777777" w:rsidR="00BB09E5" w:rsidRPr="000E495A" w:rsidRDefault="00BB09E5" w:rsidP="00BB09E5">
      <w:pPr>
        <w:pStyle w:val="a9"/>
        <w:tabs>
          <w:tab w:val="left" w:pos="851"/>
        </w:tabs>
        <w:ind w:left="567"/>
        <w:contextualSpacing w:val="0"/>
        <w:jc w:val="both"/>
        <w:rPr>
          <w:sz w:val="28"/>
          <w:szCs w:val="28"/>
        </w:rPr>
      </w:pPr>
    </w:p>
    <w:p w14:paraId="6A48C9A4" w14:textId="77777777" w:rsidR="009678A1" w:rsidRPr="000E495A" w:rsidRDefault="009678A1" w:rsidP="0018237F">
      <w:pPr>
        <w:pStyle w:val="a9"/>
        <w:numPr>
          <w:ilvl w:val="0"/>
          <w:numId w:val="16"/>
        </w:numPr>
        <w:tabs>
          <w:tab w:val="left" w:pos="851"/>
        </w:tabs>
        <w:ind w:left="0" w:firstLine="567"/>
        <w:contextualSpacing w:val="0"/>
        <w:jc w:val="both"/>
        <w:rPr>
          <w:sz w:val="28"/>
          <w:szCs w:val="28"/>
        </w:rPr>
      </w:pPr>
      <w:r w:rsidRPr="000E495A">
        <w:rPr>
          <w:sz w:val="28"/>
          <w:szCs w:val="28"/>
        </w:rPr>
        <w:t xml:space="preserve">Для </w:t>
      </w:r>
      <w:proofErr w:type="spellStart"/>
      <w:r w:rsidRPr="000E495A">
        <w:rPr>
          <w:sz w:val="28"/>
          <w:szCs w:val="28"/>
        </w:rPr>
        <w:t>трейдера</w:t>
      </w:r>
      <w:proofErr w:type="spellEnd"/>
      <w:r w:rsidRPr="000E495A">
        <w:rPr>
          <w:sz w:val="28"/>
          <w:szCs w:val="28"/>
        </w:rPr>
        <w:t xml:space="preserve"> з обмеженим ризиком доцільним є використання показника рентабельності операційних витрат (адміністративних витрат, витрат на збут та інших), оскільки операційні витрати є відповідним показником вартості виконуваних функцій.</w:t>
      </w:r>
    </w:p>
    <w:p w14:paraId="056C7B7D" w14:textId="7E54042F" w:rsidR="00BB09E5" w:rsidRPr="000E495A" w:rsidRDefault="00BB09E5" w:rsidP="00BB09E5">
      <w:pPr>
        <w:pStyle w:val="a9"/>
        <w:rPr>
          <w:sz w:val="28"/>
          <w:szCs w:val="28"/>
        </w:rPr>
      </w:pPr>
    </w:p>
    <w:p w14:paraId="78316DAA" w14:textId="05B1D95D" w:rsidR="005C3DDF" w:rsidRPr="000E495A" w:rsidRDefault="005C3DDF" w:rsidP="0070151C">
      <w:pPr>
        <w:pStyle w:val="a9"/>
        <w:numPr>
          <w:ilvl w:val="0"/>
          <w:numId w:val="16"/>
        </w:numPr>
        <w:tabs>
          <w:tab w:val="left" w:pos="851"/>
        </w:tabs>
        <w:ind w:left="0" w:firstLine="567"/>
        <w:jc w:val="both"/>
        <w:rPr>
          <w:sz w:val="28"/>
          <w:szCs w:val="28"/>
        </w:rPr>
      </w:pPr>
      <w:bookmarkStart w:id="1414" w:name="_Hlk99445090"/>
      <w:r w:rsidRPr="000E495A">
        <w:rPr>
          <w:sz w:val="28"/>
          <w:szCs w:val="28"/>
        </w:rPr>
        <w:t xml:space="preserve">Приклад </w:t>
      </w:r>
      <w:r w:rsidR="00C161FB" w:rsidRPr="000E495A">
        <w:rPr>
          <w:sz w:val="28"/>
          <w:szCs w:val="28"/>
        </w:rPr>
        <w:t xml:space="preserve">необхідності застосування методу чистого прибутку з показником рентабельності операційних витрат </w:t>
      </w:r>
      <w:r w:rsidRPr="000E495A">
        <w:rPr>
          <w:sz w:val="28"/>
          <w:szCs w:val="28"/>
        </w:rPr>
        <w:t xml:space="preserve">наведено в </w:t>
      </w:r>
      <w:r w:rsidR="00C161FB" w:rsidRPr="000E495A">
        <w:rPr>
          <w:sz w:val="28"/>
          <w:szCs w:val="28"/>
        </w:rPr>
        <w:t xml:space="preserve">пункті 13 </w:t>
      </w:r>
      <w:r w:rsidRPr="000E495A">
        <w:rPr>
          <w:sz w:val="28"/>
          <w:szCs w:val="28"/>
        </w:rPr>
        <w:t>додатку до цього Порядку.</w:t>
      </w:r>
    </w:p>
    <w:bookmarkEnd w:id="1414"/>
    <w:p w14:paraId="30000A81" w14:textId="77777777" w:rsidR="005C3DDF" w:rsidRPr="000E495A" w:rsidRDefault="005C3DDF" w:rsidP="00BB09E5">
      <w:pPr>
        <w:pStyle w:val="a9"/>
        <w:rPr>
          <w:sz w:val="28"/>
          <w:szCs w:val="28"/>
        </w:rPr>
      </w:pPr>
    </w:p>
    <w:p w14:paraId="5CCC90B3" w14:textId="77777777" w:rsidR="009678A1" w:rsidRPr="000E495A" w:rsidRDefault="009678A1" w:rsidP="0018237F">
      <w:pPr>
        <w:pStyle w:val="a9"/>
        <w:numPr>
          <w:ilvl w:val="0"/>
          <w:numId w:val="16"/>
        </w:numPr>
        <w:tabs>
          <w:tab w:val="left" w:pos="851"/>
          <w:tab w:val="left" w:pos="7200"/>
        </w:tabs>
        <w:ind w:left="0" w:firstLine="567"/>
        <w:contextualSpacing w:val="0"/>
        <w:jc w:val="both"/>
        <w:rPr>
          <w:sz w:val="28"/>
          <w:szCs w:val="28"/>
        </w:rPr>
      </w:pPr>
      <w:r w:rsidRPr="000E495A">
        <w:rPr>
          <w:sz w:val="28"/>
          <w:szCs w:val="28"/>
        </w:rPr>
        <w:t>Показник рентабельн</w:t>
      </w:r>
      <w:r w:rsidR="00BB09E5" w:rsidRPr="000E495A">
        <w:rPr>
          <w:sz w:val="28"/>
          <w:szCs w:val="28"/>
        </w:rPr>
        <w:t>ості</w:t>
      </w:r>
      <w:r w:rsidRPr="000E495A">
        <w:rPr>
          <w:sz w:val="28"/>
          <w:szCs w:val="28"/>
        </w:rPr>
        <w:t xml:space="preserve"> активів/капіталу може обиратись для контрактного виробника, коли активи є головним фактором отримання прибутку, а інформація про інші потенційні показники рентабельності недоступна або її не можна використовувати з належною мірою надійності (наприклад, коли мова йде про виробника, який купує сировину у пов’язаної особи і продає готову продукцію пов’язаній особі).</w:t>
      </w:r>
    </w:p>
    <w:p w14:paraId="2ED815BE" w14:textId="6E948926" w:rsidR="00BF4E96" w:rsidRPr="000E495A" w:rsidRDefault="00BF4E96" w:rsidP="00BF4E96">
      <w:pPr>
        <w:pStyle w:val="a9"/>
        <w:tabs>
          <w:tab w:val="left" w:pos="851"/>
          <w:tab w:val="left" w:pos="7200"/>
        </w:tabs>
        <w:ind w:left="567"/>
        <w:contextualSpacing w:val="0"/>
        <w:jc w:val="both"/>
        <w:rPr>
          <w:sz w:val="28"/>
          <w:szCs w:val="28"/>
        </w:rPr>
      </w:pPr>
    </w:p>
    <w:p w14:paraId="32C6F763" w14:textId="46C8F7A1" w:rsidR="009678A1" w:rsidRPr="000E495A" w:rsidRDefault="00516060" w:rsidP="00516060">
      <w:pPr>
        <w:pStyle w:val="a9"/>
        <w:tabs>
          <w:tab w:val="left" w:pos="567"/>
        </w:tabs>
        <w:ind w:left="0"/>
        <w:jc w:val="center"/>
        <w:outlineLvl w:val="1"/>
        <w:rPr>
          <w:b/>
          <w:bCs/>
          <w:iCs/>
          <w:sz w:val="28"/>
          <w:szCs w:val="28"/>
        </w:rPr>
      </w:pPr>
      <w:bookmarkStart w:id="1415" w:name="_Toc65486506"/>
      <w:bookmarkStart w:id="1416" w:name="_Toc80283739"/>
      <w:r w:rsidRPr="000E495A">
        <w:rPr>
          <w:b/>
          <w:bCs/>
          <w:iCs/>
          <w:sz w:val="28"/>
          <w:szCs w:val="28"/>
        </w:rPr>
        <w:t>7. </w:t>
      </w:r>
      <w:r w:rsidR="009678A1" w:rsidRPr="000E495A">
        <w:rPr>
          <w:b/>
          <w:bCs/>
          <w:iCs/>
          <w:sz w:val="28"/>
          <w:szCs w:val="28"/>
        </w:rPr>
        <w:t>Визначення доступних зовнішніх джерел інформації</w:t>
      </w:r>
      <w:bookmarkEnd w:id="1415"/>
      <w:bookmarkEnd w:id="1416"/>
      <w:r w:rsidR="001B51D3" w:rsidRPr="000E495A">
        <w:rPr>
          <w:b/>
          <w:bCs/>
          <w:iCs/>
          <w:sz w:val="28"/>
          <w:szCs w:val="28"/>
        </w:rPr>
        <w:t xml:space="preserve"> та потенційних зіставних осіб</w:t>
      </w:r>
    </w:p>
    <w:p w14:paraId="160D50E2" w14:textId="77777777" w:rsidR="00BF4E96" w:rsidRPr="000E495A" w:rsidRDefault="00BF4E96" w:rsidP="00BF4E96">
      <w:pPr>
        <w:pStyle w:val="a9"/>
        <w:tabs>
          <w:tab w:val="left" w:pos="567"/>
        </w:tabs>
        <w:ind w:left="927"/>
        <w:outlineLvl w:val="1"/>
        <w:rPr>
          <w:b/>
          <w:bCs/>
          <w:iCs/>
          <w:sz w:val="28"/>
          <w:szCs w:val="28"/>
        </w:rPr>
      </w:pPr>
    </w:p>
    <w:p w14:paraId="17E49F42" w14:textId="66B59699" w:rsidR="009678A1" w:rsidRPr="000E495A" w:rsidRDefault="009678A1" w:rsidP="001B51D3">
      <w:pPr>
        <w:pStyle w:val="a9"/>
        <w:numPr>
          <w:ilvl w:val="0"/>
          <w:numId w:val="34"/>
        </w:numPr>
        <w:shd w:val="clear" w:color="auto" w:fill="FFFFFF"/>
        <w:tabs>
          <w:tab w:val="left" w:pos="851"/>
        </w:tabs>
        <w:ind w:left="0" w:firstLine="567"/>
        <w:jc w:val="both"/>
        <w:rPr>
          <w:sz w:val="28"/>
          <w:szCs w:val="28"/>
        </w:rPr>
      </w:pPr>
      <w:r w:rsidRPr="000E495A">
        <w:rPr>
          <w:sz w:val="28"/>
          <w:szCs w:val="28"/>
        </w:rPr>
        <w:t xml:space="preserve">Джерела інформації, що використовуються для встановлення відповідності умов контрольованої операції принципу «витягнутої руки», визначені у підпункті 39.5.3 пункту 39.5 статті 39 </w:t>
      </w:r>
      <w:r w:rsidR="00AF25F2" w:rsidRPr="000E495A">
        <w:rPr>
          <w:sz w:val="28"/>
          <w:szCs w:val="28"/>
        </w:rPr>
        <w:t xml:space="preserve">розділу І </w:t>
      </w:r>
      <w:r w:rsidRPr="000E495A">
        <w:rPr>
          <w:sz w:val="28"/>
          <w:szCs w:val="28"/>
        </w:rPr>
        <w:t>Кодексу.</w:t>
      </w:r>
    </w:p>
    <w:p w14:paraId="38BE6073" w14:textId="77777777" w:rsidR="001B51D3" w:rsidRPr="000E495A" w:rsidRDefault="001B51D3" w:rsidP="001B51D3">
      <w:pPr>
        <w:pStyle w:val="a9"/>
        <w:shd w:val="clear" w:color="auto" w:fill="FFFFFF"/>
        <w:tabs>
          <w:tab w:val="left" w:pos="851"/>
        </w:tabs>
        <w:ind w:left="567"/>
        <w:jc w:val="both"/>
        <w:rPr>
          <w:sz w:val="28"/>
          <w:szCs w:val="28"/>
        </w:rPr>
      </w:pPr>
    </w:p>
    <w:p w14:paraId="7A86DB77" w14:textId="77777777" w:rsidR="009678A1" w:rsidRPr="000E495A" w:rsidRDefault="009678A1" w:rsidP="0018237F">
      <w:pPr>
        <w:pStyle w:val="a9"/>
        <w:numPr>
          <w:ilvl w:val="0"/>
          <w:numId w:val="34"/>
        </w:numPr>
        <w:tabs>
          <w:tab w:val="left" w:pos="851"/>
          <w:tab w:val="left" w:pos="7200"/>
        </w:tabs>
        <w:ind w:left="0" w:firstLine="567"/>
        <w:contextualSpacing w:val="0"/>
        <w:jc w:val="both"/>
        <w:rPr>
          <w:sz w:val="28"/>
          <w:szCs w:val="28"/>
        </w:rPr>
      </w:pPr>
      <w:bookmarkStart w:id="1417" w:name="_Toc72828833"/>
      <w:bookmarkStart w:id="1418" w:name="_Toc72828947"/>
      <w:bookmarkStart w:id="1419" w:name="_Toc72828834"/>
      <w:bookmarkStart w:id="1420" w:name="_Toc72828948"/>
      <w:bookmarkStart w:id="1421" w:name="_Toc72828835"/>
      <w:bookmarkStart w:id="1422" w:name="_Toc72828949"/>
      <w:bookmarkStart w:id="1423" w:name="_Toc72828836"/>
      <w:bookmarkStart w:id="1424" w:name="_Toc72828950"/>
      <w:bookmarkStart w:id="1425" w:name="_Toc72828837"/>
      <w:bookmarkStart w:id="1426" w:name="_Toc72828951"/>
      <w:bookmarkStart w:id="1427" w:name="_Toc72828838"/>
      <w:bookmarkStart w:id="1428" w:name="_Toc72828952"/>
      <w:bookmarkEnd w:id="1417"/>
      <w:bookmarkEnd w:id="1418"/>
      <w:bookmarkEnd w:id="1419"/>
      <w:bookmarkEnd w:id="1420"/>
      <w:bookmarkEnd w:id="1421"/>
      <w:bookmarkEnd w:id="1422"/>
      <w:bookmarkEnd w:id="1423"/>
      <w:bookmarkEnd w:id="1424"/>
      <w:bookmarkEnd w:id="1425"/>
      <w:bookmarkEnd w:id="1426"/>
      <w:bookmarkEnd w:id="1427"/>
      <w:bookmarkEnd w:id="1428"/>
      <w:r w:rsidRPr="000E495A">
        <w:rPr>
          <w:sz w:val="28"/>
          <w:szCs w:val="28"/>
        </w:rPr>
        <w:t>Ідентифікація потенційних зіставних операцій здійснюється шляхом визначення ключових характеристик, яким повинні відповідати будь-які неконтрольовані операції з метою оцінки їх як потенційно зіставних.</w:t>
      </w:r>
    </w:p>
    <w:p w14:paraId="229E4D35" w14:textId="77777777" w:rsidR="00BB09E5" w:rsidRPr="000E495A" w:rsidRDefault="00BB09E5" w:rsidP="00BB09E5">
      <w:pPr>
        <w:pStyle w:val="a9"/>
        <w:tabs>
          <w:tab w:val="left" w:pos="851"/>
          <w:tab w:val="left" w:pos="7200"/>
        </w:tabs>
        <w:ind w:left="567"/>
        <w:contextualSpacing w:val="0"/>
        <w:jc w:val="both"/>
        <w:rPr>
          <w:sz w:val="28"/>
          <w:szCs w:val="28"/>
        </w:rPr>
      </w:pPr>
    </w:p>
    <w:p w14:paraId="2E04B02A" w14:textId="77777777" w:rsidR="009678A1" w:rsidRPr="000E495A" w:rsidRDefault="009678A1" w:rsidP="0018237F">
      <w:pPr>
        <w:pStyle w:val="a9"/>
        <w:numPr>
          <w:ilvl w:val="0"/>
          <w:numId w:val="34"/>
        </w:numPr>
        <w:tabs>
          <w:tab w:val="left" w:pos="851"/>
          <w:tab w:val="left" w:pos="7200"/>
        </w:tabs>
        <w:ind w:left="0" w:firstLine="567"/>
        <w:contextualSpacing w:val="0"/>
        <w:jc w:val="both"/>
        <w:rPr>
          <w:sz w:val="28"/>
          <w:szCs w:val="28"/>
        </w:rPr>
      </w:pPr>
      <w:r w:rsidRPr="000E495A">
        <w:rPr>
          <w:sz w:val="28"/>
          <w:szCs w:val="28"/>
        </w:rPr>
        <w:t xml:space="preserve">Процес виявлення потенційних зіставних операцій є одним з найважливіших аспектів аналізу </w:t>
      </w:r>
      <w:proofErr w:type="spellStart"/>
      <w:r w:rsidRPr="000E495A">
        <w:rPr>
          <w:sz w:val="28"/>
          <w:szCs w:val="28"/>
        </w:rPr>
        <w:t>зіставності</w:t>
      </w:r>
      <w:proofErr w:type="spellEnd"/>
      <w:r w:rsidRPr="000E495A">
        <w:rPr>
          <w:sz w:val="28"/>
          <w:szCs w:val="28"/>
        </w:rPr>
        <w:t>, який повинен бути прозорим, систематичним та таким, що піддається перевірці. Вибір критеріїв для аналізу має значний вплив на його результат і повинен відображати найбільш значні економічні характеристики зіставних операцій.</w:t>
      </w:r>
    </w:p>
    <w:p w14:paraId="04E700CC" w14:textId="77777777" w:rsidR="00BB09E5" w:rsidRPr="000E495A" w:rsidRDefault="00BB09E5" w:rsidP="00BB09E5">
      <w:pPr>
        <w:pStyle w:val="a9"/>
        <w:tabs>
          <w:tab w:val="left" w:pos="851"/>
          <w:tab w:val="left" w:pos="7200"/>
        </w:tabs>
        <w:ind w:left="567"/>
        <w:contextualSpacing w:val="0"/>
        <w:jc w:val="both"/>
        <w:rPr>
          <w:sz w:val="28"/>
          <w:szCs w:val="28"/>
        </w:rPr>
      </w:pPr>
    </w:p>
    <w:p w14:paraId="2D1634CD" w14:textId="77777777" w:rsidR="009678A1" w:rsidRPr="000E495A" w:rsidRDefault="009678A1" w:rsidP="0018237F">
      <w:pPr>
        <w:pStyle w:val="a9"/>
        <w:numPr>
          <w:ilvl w:val="0"/>
          <w:numId w:val="34"/>
        </w:numPr>
        <w:tabs>
          <w:tab w:val="left" w:pos="851"/>
          <w:tab w:val="left" w:pos="7200"/>
        </w:tabs>
        <w:ind w:left="0" w:firstLine="567"/>
        <w:contextualSpacing w:val="0"/>
        <w:jc w:val="both"/>
        <w:rPr>
          <w:sz w:val="28"/>
          <w:szCs w:val="28"/>
        </w:rPr>
      </w:pPr>
      <w:r w:rsidRPr="000E495A">
        <w:rPr>
          <w:sz w:val="28"/>
          <w:szCs w:val="28"/>
        </w:rPr>
        <w:t>Вибір зіставних операцій повинен бути об’єктивним та прозорим у випадку застосування суб'єктивних суджень. Забезпечення прозорості процесу може залежати від того, наскільки критерії, які використовуються для відбору потенційних зіставних операцій, можна розкрити, а також від пояснення причини виключення з аналізу деяких зіставних операцій.</w:t>
      </w:r>
    </w:p>
    <w:p w14:paraId="47F47A22" w14:textId="77777777" w:rsidR="00BB09E5" w:rsidRPr="000E495A" w:rsidRDefault="00BB09E5" w:rsidP="00BB09E5">
      <w:pPr>
        <w:pStyle w:val="a9"/>
        <w:rPr>
          <w:sz w:val="28"/>
          <w:szCs w:val="28"/>
        </w:rPr>
      </w:pPr>
    </w:p>
    <w:p w14:paraId="08FE4624" w14:textId="7AD0E3CD" w:rsidR="009678A1" w:rsidRPr="000E495A" w:rsidRDefault="009678A1" w:rsidP="0018237F">
      <w:pPr>
        <w:pStyle w:val="a9"/>
        <w:numPr>
          <w:ilvl w:val="0"/>
          <w:numId w:val="34"/>
        </w:numPr>
        <w:tabs>
          <w:tab w:val="left" w:pos="851"/>
          <w:tab w:val="left" w:pos="7200"/>
        </w:tabs>
        <w:ind w:left="0" w:firstLine="567"/>
        <w:contextualSpacing w:val="0"/>
        <w:jc w:val="both"/>
        <w:rPr>
          <w:sz w:val="28"/>
          <w:szCs w:val="28"/>
        </w:rPr>
      </w:pPr>
      <w:r w:rsidRPr="000E495A">
        <w:rPr>
          <w:sz w:val="28"/>
          <w:szCs w:val="28"/>
        </w:rPr>
        <w:t>Інформація про зіставних юридичних осіб для розрахунку фінансових показників використовується у разі одночасного дотримання таких умов:</w:t>
      </w:r>
    </w:p>
    <w:p w14:paraId="30DD96E4" w14:textId="77777777" w:rsidR="00516060" w:rsidRPr="000E495A" w:rsidRDefault="00516060" w:rsidP="00516060">
      <w:pPr>
        <w:pStyle w:val="a9"/>
        <w:rPr>
          <w:sz w:val="28"/>
          <w:szCs w:val="28"/>
        </w:rPr>
      </w:pPr>
    </w:p>
    <w:p w14:paraId="1DD59A1D" w14:textId="1E2A13B5" w:rsidR="009678A1" w:rsidRPr="000E495A" w:rsidRDefault="009678A1" w:rsidP="0018237F">
      <w:pPr>
        <w:tabs>
          <w:tab w:val="left" w:pos="851"/>
          <w:tab w:val="left" w:pos="7200"/>
        </w:tabs>
        <w:ind w:firstLine="567"/>
        <w:jc w:val="both"/>
        <w:rPr>
          <w:sz w:val="28"/>
          <w:szCs w:val="28"/>
        </w:rPr>
      </w:pPr>
      <w:r w:rsidRPr="000E495A">
        <w:rPr>
          <w:sz w:val="28"/>
          <w:szCs w:val="28"/>
        </w:rPr>
        <w:t>1) якщо зіставна юридична особа провадить діяльність, зіставну з діяльністю сторони контрольованої операції, що досліджується, та виконує зіставні функції, пов’язані з такою діяльністю. Зіставлення діяльності визначається, зокрема, але не виключно, з урахуванням видів економічної діяльності згідно з КВЕД ДК 009:2010, а також міжнародними класифікаторами;</w:t>
      </w:r>
    </w:p>
    <w:p w14:paraId="4F42D1AE" w14:textId="77777777" w:rsidR="008C0942" w:rsidRPr="000E495A" w:rsidRDefault="008C0942" w:rsidP="0018237F">
      <w:pPr>
        <w:tabs>
          <w:tab w:val="left" w:pos="851"/>
          <w:tab w:val="left" w:pos="7200"/>
        </w:tabs>
        <w:ind w:firstLine="567"/>
        <w:jc w:val="both"/>
        <w:rPr>
          <w:sz w:val="28"/>
          <w:szCs w:val="28"/>
        </w:rPr>
      </w:pPr>
    </w:p>
    <w:p w14:paraId="26860581" w14:textId="72392955" w:rsidR="009678A1" w:rsidRPr="000E495A" w:rsidRDefault="009678A1" w:rsidP="0018237F">
      <w:pPr>
        <w:tabs>
          <w:tab w:val="left" w:pos="851"/>
          <w:tab w:val="left" w:pos="7200"/>
        </w:tabs>
        <w:ind w:firstLine="567"/>
        <w:jc w:val="both"/>
        <w:rPr>
          <w:sz w:val="28"/>
          <w:szCs w:val="28"/>
        </w:rPr>
      </w:pPr>
      <w:r w:rsidRPr="000E495A">
        <w:rPr>
          <w:sz w:val="28"/>
          <w:szCs w:val="28"/>
        </w:rPr>
        <w:t>2) якщо зіставна юридична особа не має збитків за даними бухгалтерської (фінансової) звітності більш ніж в одному звітному періоді у періодах, які використовуються для розрахунку відповідних фінансових показників;</w:t>
      </w:r>
    </w:p>
    <w:p w14:paraId="15F38E01" w14:textId="77777777" w:rsidR="008C0942" w:rsidRPr="000E495A" w:rsidRDefault="008C0942" w:rsidP="0018237F">
      <w:pPr>
        <w:tabs>
          <w:tab w:val="left" w:pos="851"/>
          <w:tab w:val="left" w:pos="7200"/>
        </w:tabs>
        <w:ind w:firstLine="567"/>
        <w:jc w:val="both"/>
        <w:rPr>
          <w:sz w:val="28"/>
          <w:szCs w:val="28"/>
        </w:rPr>
      </w:pPr>
    </w:p>
    <w:p w14:paraId="7E8DFDD3" w14:textId="77777777" w:rsidR="009678A1" w:rsidRPr="000E495A" w:rsidRDefault="009678A1" w:rsidP="0018237F">
      <w:pPr>
        <w:tabs>
          <w:tab w:val="left" w:pos="851"/>
          <w:tab w:val="left" w:pos="7200"/>
        </w:tabs>
        <w:ind w:firstLine="567"/>
        <w:jc w:val="both"/>
        <w:rPr>
          <w:sz w:val="28"/>
          <w:szCs w:val="28"/>
        </w:rPr>
      </w:pPr>
      <w:r w:rsidRPr="000E495A">
        <w:rPr>
          <w:sz w:val="28"/>
          <w:szCs w:val="28"/>
        </w:rPr>
        <w:lastRenderedPageBreak/>
        <w:t>3) якщо зіставна юридична особа не володіє прямо та/або опосередковано корпоративними правами іншої юридичної особи з часткою такої участі у розмірі 25 і більше відсотків та/або не має як учасника (акціонера) юридичну особу з часткою прямої (опосередкованої) участі у розмірі 25 і більше відсотків.</w:t>
      </w:r>
    </w:p>
    <w:p w14:paraId="284F914C" w14:textId="77777777" w:rsidR="00600C10" w:rsidRPr="000E495A" w:rsidRDefault="00600C10" w:rsidP="0018237F">
      <w:pPr>
        <w:tabs>
          <w:tab w:val="left" w:pos="851"/>
          <w:tab w:val="left" w:pos="7200"/>
        </w:tabs>
        <w:ind w:firstLine="567"/>
        <w:jc w:val="both"/>
        <w:rPr>
          <w:sz w:val="28"/>
          <w:szCs w:val="28"/>
        </w:rPr>
      </w:pPr>
    </w:p>
    <w:p w14:paraId="0F85DE03" w14:textId="254CD743" w:rsidR="00BF4E96" w:rsidRPr="000E495A" w:rsidRDefault="009678A1" w:rsidP="00600C10">
      <w:pPr>
        <w:pStyle w:val="a9"/>
        <w:numPr>
          <w:ilvl w:val="0"/>
          <w:numId w:val="34"/>
        </w:numPr>
        <w:tabs>
          <w:tab w:val="left" w:pos="851"/>
          <w:tab w:val="left" w:pos="1843"/>
          <w:tab w:val="left" w:pos="7200"/>
        </w:tabs>
        <w:ind w:left="0" w:firstLine="567"/>
        <w:contextualSpacing w:val="0"/>
        <w:jc w:val="both"/>
        <w:rPr>
          <w:sz w:val="28"/>
          <w:szCs w:val="28"/>
        </w:rPr>
      </w:pPr>
      <w:r w:rsidRPr="000E495A">
        <w:rPr>
          <w:sz w:val="28"/>
          <w:szCs w:val="28"/>
        </w:rPr>
        <w:t>Платник податків для розрахунку фінансових показників застосовує вищезазначені критерії щодо володіння та участі за умови відсутності інформації, що свідчить про те, що зазначені юридичні особи здійснюють операції з пов'язаними особами, визначеними відповідно до підпункту 14.1.159 пункту 14.1 статті 14 Кодексу</w:t>
      </w:r>
      <w:r w:rsidR="008C0942" w:rsidRPr="000E495A">
        <w:rPr>
          <w:sz w:val="28"/>
          <w:szCs w:val="28"/>
        </w:rPr>
        <w:t>.</w:t>
      </w:r>
    </w:p>
    <w:p w14:paraId="1DA2E4EB" w14:textId="77777777" w:rsidR="009678A1" w:rsidRPr="000E495A" w:rsidRDefault="009678A1" w:rsidP="00BF4E96">
      <w:pPr>
        <w:pStyle w:val="a9"/>
        <w:tabs>
          <w:tab w:val="left" w:pos="851"/>
          <w:tab w:val="left" w:pos="7200"/>
        </w:tabs>
        <w:ind w:left="567"/>
        <w:contextualSpacing w:val="0"/>
        <w:jc w:val="both"/>
        <w:rPr>
          <w:sz w:val="28"/>
          <w:szCs w:val="28"/>
        </w:rPr>
      </w:pPr>
    </w:p>
    <w:p w14:paraId="0D34DE52" w14:textId="77777777" w:rsidR="009678A1" w:rsidRPr="000E495A" w:rsidRDefault="001B51D3" w:rsidP="00BE4E43">
      <w:pPr>
        <w:tabs>
          <w:tab w:val="left" w:pos="567"/>
        </w:tabs>
        <w:jc w:val="center"/>
        <w:outlineLvl w:val="1"/>
        <w:rPr>
          <w:b/>
          <w:bCs/>
          <w:iCs/>
          <w:sz w:val="28"/>
          <w:szCs w:val="28"/>
        </w:rPr>
      </w:pPr>
      <w:bookmarkStart w:id="1429" w:name="_Toc65486508"/>
      <w:bookmarkStart w:id="1430" w:name="_Toc80283741"/>
      <w:r w:rsidRPr="000E495A">
        <w:rPr>
          <w:b/>
          <w:bCs/>
          <w:iCs/>
          <w:sz w:val="28"/>
          <w:szCs w:val="28"/>
        </w:rPr>
        <w:t>8</w:t>
      </w:r>
      <w:r w:rsidR="00BE4E43" w:rsidRPr="000E495A">
        <w:rPr>
          <w:b/>
          <w:bCs/>
          <w:iCs/>
          <w:sz w:val="28"/>
          <w:szCs w:val="28"/>
        </w:rPr>
        <w:t>. </w:t>
      </w:r>
      <w:r w:rsidR="009678A1" w:rsidRPr="000E495A">
        <w:rPr>
          <w:b/>
          <w:bCs/>
          <w:iCs/>
          <w:sz w:val="28"/>
          <w:szCs w:val="28"/>
        </w:rPr>
        <w:t xml:space="preserve">Визначення та внесення коригувань </w:t>
      </w:r>
      <w:proofErr w:type="spellStart"/>
      <w:r w:rsidR="009678A1" w:rsidRPr="000E495A">
        <w:rPr>
          <w:b/>
          <w:bCs/>
          <w:iCs/>
          <w:sz w:val="28"/>
          <w:szCs w:val="28"/>
        </w:rPr>
        <w:t>зіставності</w:t>
      </w:r>
      <w:bookmarkEnd w:id="1429"/>
      <w:bookmarkEnd w:id="1430"/>
      <w:proofErr w:type="spellEnd"/>
    </w:p>
    <w:p w14:paraId="4041A630" w14:textId="77777777" w:rsidR="00BF4E96" w:rsidRPr="000E495A" w:rsidRDefault="00BF4E96" w:rsidP="00BF4E96">
      <w:pPr>
        <w:pStyle w:val="a9"/>
        <w:tabs>
          <w:tab w:val="left" w:pos="567"/>
        </w:tabs>
        <w:ind w:left="927"/>
        <w:outlineLvl w:val="1"/>
        <w:rPr>
          <w:b/>
          <w:bCs/>
          <w:iCs/>
          <w:sz w:val="28"/>
          <w:szCs w:val="28"/>
        </w:rPr>
      </w:pPr>
    </w:p>
    <w:p w14:paraId="31915455" w14:textId="77777777" w:rsidR="009678A1" w:rsidRPr="000E495A" w:rsidRDefault="009678A1" w:rsidP="0018237F">
      <w:pPr>
        <w:pStyle w:val="a9"/>
        <w:numPr>
          <w:ilvl w:val="0"/>
          <w:numId w:val="36"/>
        </w:numPr>
        <w:tabs>
          <w:tab w:val="left" w:pos="851"/>
          <w:tab w:val="left" w:pos="1134"/>
          <w:tab w:val="left" w:pos="7200"/>
        </w:tabs>
        <w:ind w:left="0" w:firstLine="567"/>
        <w:contextualSpacing w:val="0"/>
        <w:jc w:val="both"/>
        <w:rPr>
          <w:sz w:val="28"/>
          <w:szCs w:val="28"/>
        </w:rPr>
      </w:pPr>
      <w:r w:rsidRPr="000E495A">
        <w:rPr>
          <w:sz w:val="28"/>
          <w:szCs w:val="28"/>
        </w:rPr>
        <w:t xml:space="preserve">Коригування </w:t>
      </w:r>
      <w:proofErr w:type="spellStart"/>
      <w:r w:rsidRPr="000E495A">
        <w:rPr>
          <w:sz w:val="28"/>
          <w:szCs w:val="28"/>
        </w:rPr>
        <w:t>зіставності</w:t>
      </w:r>
      <w:proofErr w:type="spellEnd"/>
      <w:r w:rsidRPr="000E495A">
        <w:rPr>
          <w:sz w:val="28"/>
          <w:szCs w:val="28"/>
        </w:rPr>
        <w:t xml:space="preserve"> комерційних та фінансових умов операцій повинні здійснюватися, якщо внаслідок цього очікується підвищення надійності результатів. При застосуванні коригувань необхідно</w:t>
      </w:r>
      <w:r w:rsidR="00600C10" w:rsidRPr="000E495A">
        <w:rPr>
          <w:sz w:val="28"/>
          <w:szCs w:val="28"/>
        </w:rPr>
        <w:t>,</w:t>
      </w:r>
      <w:r w:rsidRPr="000E495A">
        <w:rPr>
          <w:sz w:val="28"/>
          <w:szCs w:val="28"/>
        </w:rPr>
        <w:t xml:space="preserve"> зокрема</w:t>
      </w:r>
      <w:r w:rsidR="00600C10" w:rsidRPr="000E495A">
        <w:rPr>
          <w:sz w:val="28"/>
          <w:szCs w:val="28"/>
        </w:rPr>
        <w:t>,</w:t>
      </w:r>
      <w:r w:rsidRPr="000E495A">
        <w:rPr>
          <w:sz w:val="28"/>
          <w:szCs w:val="28"/>
        </w:rPr>
        <w:t xml:space="preserve"> враховувати суттєвість різниць, щодо яких здійснюються коригування, якість даних, що підлягають коригуванню, цілі коригування та надійність підходу, який використовується для здійснення коригування.</w:t>
      </w:r>
    </w:p>
    <w:p w14:paraId="2F5D1300" w14:textId="77777777" w:rsidR="00600C10" w:rsidRPr="000E495A" w:rsidRDefault="00600C10" w:rsidP="00600C10">
      <w:pPr>
        <w:pStyle w:val="a9"/>
        <w:tabs>
          <w:tab w:val="left" w:pos="851"/>
          <w:tab w:val="left" w:pos="1134"/>
          <w:tab w:val="left" w:pos="7200"/>
        </w:tabs>
        <w:ind w:left="567"/>
        <w:contextualSpacing w:val="0"/>
        <w:jc w:val="both"/>
        <w:rPr>
          <w:sz w:val="28"/>
          <w:szCs w:val="28"/>
        </w:rPr>
      </w:pPr>
    </w:p>
    <w:p w14:paraId="20AEC3D7" w14:textId="77777777" w:rsidR="009678A1" w:rsidRPr="000E495A" w:rsidRDefault="009678A1" w:rsidP="0018237F">
      <w:pPr>
        <w:pStyle w:val="a9"/>
        <w:numPr>
          <w:ilvl w:val="0"/>
          <w:numId w:val="36"/>
        </w:numPr>
        <w:tabs>
          <w:tab w:val="left" w:pos="851"/>
          <w:tab w:val="left" w:pos="1134"/>
          <w:tab w:val="left" w:pos="7200"/>
        </w:tabs>
        <w:ind w:left="0" w:firstLine="567"/>
        <w:contextualSpacing w:val="0"/>
        <w:jc w:val="both"/>
        <w:rPr>
          <w:sz w:val="28"/>
          <w:szCs w:val="28"/>
        </w:rPr>
      </w:pPr>
      <w:r w:rsidRPr="000E495A">
        <w:rPr>
          <w:sz w:val="28"/>
          <w:szCs w:val="28"/>
        </w:rPr>
        <w:t xml:space="preserve">При проведенні коригувань умов та фінансових результатів контрольованої або неконтрольованих операцій для уникнення впливу відмінностей на </w:t>
      </w:r>
      <w:proofErr w:type="spellStart"/>
      <w:r w:rsidRPr="000E495A">
        <w:rPr>
          <w:sz w:val="28"/>
          <w:szCs w:val="28"/>
        </w:rPr>
        <w:t>зіставність</w:t>
      </w:r>
      <w:proofErr w:type="spellEnd"/>
      <w:r w:rsidRPr="000E495A">
        <w:rPr>
          <w:sz w:val="28"/>
          <w:szCs w:val="28"/>
        </w:rPr>
        <w:t xml:space="preserve"> необхідно розглянути такі важливі питання:</w:t>
      </w:r>
    </w:p>
    <w:p w14:paraId="6B9BC49A" w14:textId="77777777" w:rsidR="009678A1" w:rsidRPr="000E495A" w:rsidRDefault="009678A1" w:rsidP="0018237F">
      <w:pPr>
        <w:tabs>
          <w:tab w:val="left" w:pos="851"/>
          <w:tab w:val="left" w:pos="7200"/>
        </w:tabs>
        <w:ind w:firstLine="567"/>
        <w:jc w:val="both"/>
        <w:rPr>
          <w:sz w:val="28"/>
          <w:szCs w:val="28"/>
        </w:rPr>
      </w:pPr>
      <w:r w:rsidRPr="000E495A">
        <w:rPr>
          <w:sz w:val="28"/>
          <w:szCs w:val="28"/>
        </w:rPr>
        <w:t xml:space="preserve">якість даних, що підлягають коригуванню: коригування може застосовуватися лише у разі, коли це підвищує </w:t>
      </w:r>
      <w:proofErr w:type="spellStart"/>
      <w:r w:rsidRPr="000E495A">
        <w:rPr>
          <w:sz w:val="28"/>
          <w:szCs w:val="28"/>
        </w:rPr>
        <w:t>зіставність</w:t>
      </w:r>
      <w:proofErr w:type="spellEnd"/>
      <w:r w:rsidRPr="000E495A">
        <w:rPr>
          <w:sz w:val="28"/>
          <w:szCs w:val="28"/>
        </w:rPr>
        <w:t xml:space="preserve"> операцій, що порівнюються. Якщо процес пошуку ознак </w:t>
      </w:r>
      <w:proofErr w:type="spellStart"/>
      <w:r w:rsidRPr="000E495A">
        <w:rPr>
          <w:sz w:val="28"/>
          <w:szCs w:val="28"/>
        </w:rPr>
        <w:t>зіставності</w:t>
      </w:r>
      <w:proofErr w:type="spellEnd"/>
      <w:r w:rsidRPr="000E495A">
        <w:rPr>
          <w:sz w:val="28"/>
          <w:szCs w:val="28"/>
        </w:rPr>
        <w:t xml:space="preserve"> має серйозні недоліки, коригування не повинно застосовуватися до неякісних порівнянь, які вимагатимуть значної кількості коригувань; відмінності, які не мають суттєвого впливу на </w:t>
      </w:r>
      <w:proofErr w:type="spellStart"/>
      <w:r w:rsidRPr="000E495A">
        <w:rPr>
          <w:sz w:val="28"/>
          <w:szCs w:val="28"/>
        </w:rPr>
        <w:t>зіставність</w:t>
      </w:r>
      <w:proofErr w:type="spellEnd"/>
      <w:r w:rsidRPr="000E495A">
        <w:rPr>
          <w:sz w:val="28"/>
          <w:szCs w:val="28"/>
        </w:rPr>
        <w:t>, не потребують коригування;</w:t>
      </w:r>
    </w:p>
    <w:p w14:paraId="51D23C4F" w14:textId="77777777" w:rsidR="009678A1" w:rsidRPr="000E495A" w:rsidRDefault="009678A1" w:rsidP="0018237F">
      <w:pPr>
        <w:tabs>
          <w:tab w:val="left" w:pos="851"/>
          <w:tab w:val="left" w:pos="7200"/>
        </w:tabs>
        <w:ind w:firstLine="567"/>
        <w:jc w:val="both"/>
        <w:rPr>
          <w:sz w:val="28"/>
          <w:szCs w:val="28"/>
        </w:rPr>
      </w:pPr>
      <w:r w:rsidRPr="000E495A">
        <w:rPr>
          <w:sz w:val="28"/>
          <w:szCs w:val="28"/>
        </w:rPr>
        <w:t>надійність і точність коригування: коригування має розраховуватися на основі об’єктивних даних, що піддаються перевірці;</w:t>
      </w:r>
    </w:p>
    <w:p w14:paraId="09607FFD" w14:textId="77777777" w:rsidR="009678A1" w:rsidRPr="000E495A" w:rsidRDefault="009678A1" w:rsidP="0018237F">
      <w:pPr>
        <w:tabs>
          <w:tab w:val="left" w:pos="851"/>
          <w:tab w:val="left" w:pos="7200"/>
        </w:tabs>
        <w:ind w:firstLine="567"/>
        <w:jc w:val="both"/>
        <w:rPr>
          <w:sz w:val="28"/>
          <w:szCs w:val="28"/>
        </w:rPr>
      </w:pPr>
      <w:r w:rsidRPr="000E495A">
        <w:rPr>
          <w:sz w:val="28"/>
          <w:szCs w:val="28"/>
        </w:rPr>
        <w:t xml:space="preserve">документальне оформлення: коригування є частиною аналізу </w:t>
      </w:r>
      <w:proofErr w:type="spellStart"/>
      <w:r w:rsidRPr="000E495A">
        <w:rPr>
          <w:sz w:val="28"/>
          <w:szCs w:val="28"/>
        </w:rPr>
        <w:t>зіставності</w:t>
      </w:r>
      <w:proofErr w:type="spellEnd"/>
      <w:r w:rsidRPr="000E495A">
        <w:rPr>
          <w:sz w:val="28"/>
          <w:szCs w:val="28"/>
        </w:rPr>
        <w:t xml:space="preserve"> і повинно бути належним чином задокументоване для забезпечення його надійності.</w:t>
      </w:r>
    </w:p>
    <w:p w14:paraId="561AC5DB" w14:textId="77777777" w:rsidR="00600C10" w:rsidRPr="000E495A" w:rsidRDefault="00600C10" w:rsidP="0018237F">
      <w:pPr>
        <w:tabs>
          <w:tab w:val="left" w:pos="851"/>
          <w:tab w:val="left" w:pos="7200"/>
        </w:tabs>
        <w:ind w:firstLine="567"/>
        <w:jc w:val="both"/>
        <w:rPr>
          <w:sz w:val="28"/>
          <w:szCs w:val="28"/>
        </w:rPr>
      </w:pPr>
    </w:p>
    <w:p w14:paraId="5C253E32" w14:textId="0C5E6B8C" w:rsidR="001B51D3" w:rsidRDefault="009678A1" w:rsidP="00631A2E">
      <w:pPr>
        <w:pStyle w:val="a9"/>
        <w:numPr>
          <w:ilvl w:val="0"/>
          <w:numId w:val="36"/>
        </w:numPr>
        <w:tabs>
          <w:tab w:val="left" w:pos="851"/>
          <w:tab w:val="left" w:pos="1134"/>
          <w:tab w:val="left" w:pos="7200"/>
        </w:tabs>
        <w:ind w:left="0" w:firstLine="567"/>
        <w:contextualSpacing w:val="0"/>
        <w:jc w:val="both"/>
        <w:outlineLvl w:val="1"/>
        <w:rPr>
          <w:sz w:val="28"/>
          <w:szCs w:val="28"/>
        </w:rPr>
      </w:pPr>
      <w:r w:rsidRPr="000E495A">
        <w:rPr>
          <w:sz w:val="28"/>
          <w:szCs w:val="28"/>
        </w:rPr>
        <w:t xml:space="preserve">До найбільш часто використовуваного коригування при застосуванні інших методів трансфертного ціноутворення, ніж метод порівняльної неконтрольованої ціни, можна віднести коригування </w:t>
      </w:r>
      <w:r w:rsidR="00600C10" w:rsidRPr="000E495A">
        <w:rPr>
          <w:sz w:val="28"/>
          <w:szCs w:val="28"/>
        </w:rPr>
        <w:t>суми оборотного капіталу</w:t>
      </w:r>
      <w:r w:rsidR="001B51D3" w:rsidRPr="000E495A">
        <w:rPr>
          <w:sz w:val="28"/>
          <w:szCs w:val="28"/>
        </w:rPr>
        <w:t>.</w:t>
      </w:r>
    </w:p>
    <w:p w14:paraId="1D5082B3" w14:textId="77777777" w:rsidR="00492E12" w:rsidRPr="000E495A" w:rsidRDefault="00492E12" w:rsidP="00492E12">
      <w:pPr>
        <w:pStyle w:val="a9"/>
        <w:tabs>
          <w:tab w:val="left" w:pos="851"/>
          <w:tab w:val="left" w:pos="1134"/>
          <w:tab w:val="left" w:pos="7200"/>
        </w:tabs>
        <w:ind w:left="567"/>
        <w:contextualSpacing w:val="0"/>
        <w:jc w:val="both"/>
        <w:outlineLvl w:val="1"/>
        <w:rPr>
          <w:sz w:val="28"/>
          <w:szCs w:val="28"/>
        </w:rPr>
      </w:pPr>
    </w:p>
    <w:p w14:paraId="1BCFE3A0" w14:textId="77777777" w:rsidR="00BE4E43" w:rsidRPr="000E495A" w:rsidRDefault="00600C10" w:rsidP="001B51D3">
      <w:pPr>
        <w:pStyle w:val="a9"/>
        <w:tabs>
          <w:tab w:val="left" w:pos="851"/>
          <w:tab w:val="left" w:pos="1134"/>
          <w:tab w:val="left" w:pos="7200"/>
        </w:tabs>
        <w:ind w:left="567"/>
        <w:contextualSpacing w:val="0"/>
        <w:jc w:val="both"/>
        <w:outlineLvl w:val="1"/>
        <w:rPr>
          <w:sz w:val="28"/>
          <w:szCs w:val="28"/>
        </w:rPr>
      </w:pPr>
      <w:r w:rsidRPr="000E495A">
        <w:rPr>
          <w:sz w:val="28"/>
          <w:szCs w:val="28"/>
        </w:rPr>
        <w:t xml:space="preserve"> </w:t>
      </w:r>
      <w:bookmarkStart w:id="1431" w:name="_Toc65486510"/>
      <w:bookmarkStart w:id="1432" w:name="_Toc80283742"/>
    </w:p>
    <w:p w14:paraId="115C3457" w14:textId="77777777" w:rsidR="009678A1" w:rsidRPr="000E495A" w:rsidRDefault="001B51D3" w:rsidP="00BE4E43">
      <w:pPr>
        <w:pStyle w:val="a9"/>
        <w:tabs>
          <w:tab w:val="left" w:pos="567"/>
        </w:tabs>
        <w:ind w:left="0"/>
        <w:jc w:val="center"/>
        <w:outlineLvl w:val="1"/>
        <w:rPr>
          <w:b/>
          <w:bCs/>
          <w:iCs/>
          <w:sz w:val="28"/>
          <w:szCs w:val="28"/>
        </w:rPr>
      </w:pPr>
      <w:r w:rsidRPr="000E495A">
        <w:rPr>
          <w:b/>
          <w:sz w:val="28"/>
          <w:szCs w:val="28"/>
        </w:rPr>
        <w:t>9</w:t>
      </w:r>
      <w:r w:rsidR="00BE4E43" w:rsidRPr="000E495A">
        <w:rPr>
          <w:b/>
          <w:sz w:val="28"/>
          <w:szCs w:val="28"/>
        </w:rPr>
        <w:t>. </w:t>
      </w:r>
      <w:r w:rsidR="009678A1" w:rsidRPr="000E495A">
        <w:rPr>
          <w:b/>
          <w:bCs/>
          <w:iCs/>
          <w:sz w:val="28"/>
          <w:szCs w:val="28"/>
        </w:rPr>
        <w:t>Коригування суми оборотного капіталу</w:t>
      </w:r>
      <w:bookmarkEnd w:id="1431"/>
      <w:bookmarkEnd w:id="1432"/>
    </w:p>
    <w:p w14:paraId="19509E76" w14:textId="77777777" w:rsidR="009325F3" w:rsidRPr="000E495A" w:rsidRDefault="009325F3" w:rsidP="009325F3">
      <w:pPr>
        <w:pStyle w:val="a9"/>
        <w:tabs>
          <w:tab w:val="left" w:pos="567"/>
        </w:tabs>
        <w:ind w:left="927"/>
        <w:outlineLvl w:val="1"/>
        <w:rPr>
          <w:b/>
          <w:bCs/>
          <w:iCs/>
          <w:sz w:val="28"/>
          <w:szCs w:val="28"/>
        </w:rPr>
      </w:pPr>
    </w:p>
    <w:p w14:paraId="44DBD8D4" w14:textId="77777777" w:rsidR="009678A1" w:rsidRPr="000E495A" w:rsidRDefault="009678A1" w:rsidP="0018237F">
      <w:pPr>
        <w:pStyle w:val="a9"/>
        <w:numPr>
          <w:ilvl w:val="0"/>
          <w:numId w:val="37"/>
        </w:numPr>
        <w:tabs>
          <w:tab w:val="left" w:pos="851"/>
          <w:tab w:val="left" w:pos="7200"/>
        </w:tabs>
        <w:ind w:left="0" w:firstLine="567"/>
        <w:contextualSpacing w:val="0"/>
        <w:jc w:val="both"/>
        <w:rPr>
          <w:sz w:val="28"/>
          <w:szCs w:val="28"/>
        </w:rPr>
      </w:pPr>
      <w:bookmarkStart w:id="1433" w:name="_Hlk59085306"/>
      <w:bookmarkStart w:id="1434" w:name="_Hlk59101182"/>
      <w:r w:rsidRPr="000E495A">
        <w:rPr>
          <w:sz w:val="28"/>
          <w:szCs w:val="28"/>
        </w:rPr>
        <w:t xml:space="preserve">Коригування оборотного капіталу здійснюється з метою усунення відмінностей у вартості грошей у часі між стороною, що досліджується, та </w:t>
      </w:r>
      <w:r w:rsidRPr="000E495A">
        <w:rPr>
          <w:sz w:val="28"/>
          <w:szCs w:val="28"/>
        </w:rPr>
        <w:lastRenderedPageBreak/>
        <w:t>особою, з якою здійснюється порівняння, з припущенням, що різниця повинна відображатись у прибутку.</w:t>
      </w:r>
    </w:p>
    <w:p w14:paraId="411A0D30" w14:textId="77777777" w:rsidR="00600C10" w:rsidRPr="000E495A" w:rsidRDefault="00600C10" w:rsidP="00600C10">
      <w:pPr>
        <w:pStyle w:val="a9"/>
        <w:tabs>
          <w:tab w:val="left" w:pos="851"/>
          <w:tab w:val="left" w:pos="7200"/>
        </w:tabs>
        <w:ind w:left="567"/>
        <w:contextualSpacing w:val="0"/>
        <w:jc w:val="both"/>
        <w:rPr>
          <w:sz w:val="28"/>
          <w:szCs w:val="28"/>
        </w:rPr>
      </w:pPr>
    </w:p>
    <w:p w14:paraId="1F78D1EA" w14:textId="77777777" w:rsidR="009678A1" w:rsidRPr="000E495A" w:rsidRDefault="009678A1" w:rsidP="0018237F">
      <w:pPr>
        <w:pStyle w:val="a9"/>
        <w:numPr>
          <w:ilvl w:val="0"/>
          <w:numId w:val="37"/>
        </w:numPr>
        <w:tabs>
          <w:tab w:val="left" w:pos="851"/>
          <w:tab w:val="left" w:pos="7200"/>
        </w:tabs>
        <w:ind w:left="0" w:firstLine="567"/>
        <w:contextualSpacing w:val="0"/>
        <w:jc w:val="both"/>
        <w:rPr>
          <w:sz w:val="28"/>
          <w:szCs w:val="28"/>
        </w:rPr>
      </w:pPr>
      <w:r w:rsidRPr="000E495A">
        <w:rPr>
          <w:sz w:val="28"/>
          <w:szCs w:val="28"/>
        </w:rPr>
        <w:t>Наприклад, істотний розмір дебіторської заборгованості може свідчити про те, що компанія надає своїм покупцям відносно довгий період для здійснення платежів за поставлені товари. Їй потрібно було б позичити кошти для фінансування умов кредитування та/або зазнати зменшення надлишку коштів, які в іншому випадку вона мала б можливість інвестувати. Отже, в конкурентному середовищі ціна повинна включати елемент, що відображає ці умови оплати та компенсує ефект часу.</w:t>
      </w:r>
    </w:p>
    <w:p w14:paraId="7919D1ED" w14:textId="77777777" w:rsidR="00600C10" w:rsidRPr="000E495A" w:rsidRDefault="00600C10" w:rsidP="00600C10">
      <w:pPr>
        <w:pStyle w:val="a9"/>
        <w:rPr>
          <w:sz w:val="28"/>
          <w:szCs w:val="28"/>
        </w:rPr>
      </w:pPr>
    </w:p>
    <w:p w14:paraId="6E975BB8" w14:textId="77777777" w:rsidR="009678A1" w:rsidRPr="000E495A" w:rsidRDefault="009678A1" w:rsidP="0018237F">
      <w:pPr>
        <w:pStyle w:val="a9"/>
        <w:numPr>
          <w:ilvl w:val="0"/>
          <w:numId w:val="37"/>
        </w:numPr>
        <w:tabs>
          <w:tab w:val="left" w:pos="851"/>
          <w:tab w:val="left" w:pos="7200"/>
        </w:tabs>
        <w:ind w:left="0" w:firstLine="567"/>
        <w:contextualSpacing w:val="0"/>
        <w:jc w:val="both"/>
        <w:rPr>
          <w:sz w:val="28"/>
          <w:szCs w:val="28"/>
        </w:rPr>
      </w:pPr>
      <w:r w:rsidRPr="000E495A">
        <w:rPr>
          <w:sz w:val="28"/>
          <w:szCs w:val="28"/>
        </w:rPr>
        <w:t xml:space="preserve">Компанії з високим рівнем запасів аналогічним чином потрібно буде або залучати позикові кошти для фінансування </w:t>
      </w:r>
      <w:proofErr w:type="spellStart"/>
      <w:r w:rsidRPr="000E495A">
        <w:rPr>
          <w:sz w:val="28"/>
          <w:szCs w:val="28"/>
        </w:rPr>
        <w:t>закупівель</w:t>
      </w:r>
      <w:proofErr w:type="spellEnd"/>
      <w:r w:rsidRPr="000E495A">
        <w:rPr>
          <w:sz w:val="28"/>
          <w:szCs w:val="28"/>
        </w:rPr>
        <w:t>, або зменшувати надлишок коштів, які компанія може інвестувати.</w:t>
      </w:r>
    </w:p>
    <w:p w14:paraId="3FA68DF7" w14:textId="77777777" w:rsidR="00600C10" w:rsidRPr="000E495A" w:rsidRDefault="00600C10" w:rsidP="00600C10">
      <w:pPr>
        <w:pStyle w:val="a9"/>
        <w:rPr>
          <w:sz w:val="28"/>
          <w:szCs w:val="28"/>
        </w:rPr>
      </w:pPr>
    </w:p>
    <w:p w14:paraId="73A11AC3" w14:textId="77777777" w:rsidR="009678A1" w:rsidRPr="000E495A" w:rsidRDefault="009678A1" w:rsidP="0018237F">
      <w:pPr>
        <w:pStyle w:val="a9"/>
        <w:numPr>
          <w:ilvl w:val="0"/>
          <w:numId w:val="37"/>
        </w:numPr>
        <w:tabs>
          <w:tab w:val="left" w:pos="851"/>
          <w:tab w:val="left" w:pos="7200"/>
        </w:tabs>
        <w:ind w:left="0" w:firstLine="567"/>
        <w:contextualSpacing w:val="0"/>
        <w:jc w:val="both"/>
        <w:rPr>
          <w:sz w:val="28"/>
          <w:szCs w:val="28"/>
        </w:rPr>
      </w:pPr>
      <w:r w:rsidRPr="000E495A">
        <w:rPr>
          <w:sz w:val="28"/>
          <w:szCs w:val="28"/>
        </w:rPr>
        <w:t xml:space="preserve">Протилежне стосується вищого рівня кредиторської заборгованості. Маючи істотний розмір кредиторської заборгованості, компанія отримує вигоду від відносно тривалого періоду оплати своїм постачальникам. Їй потрібно буде позичити менше коштів для фінансування своїх </w:t>
      </w:r>
      <w:proofErr w:type="spellStart"/>
      <w:r w:rsidRPr="000E495A">
        <w:rPr>
          <w:sz w:val="28"/>
          <w:szCs w:val="28"/>
        </w:rPr>
        <w:t>закупівель</w:t>
      </w:r>
      <w:proofErr w:type="spellEnd"/>
      <w:r w:rsidRPr="000E495A">
        <w:rPr>
          <w:sz w:val="28"/>
          <w:szCs w:val="28"/>
        </w:rPr>
        <w:t xml:space="preserve"> та/або отримати вигоду від збільшення суми надлишку коштів, доступних для інвестування.</w:t>
      </w:r>
    </w:p>
    <w:p w14:paraId="068CA979" w14:textId="77777777" w:rsidR="00600C10" w:rsidRPr="000E495A" w:rsidRDefault="00600C10" w:rsidP="00600C10">
      <w:pPr>
        <w:pStyle w:val="a9"/>
        <w:rPr>
          <w:sz w:val="28"/>
          <w:szCs w:val="28"/>
        </w:rPr>
      </w:pPr>
    </w:p>
    <w:p w14:paraId="5D4E3988" w14:textId="44A4E78D" w:rsidR="009678A1" w:rsidRPr="0070151C" w:rsidRDefault="009678A1" w:rsidP="0018237F">
      <w:pPr>
        <w:pStyle w:val="a9"/>
        <w:numPr>
          <w:ilvl w:val="0"/>
          <w:numId w:val="37"/>
        </w:numPr>
        <w:tabs>
          <w:tab w:val="left" w:pos="851"/>
          <w:tab w:val="left" w:pos="7200"/>
        </w:tabs>
        <w:ind w:left="0" w:firstLine="567"/>
        <w:contextualSpacing w:val="0"/>
        <w:jc w:val="both"/>
        <w:rPr>
          <w:spacing w:val="-6"/>
          <w:sz w:val="28"/>
          <w:szCs w:val="28"/>
        </w:rPr>
      </w:pPr>
      <w:r w:rsidRPr="0070151C">
        <w:rPr>
          <w:spacing w:val="-6"/>
          <w:sz w:val="28"/>
          <w:szCs w:val="28"/>
        </w:rPr>
        <w:t>Таким чином, при застосуванні методу чистого прибутку може бути доцільним проведення коригування показників рентабельності, щоб усунути суттєві відмінності в дебіторській заборгованості, запасах та кредиторській заборгованості за даними сторони, що досліджується, та даними осіб, з якими здійснюється порівняння. Коригування оборотного капіталу також може здійснюватися під час використання методу ціни перепродажу та методу «витрати плюс».</w:t>
      </w:r>
    </w:p>
    <w:p w14:paraId="0553D68E" w14:textId="77777777" w:rsidR="00E06A43" w:rsidRPr="0070151C" w:rsidRDefault="00E06A43" w:rsidP="00A45BF4">
      <w:pPr>
        <w:pStyle w:val="a9"/>
        <w:tabs>
          <w:tab w:val="left" w:pos="851"/>
          <w:tab w:val="left" w:pos="7200"/>
        </w:tabs>
        <w:ind w:left="567"/>
        <w:contextualSpacing w:val="0"/>
        <w:jc w:val="both"/>
        <w:rPr>
          <w:spacing w:val="-6"/>
          <w:sz w:val="28"/>
          <w:szCs w:val="28"/>
        </w:rPr>
      </w:pPr>
    </w:p>
    <w:p w14:paraId="1D02078D" w14:textId="130E0831" w:rsidR="009678A1" w:rsidRPr="0070151C" w:rsidRDefault="009678A1" w:rsidP="0018237F">
      <w:pPr>
        <w:pStyle w:val="a9"/>
        <w:numPr>
          <w:ilvl w:val="0"/>
          <w:numId w:val="37"/>
        </w:numPr>
        <w:tabs>
          <w:tab w:val="left" w:pos="851"/>
          <w:tab w:val="left" w:pos="7200"/>
        </w:tabs>
        <w:ind w:left="0" w:firstLine="567"/>
        <w:contextualSpacing w:val="0"/>
        <w:jc w:val="both"/>
        <w:rPr>
          <w:spacing w:val="-6"/>
          <w:sz w:val="28"/>
          <w:szCs w:val="28"/>
        </w:rPr>
      </w:pPr>
      <w:r w:rsidRPr="0070151C">
        <w:rPr>
          <w:spacing w:val="-6"/>
          <w:sz w:val="28"/>
          <w:szCs w:val="28"/>
        </w:rPr>
        <w:t>Коригування оборотного капіталу проводит</w:t>
      </w:r>
      <w:r w:rsidR="001E588C" w:rsidRPr="0070151C">
        <w:rPr>
          <w:spacing w:val="-6"/>
          <w:sz w:val="28"/>
          <w:szCs w:val="28"/>
        </w:rPr>
        <w:t>ься</w:t>
      </w:r>
      <w:r w:rsidRPr="0070151C">
        <w:rPr>
          <w:spacing w:val="-6"/>
          <w:sz w:val="28"/>
          <w:szCs w:val="28"/>
        </w:rPr>
        <w:t xml:space="preserve"> лише тоді, коли підвищується надійність результатів і коригування можна здійснити досить точно.</w:t>
      </w:r>
    </w:p>
    <w:p w14:paraId="71E86A56" w14:textId="77777777" w:rsidR="00600C10" w:rsidRPr="0070151C" w:rsidRDefault="00600C10" w:rsidP="00600C10">
      <w:pPr>
        <w:pStyle w:val="a9"/>
        <w:rPr>
          <w:spacing w:val="-6"/>
          <w:sz w:val="28"/>
          <w:szCs w:val="28"/>
        </w:rPr>
      </w:pPr>
    </w:p>
    <w:p w14:paraId="7C445555" w14:textId="64E71C0A" w:rsidR="009678A1" w:rsidRPr="0070151C" w:rsidRDefault="009678A1" w:rsidP="0018237F">
      <w:pPr>
        <w:pStyle w:val="a9"/>
        <w:numPr>
          <w:ilvl w:val="0"/>
          <w:numId w:val="37"/>
        </w:numPr>
        <w:tabs>
          <w:tab w:val="left" w:pos="851"/>
          <w:tab w:val="left" w:pos="7200"/>
        </w:tabs>
        <w:ind w:left="0" w:firstLine="567"/>
        <w:contextualSpacing w:val="0"/>
        <w:jc w:val="both"/>
        <w:rPr>
          <w:spacing w:val="-6"/>
          <w:sz w:val="28"/>
          <w:szCs w:val="28"/>
        </w:rPr>
      </w:pPr>
      <w:r w:rsidRPr="0070151C">
        <w:rPr>
          <w:spacing w:val="-6"/>
          <w:sz w:val="28"/>
          <w:szCs w:val="28"/>
        </w:rPr>
        <w:t>Коригування оборотного капіталу може здійснюватися таким чином:</w:t>
      </w:r>
    </w:p>
    <w:p w14:paraId="4881E9C1" w14:textId="77777777" w:rsidR="00516060" w:rsidRPr="0070151C" w:rsidRDefault="00516060" w:rsidP="00516060">
      <w:pPr>
        <w:pStyle w:val="a9"/>
        <w:rPr>
          <w:spacing w:val="-6"/>
          <w:sz w:val="28"/>
          <w:szCs w:val="28"/>
        </w:rPr>
      </w:pPr>
    </w:p>
    <w:p w14:paraId="648A93E4" w14:textId="2CD1B9A1" w:rsidR="009678A1" w:rsidRPr="0070151C" w:rsidRDefault="009678A1" w:rsidP="0018237F">
      <w:pPr>
        <w:pStyle w:val="a9"/>
        <w:numPr>
          <w:ilvl w:val="0"/>
          <w:numId w:val="25"/>
        </w:numPr>
        <w:tabs>
          <w:tab w:val="left" w:pos="851"/>
          <w:tab w:val="left" w:pos="7200"/>
        </w:tabs>
        <w:ind w:left="0" w:firstLine="567"/>
        <w:contextualSpacing w:val="0"/>
        <w:jc w:val="both"/>
        <w:rPr>
          <w:spacing w:val="-6"/>
          <w:sz w:val="28"/>
          <w:szCs w:val="28"/>
        </w:rPr>
      </w:pPr>
      <w:r w:rsidRPr="0070151C">
        <w:rPr>
          <w:spacing w:val="-6"/>
          <w:sz w:val="28"/>
          <w:szCs w:val="28"/>
        </w:rPr>
        <w:t>спочатку ідентифікуються відмінності в рівнях оборотного капіталу. Як правило, враховується торгова дебіторська заборгованість, запаси та торгова кредиторська заборгованість. При цьому можуть використовуватись середні значення цих показників, якщо вони  краще відображають рівень оборотного капіталу за рік. Різниці в рівнях оборотного капіталу вимірю</w:t>
      </w:r>
      <w:r w:rsidR="001E588C" w:rsidRPr="0070151C">
        <w:rPr>
          <w:spacing w:val="-6"/>
          <w:sz w:val="28"/>
          <w:szCs w:val="28"/>
        </w:rPr>
        <w:t>ються</w:t>
      </w:r>
      <w:r w:rsidRPr="0070151C">
        <w:rPr>
          <w:spacing w:val="-6"/>
          <w:sz w:val="28"/>
          <w:szCs w:val="28"/>
        </w:rPr>
        <w:t xml:space="preserve"> щодо відповідної бази використовуваного фінансового показника рентабельності. Враховуючи, що відповідною базою фінансового показника чистої рентабельності можуть бути витрати, продаж або активи, то різниці в рівнях оборотного капіталу вимірю</w:t>
      </w:r>
      <w:r w:rsidR="001E588C" w:rsidRPr="0070151C">
        <w:rPr>
          <w:spacing w:val="-6"/>
          <w:sz w:val="28"/>
          <w:szCs w:val="28"/>
        </w:rPr>
        <w:t>ються</w:t>
      </w:r>
      <w:r w:rsidRPr="0070151C">
        <w:rPr>
          <w:spacing w:val="-6"/>
          <w:sz w:val="28"/>
          <w:szCs w:val="28"/>
        </w:rPr>
        <w:t xml:space="preserve"> саме щодо такої бази;</w:t>
      </w:r>
    </w:p>
    <w:p w14:paraId="10EF6B21" w14:textId="77777777" w:rsidR="008C0942" w:rsidRPr="0070151C" w:rsidRDefault="008C0942" w:rsidP="008C0942">
      <w:pPr>
        <w:pStyle w:val="a9"/>
        <w:tabs>
          <w:tab w:val="left" w:pos="851"/>
          <w:tab w:val="left" w:pos="7200"/>
        </w:tabs>
        <w:ind w:left="567"/>
        <w:contextualSpacing w:val="0"/>
        <w:jc w:val="both"/>
        <w:rPr>
          <w:spacing w:val="-6"/>
          <w:sz w:val="28"/>
          <w:szCs w:val="28"/>
        </w:rPr>
      </w:pPr>
    </w:p>
    <w:p w14:paraId="33586EF7" w14:textId="04CB1EB2" w:rsidR="009678A1" w:rsidRPr="0070151C" w:rsidRDefault="009678A1" w:rsidP="0018237F">
      <w:pPr>
        <w:pStyle w:val="a9"/>
        <w:numPr>
          <w:ilvl w:val="0"/>
          <w:numId w:val="25"/>
        </w:numPr>
        <w:tabs>
          <w:tab w:val="left" w:pos="851"/>
          <w:tab w:val="left" w:pos="7200"/>
        </w:tabs>
        <w:ind w:left="0" w:firstLine="567"/>
        <w:contextualSpacing w:val="0"/>
        <w:jc w:val="both"/>
        <w:rPr>
          <w:spacing w:val="-6"/>
          <w:sz w:val="28"/>
          <w:szCs w:val="28"/>
        </w:rPr>
      </w:pPr>
      <w:r w:rsidRPr="0070151C">
        <w:rPr>
          <w:spacing w:val="-6"/>
          <w:sz w:val="28"/>
          <w:szCs w:val="28"/>
        </w:rPr>
        <w:lastRenderedPageBreak/>
        <w:t>далі розраховується значення відмінностей у рівнях оборотного капіталу між стороною, що досліджується, та особою, з якою здійснюється порівняння, відносно відповідної бази та з відображенням вартості грошей у часі шляхом застосування відповідної процентної ставки. Процентна ставка, як правило, повинна визначатися з посиланням на процентну ставку (ставки), по якій сторона, що досліджується, здійснює запозичення на своєму місцевому ринку. Наприклад, якщо стороною, що досліджується, є українська компанія, то можуть застосовуватись середньозважені процентні ставки за новими кредитами нефінансовим корпораціям, які публікується в рамках грошово-кредитної статистики Національного банку України</w:t>
      </w:r>
      <w:r w:rsidR="00D933A3" w:rsidRPr="0070151C">
        <w:rPr>
          <w:spacing w:val="-6"/>
          <w:sz w:val="28"/>
          <w:szCs w:val="28"/>
        </w:rPr>
        <w:t>. Якщо зіставні юридичні особи функціонують на різних ринках, то застосовуються процентні ставки, за якими кожна з них може запозичити кредитні кошти</w:t>
      </w:r>
      <w:r w:rsidR="00DB2707" w:rsidRPr="0070151C">
        <w:rPr>
          <w:spacing w:val="-6"/>
          <w:sz w:val="28"/>
          <w:szCs w:val="28"/>
        </w:rPr>
        <w:t>;</w:t>
      </w:r>
    </w:p>
    <w:p w14:paraId="53F08FA8" w14:textId="77777777" w:rsidR="00792B7F" w:rsidRPr="00A42367" w:rsidRDefault="00792B7F" w:rsidP="0070151C">
      <w:pPr>
        <w:pStyle w:val="a9"/>
        <w:tabs>
          <w:tab w:val="left" w:pos="851"/>
          <w:tab w:val="left" w:pos="7200"/>
        </w:tabs>
        <w:ind w:left="567"/>
        <w:contextualSpacing w:val="0"/>
        <w:jc w:val="both"/>
        <w:rPr>
          <w:spacing w:val="-6"/>
          <w:sz w:val="28"/>
        </w:rPr>
      </w:pPr>
    </w:p>
    <w:p w14:paraId="62A5CB1A" w14:textId="7612E8C6" w:rsidR="009678A1" w:rsidRPr="0070151C" w:rsidRDefault="009678A1" w:rsidP="0018237F">
      <w:pPr>
        <w:pStyle w:val="a9"/>
        <w:numPr>
          <w:ilvl w:val="0"/>
          <w:numId w:val="25"/>
        </w:numPr>
        <w:tabs>
          <w:tab w:val="left" w:pos="851"/>
          <w:tab w:val="left" w:pos="7200"/>
        </w:tabs>
        <w:ind w:left="0" w:firstLine="567"/>
        <w:contextualSpacing w:val="0"/>
        <w:jc w:val="both"/>
        <w:rPr>
          <w:spacing w:val="-6"/>
          <w:sz w:val="28"/>
          <w:szCs w:val="28"/>
        </w:rPr>
      </w:pPr>
      <w:r w:rsidRPr="0070151C">
        <w:rPr>
          <w:spacing w:val="-6"/>
          <w:sz w:val="28"/>
          <w:szCs w:val="28"/>
        </w:rPr>
        <w:t xml:space="preserve">в кінці здійснюється коригування результату з метою відображення відмінностей у рівнях оборотного капіталу. Коригування може застосовуватись </w:t>
      </w:r>
      <w:r w:rsidR="00E06A43" w:rsidRPr="0070151C">
        <w:rPr>
          <w:spacing w:val="-6"/>
          <w:sz w:val="28"/>
          <w:szCs w:val="28"/>
        </w:rPr>
        <w:t xml:space="preserve">       </w:t>
      </w:r>
      <w:r w:rsidRPr="0070151C">
        <w:rPr>
          <w:spacing w:val="-6"/>
          <w:sz w:val="28"/>
          <w:szCs w:val="28"/>
        </w:rPr>
        <w:t>до результатів особи, з якою здійснюється порівняння. Альтернативно можуть проводитись коригування результатів сторони, що досліджується, або як сторони, що досліджується, так і особи, з якою здійснюється порівняння, з метою відображення «нульового» оборотного капіталу.</w:t>
      </w:r>
      <w:bookmarkEnd w:id="1433"/>
    </w:p>
    <w:p w14:paraId="0D6D8854" w14:textId="246C44A1" w:rsidR="00631A2E" w:rsidRPr="00A42367" w:rsidRDefault="00631A2E" w:rsidP="00631A2E">
      <w:pPr>
        <w:pStyle w:val="a9"/>
        <w:tabs>
          <w:tab w:val="left" w:pos="851"/>
          <w:tab w:val="left" w:pos="7200"/>
        </w:tabs>
        <w:ind w:left="567"/>
        <w:contextualSpacing w:val="0"/>
        <w:jc w:val="both"/>
        <w:rPr>
          <w:spacing w:val="-6"/>
          <w:sz w:val="28"/>
        </w:rPr>
      </w:pPr>
    </w:p>
    <w:p w14:paraId="1825A92C" w14:textId="706E1D8C" w:rsidR="003A1BA7" w:rsidRPr="0070151C" w:rsidRDefault="003A1BA7" w:rsidP="003A1BA7">
      <w:pPr>
        <w:pStyle w:val="a9"/>
        <w:numPr>
          <w:ilvl w:val="0"/>
          <w:numId w:val="37"/>
        </w:numPr>
        <w:tabs>
          <w:tab w:val="left" w:pos="851"/>
          <w:tab w:val="left" w:pos="993"/>
          <w:tab w:val="left" w:pos="1134"/>
          <w:tab w:val="left" w:pos="7200"/>
        </w:tabs>
        <w:ind w:left="0" w:firstLine="567"/>
        <w:rPr>
          <w:spacing w:val="-6"/>
          <w:sz w:val="28"/>
          <w:szCs w:val="28"/>
          <w:lang w:bidi="uk-UA"/>
        </w:rPr>
      </w:pPr>
      <w:r w:rsidRPr="0070151C">
        <w:rPr>
          <w:spacing w:val="-6"/>
          <w:sz w:val="28"/>
          <w:szCs w:val="28"/>
        </w:rPr>
        <w:t xml:space="preserve">Приклад коригування оборотного капіталу наведено в </w:t>
      </w:r>
      <w:r w:rsidR="0015083B" w:rsidRPr="0070151C">
        <w:rPr>
          <w:spacing w:val="-6"/>
          <w:sz w:val="28"/>
          <w:szCs w:val="28"/>
        </w:rPr>
        <w:t xml:space="preserve">пункті 14 </w:t>
      </w:r>
      <w:r w:rsidRPr="0070151C">
        <w:rPr>
          <w:spacing w:val="-6"/>
          <w:sz w:val="28"/>
          <w:szCs w:val="28"/>
        </w:rPr>
        <w:t>додатку до цього Порядку</w:t>
      </w:r>
      <w:bookmarkStart w:id="1435" w:name="_Hlk61345478"/>
      <w:r w:rsidRPr="0070151C">
        <w:rPr>
          <w:spacing w:val="-6"/>
          <w:sz w:val="28"/>
          <w:szCs w:val="28"/>
        </w:rPr>
        <w:t>.</w:t>
      </w:r>
    </w:p>
    <w:bookmarkEnd w:id="1435"/>
    <w:p w14:paraId="6891966C" w14:textId="77777777" w:rsidR="003A1BA7" w:rsidRPr="00A42367" w:rsidRDefault="003A1BA7" w:rsidP="00631A2E">
      <w:pPr>
        <w:pStyle w:val="a9"/>
        <w:tabs>
          <w:tab w:val="left" w:pos="851"/>
          <w:tab w:val="left" w:pos="7200"/>
        </w:tabs>
        <w:ind w:left="567"/>
        <w:contextualSpacing w:val="0"/>
        <w:jc w:val="both"/>
        <w:rPr>
          <w:spacing w:val="-6"/>
          <w:sz w:val="28"/>
        </w:rPr>
      </w:pPr>
    </w:p>
    <w:p w14:paraId="4469A40B" w14:textId="77777777" w:rsidR="009678A1" w:rsidRPr="0070151C" w:rsidRDefault="00523809" w:rsidP="0018237F">
      <w:pPr>
        <w:pStyle w:val="1"/>
        <w:numPr>
          <w:ilvl w:val="0"/>
          <w:numId w:val="1"/>
        </w:numPr>
        <w:tabs>
          <w:tab w:val="left" w:pos="0"/>
        </w:tabs>
        <w:spacing w:before="0" w:after="0"/>
        <w:ind w:left="0" w:firstLine="0"/>
        <w:jc w:val="center"/>
        <w:rPr>
          <w:rFonts w:ascii="Times New Roman" w:eastAsia="Times New Roman" w:hAnsi="Times New Roman" w:cs="Times New Roman"/>
          <w:spacing w:val="-6"/>
          <w:sz w:val="28"/>
          <w:szCs w:val="28"/>
        </w:rPr>
      </w:pPr>
      <w:bookmarkStart w:id="1436" w:name="_Toc67059079"/>
      <w:bookmarkStart w:id="1437" w:name="_Toc59435048"/>
      <w:bookmarkStart w:id="1438" w:name="_Toc59435352"/>
      <w:bookmarkStart w:id="1439" w:name="_Toc59435654"/>
      <w:bookmarkStart w:id="1440" w:name="_Toc59435958"/>
      <w:bookmarkStart w:id="1441" w:name="_Toc59436261"/>
      <w:bookmarkStart w:id="1442" w:name="_Toc59436563"/>
      <w:bookmarkStart w:id="1443" w:name="_Toc59437646"/>
      <w:bookmarkStart w:id="1444" w:name="_Toc59435049"/>
      <w:bookmarkStart w:id="1445" w:name="_Toc59435353"/>
      <w:bookmarkStart w:id="1446" w:name="_Toc59435655"/>
      <w:bookmarkStart w:id="1447" w:name="_Toc59435959"/>
      <w:bookmarkStart w:id="1448" w:name="_Toc59436262"/>
      <w:bookmarkStart w:id="1449" w:name="_Toc59436564"/>
      <w:bookmarkStart w:id="1450" w:name="_Toc59437647"/>
      <w:bookmarkStart w:id="1451" w:name="_Toc59435050"/>
      <w:bookmarkStart w:id="1452" w:name="_Toc59435354"/>
      <w:bookmarkStart w:id="1453" w:name="_Toc59435656"/>
      <w:bookmarkStart w:id="1454" w:name="_Toc59435960"/>
      <w:bookmarkStart w:id="1455" w:name="_Toc59436263"/>
      <w:bookmarkStart w:id="1456" w:name="_Toc59436565"/>
      <w:bookmarkStart w:id="1457" w:name="_Toc59437648"/>
      <w:bookmarkStart w:id="1458" w:name="_Toc59435051"/>
      <w:bookmarkStart w:id="1459" w:name="_Toc59435355"/>
      <w:bookmarkStart w:id="1460" w:name="_Toc59435657"/>
      <w:bookmarkStart w:id="1461" w:name="_Toc59435961"/>
      <w:bookmarkStart w:id="1462" w:name="_Toc59436264"/>
      <w:bookmarkStart w:id="1463" w:name="_Toc59436566"/>
      <w:bookmarkStart w:id="1464" w:name="_Toc59437649"/>
      <w:bookmarkStart w:id="1465" w:name="_Toc59435052"/>
      <w:bookmarkStart w:id="1466" w:name="_Toc59435356"/>
      <w:bookmarkStart w:id="1467" w:name="_Toc59435658"/>
      <w:bookmarkStart w:id="1468" w:name="_Toc59435962"/>
      <w:bookmarkStart w:id="1469" w:name="_Toc59436265"/>
      <w:bookmarkStart w:id="1470" w:name="_Toc59436567"/>
      <w:bookmarkStart w:id="1471" w:name="_Toc59437650"/>
      <w:bookmarkStart w:id="1472" w:name="_Toc59435053"/>
      <w:bookmarkStart w:id="1473" w:name="_Toc59435357"/>
      <w:bookmarkStart w:id="1474" w:name="_Toc59435659"/>
      <w:bookmarkStart w:id="1475" w:name="_Toc59435963"/>
      <w:bookmarkStart w:id="1476" w:name="_Toc59436266"/>
      <w:bookmarkStart w:id="1477" w:name="_Toc59436568"/>
      <w:bookmarkStart w:id="1478" w:name="_Toc59437651"/>
      <w:bookmarkStart w:id="1479" w:name="_Toc59435054"/>
      <w:bookmarkStart w:id="1480" w:name="_Toc59435358"/>
      <w:bookmarkStart w:id="1481" w:name="_Toc59435660"/>
      <w:bookmarkStart w:id="1482" w:name="_Toc59435964"/>
      <w:bookmarkStart w:id="1483" w:name="_Toc59436267"/>
      <w:bookmarkStart w:id="1484" w:name="_Toc59436569"/>
      <w:bookmarkStart w:id="1485" w:name="_Toc59437652"/>
      <w:bookmarkStart w:id="1486" w:name="_Toc59435055"/>
      <w:bookmarkStart w:id="1487" w:name="_Toc59435359"/>
      <w:bookmarkStart w:id="1488" w:name="_Toc59435661"/>
      <w:bookmarkStart w:id="1489" w:name="_Toc59435965"/>
      <w:bookmarkStart w:id="1490" w:name="_Toc59436268"/>
      <w:bookmarkStart w:id="1491" w:name="_Toc59436570"/>
      <w:bookmarkStart w:id="1492" w:name="_Toc59437653"/>
      <w:bookmarkStart w:id="1493" w:name="_Toc59435056"/>
      <w:bookmarkStart w:id="1494" w:name="_Toc59435360"/>
      <w:bookmarkStart w:id="1495" w:name="_Toc59435662"/>
      <w:bookmarkStart w:id="1496" w:name="_Toc59435966"/>
      <w:bookmarkStart w:id="1497" w:name="_Toc59436269"/>
      <w:bookmarkStart w:id="1498" w:name="_Toc59436571"/>
      <w:bookmarkStart w:id="1499" w:name="_Toc59437654"/>
      <w:bookmarkStart w:id="1500" w:name="_Toc59435057"/>
      <w:bookmarkStart w:id="1501" w:name="_Toc59435361"/>
      <w:bookmarkStart w:id="1502" w:name="_Toc59435663"/>
      <w:bookmarkStart w:id="1503" w:name="_Toc59435967"/>
      <w:bookmarkStart w:id="1504" w:name="_Toc59436270"/>
      <w:bookmarkStart w:id="1505" w:name="_Toc59436572"/>
      <w:bookmarkStart w:id="1506" w:name="_Toc59437655"/>
      <w:bookmarkStart w:id="1507" w:name="_Toc59435058"/>
      <w:bookmarkStart w:id="1508" w:name="_Toc59435362"/>
      <w:bookmarkStart w:id="1509" w:name="_Toc59435664"/>
      <w:bookmarkStart w:id="1510" w:name="_Toc59435968"/>
      <w:bookmarkStart w:id="1511" w:name="_Toc59436271"/>
      <w:bookmarkStart w:id="1512" w:name="_Toc59436573"/>
      <w:bookmarkStart w:id="1513" w:name="_Toc59437656"/>
      <w:bookmarkStart w:id="1514" w:name="_Toc59435059"/>
      <w:bookmarkStart w:id="1515" w:name="_Toc59435363"/>
      <w:bookmarkStart w:id="1516" w:name="_Toc59435665"/>
      <w:bookmarkStart w:id="1517" w:name="_Toc59435969"/>
      <w:bookmarkStart w:id="1518" w:name="_Toc59436272"/>
      <w:bookmarkStart w:id="1519" w:name="_Toc59436574"/>
      <w:bookmarkStart w:id="1520" w:name="_Toc59437657"/>
      <w:bookmarkStart w:id="1521" w:name="_Крок_4:_Аналіз"/>
      <w:bookmarkStart w:id="1522" w:name="_Toc59435060"/>
      <w:bookmarkStart w:id="1523" w:name="_Toc59435364"/>
      <w:bookmarkStart w:id="1524" w:name="_Toc59435666"/>
      <w:bookmarkStart w:id="1525" w:name="_Toc59435970"/>
      <w:bookmarkStart w:id="1526" w:name="_Toc59436273"/>
      <w:bookmarkStart w:id="1527" w:name="_Toc59436575"/>
      <w:bookmarkStart w:id="1528" w:name="_Toc59437658"/>
      <w:bookmarkStart w:id="1529" w:name="_Toc59435061"/>
      <w:bookmarkStart w:id="1530" w:name="_Toc59435365"/>
      <w:bookmarkStart w:id="1531" w:name="_Toc59435667"/>
      <w:bookmarkStart w:id="1532" w:name="_Toc59435971"/>
      <w:bookmarkStart w:id="1533" w:name="_Toc59436274"/>
      <w:bookmarkStart w:id="1534" w:name="_Toc59436576"/>
      <w:bookmarkStart w:id="1535" w:name="_Toc59437659"/>
      <w:bookmarkStart w:id="1536" w:name="_Toc59435062"/>
      <w:bookmarkStart w:id="1537" w:name="_Toc59435366"/>
      <w:bookmarkStart w:id="1538" w:name="_Toc59435668"/>
      <w:bookmarkStart w:id="1539" w:name="_Toc59435972"/>
      <w:bookmarkStart w:id="1540" w:name="_Toc59436275"/>
      <w:bookmarkStart w:id="1541" w:name="_Toc59436577"/>
      <w:bookmarkStart w:id="1542" w:name="_Toc59437660"/>
      <w:bookmarkStart w:id="1543" w:name="_Toc59435063"/>
      <w:bookmarkStart w:id="1544" w:name="_Toc59435367"/>
      <w:bookmarkStart w:id="1545" w:name="_Toc59435669"/>
      <w:bookmarkStart w:id="1546" w:name="_Toc59435973"/>
      <w:bookmarkStart w:id="1547" w:name="_Toc59436276"/>
      <w:bookmarkStart w:id="1548" w:name="_Toc59436578"/>
      <w:bookmarkStart w:id="1549" w:name="_Toc59437661"/>
      <w:bookmarkStart w:id="1550" w:name="_Toc59435064"/>
      <w:bookmarkStart w:id="1551" w:name="_Toc59435368"/>
      <w:bookmarkStart w:id="1552" w:name="_Toc59435670"/>
      <w:bookmarkStart w:id="1553" w:name="_Toc59435974"/>
      <w:bookmarkStart w:id="1554" w:name="_Toc59436277"/>
      <w:bookmarkStart w:id="1555" w:name="_Toc59436579"/>
      <w:bookmarkStart w:id="1556" w:name="_Toc59437662"/>
      <w:bookmarkStart w:id="1557" w:name="_Toc59435065"/>
      <w:bookmarkStart w:id="1558" w:name="_Toc59435369"/>
      <w:bookmarkStart w:id="1559" w:name="_Toc59435671"/>
      <w:bookmarkStart w:id="1560" w:name="_Toc59435975"/>
      <w:bookmarkStart w:id="1561" w:name="_Toc59436278"/>
      <w:bookmarkStart w:id="1562" w:name="_Toc59436580"/>
      <w:bookmarkStart w:id="1563" w:name="_Toc59437663"/>
      <w:bookmarkStart w:id="1564" w:name="_Toc59435066"/>
      <w:bookmarkStart w:id="1565" w:name="_Toc59435370"/>
      <w:bookmarkStart w:id="1566" w:name="_Toc59435672"/>
      <w:bookmarkStart w:id="1567" w:name="_Toc59435976"/>
      <w:bookmarkStart w:id="1568" w:name="_Toc59436279"/>
      <w:bookmarkStart w:id="1569" w:name="_Toc59436581"/>
      <w:bookmarkStart w:id="1570" w:name="_Toc59437664"/>
      <w:bookmarkStart w:id="1571" w:name="_Toc59435067"/>
      <w:bookmarkStart w:id="1572" w:name="_Toc59435371"/>
      <w:bookmarkStart w:id="1573" w:name="_Toc59435673"/>
      <w:bookmarkStart w:id="1574" w:name="_Toc59435977"/>
      <w:bookmarkStart w:id="1575" w:name="_Toc59436280"/>
      <w:bookmarkStart w:id="1576" w:name="_Toc59436582"/>
      <w:bookmarkStart w:id="1577" w:name="_Toc59437665"/>
      <w:bookmarkStart w:id="1578" w:name="_Toc59435068"/>
      <w:bookmarkStart w:id="1579" w:name="_Toc59435372"/>
      <w:bookmarkStart w:id="1580" w:name="_Toc59435674"/>
      <w:bookmarkStart w:id="1581" w:name="_Toc59435978"/>
      <w:bookmarkStart w:id="1582" w:name="_Toc59436281"/>
      <w:bookmarkStart w:id="1583" w:name="_Toc59436583"/>
      <w:bookmarkStart w:id="1584" w:name="_Toc59437666"/>
      <w:bookmarkStart w:id="1585" w:name="_Toc59435069"/>
      <w:bookmarkStart w:id="1586" w:name="_Toc59435373"/>
      <w:bookmarkStart w:id="1587" w:name="_Toc59435675"/>
      <w:bookmarkStart w:id="1588" w:name="_Toc59435979"/>
      <w:bookmarkStart w:id="1589" w:name="_Toc59436282"/>
      <w:bookmarkStart w:id="1590" w:name="_Toc59436584"/>
      <w:bookmarkStart w:id="1591" w:name="_Toc59437667"/>
      <w:bookmarkStart w:id="1592" w:name="_Toc59435070"/>
      <w:bookmarkStart w:id="1593" w:name="_Toc59435374"/>
      <w:bookmarkStart w:id="1594" w:name="_Toc59435676"/>
      <w:bookmarkStart w:id="1595" w:name="_Toc59435980"/>
      <w:bookmarkStart w:id="1596" w:name="_Toc59436283"/>
      <w:bookmarkStart w:id="1597" w:name="_Toc59436585"/>
      <w:bookmarkStart w:id="1598" w:name="_Toc59437668"/>
      <w:bookmarkStart w:id="1599" w:name="_Toc59435071"/>
      <w:bookmarkStart w:id="1600" w:name="_Toc59435375"/>
      <w:bookmarkStart w:id="1601" w:name="_Toc59435677"/>
      <w:bookmarkStart w:id="1602" w:name="_Toc59435981"/>
      <w:bookmarkStart w:id="1603" w:name="_Toc59436284"/>
      <w:bookmarkStart w:id="1604" w:name="_Toc59436586"/>
      <w:bookmarkStart w:id="1605" w:name="_Toc59437669"/>
      <w:bookmarkStart w:id="1606" w:name="_Toc59435072"/>
      <w:bookmarkStart w:id="1607" w:name="_Toc59435376"/>
      <w:bookmarkStart w:id="1608" w:name="_Toc59435678"/>
      <w:bookmarkStart w:id="1609" w:name="_Toc59435982"/>
      <w:bookmarkStart w:id="1610" w:name="_Toc59436285"/>
      <w:bookmarkStart w:id="1611" w:name="_Toc59436587"/>
      <w:bookmarkStart w:id="1612" w:name="_Toc59437670"/>
      <w:bookmarkStart w:id="1613" w:name="_Toc59435073"/>
      <w:bookmarkStart w:id="1614" w:name="_Toc59435377"/>
      <w:bookmarkStart w:id="1615" w:name="_Toc59435679"/>
      <w:bookmarkStart w:id="1616" w:name="_Toc59435983"/>
      <w:bookmarkStart w:id="1617" w:name="_Toc59436286"/>
      <w:bookmarkStart w:id="1618" w:name="_Toc59436588"/>
      <w:bookmarkStart w:id="1619" w:name="_Toc59437671"/>
      <w:bookmarkStart w:id="1620" w:name="_Toc59435074"/>
      <w:bookmarkStart w:id="1621" w:name="_Toc59435378"/>
      <w:bookmarkStart w:id="1622" w:name="_Toc59435680"/>
      <w:bookmarkStart w:id="1623" w:name="_Toc59435984"/>
      <w:bookmarkStart w:id="1624" w:name="_Toc59436287"/>
      <w:bookmarkStart w:id="1625" w:name="_Toc59436589"/>
      <w:bookmarkStart w:id="1626" w:name="_Toc59437672"/>
      <w:bookmarkStart w:id="1627" w:name="_Toc59435075"/>
      <w:bookmarkStart w:id="1628" w:name="_Toc59435379"/>
      <w:bookmarkStart w:id="1629" w:name="_Toc59435681"/>
      <w:bookmarkStart w:id="1630" w:name="_Toc59435985"/>
      <w:bookmarkStart w:id="1631" w:name="_Toc59436288"/>
      <w:bookmarkStart w:id="1632" w:name="_Toc59436590"/>
      <w:bookmarkStart w:id="1633" w:name="_Toc59437673"/>
      <w:bookmarkStart w:id="1634" w:name="_Toc59435076"/>
      <w:bookmarkStart w:id="1635" w:name="_Toc59435380"/>
      <w:bookmarkStart w:id="1636" w:name="_Toc59435682"/>
      <w:bookmarkStart w:id="1637" w:name="_Toc59435986"/>
      <w:bookmarkStart w:id="1638" w:name="_Toc59436289"/>
      <w:bookmarkStart w:id="1639" w:name="_Toc59436591"/>
      <w:bookmarkStart w:id="1640" w:name="_Toc59437674"/>
      <w:bookmarkStart w:id="1641" w:name="_Toc47931794"/>
      <w:bookmarkStart w:id="1642" w:name="_Toc47932241"/>
      <w:bookmarkStart w:id="1643" w:name="_Toc47932986"/>
      <w:bookmarkStart w:id="1644" w:name="_Toc47933433"/>
      <w:bookmarkStart w:id="1645" w:name="_Toc47976214"/>
      <w:bookmarkStart w:id="1646" w:name="_Toc48005353"/>
      <w:bookmarkStart w:id="1647" w:name="_Toc47931795"/>
      <w:bookmarkStart w:id="1648" w:name="_Toc47932242"/>
      <w:bookmarkStart w:id="1649" w:name="_Toc47932987"/>
      <w:bookmarkStart w:id="1650" w:name="_Toc47933434"/>
      <w:bookmarkStart w:id="1651" w:name="_Toc47976215"/>
      <w:bookmarkStart w:id="1652" w:name="_Toc48005354"/>
      <w:bookmarkStart w:id="1653" w:name="_Крок_5:_Визначення"/>
      <w:bookmarkStart w:id="1654" w:name="_Toc59435101"/>
      <w:bookmarkStart w:id="1655" w:name="_Toc59435405"/>
      <w:bookmarkStart w:id="1656" w:name="_Toc59435707"/>
      <w:bookmarkStart w:id="1657" w:name="_Toc59436011"/>
      <w:bookmarkStart w:id="1658" w:name="_Toc59436314"/>
      <w:bookmarkStart w:id="1659" w:name="_Toc59436616"/>
      <w:bookmarkStart w:id="1660" w:name="_Toc59437700"/>
      <w:bookmarkStart w:id="1661" w:name="_Toc59435102"/>
      <w:bookmarkStart w:id="1662" w:name="_Toc59435406"/>
      <w:bookmarkStart w:id="1663" w:name="_Toc59435708"/>
      <w:bookmarkStart w:id="1664" w:name="_Toc59436012"/>
      <w:bookmarkStart w:id="1665" w:name="_Toc59436315"/>
      <w:bookmarkStart w:id="1666" w:name="_Toc59436617"/>
      <w:bookmarkStart w:id="1667" w:name="_Toc59437701"/>
      <w:bookmarkStart w:id="1668" w:name="_Toc59435103"/>
      <w:bookmarkStart w:id="1669" w:name="_Toc59435407"/>
      <w:bookmarkStart w:id="1670" w:name="_Toc59435709"/>
      <w:bookmarkStart w:id="1671" w:name="_Toc59436013"/>
      <w:bookmarkStart w:id="1672" w:name="_Toc59436316"/>
      <w:bookmarkStart w:id="1673" w:name="_Toc59436618"/>
      <w:bookmarkStart w:id="1674" w:name="_Toc59437702"/>
      <w:bookmarkStart w:id="1675" w:name="_Toc59435104"/>
      <w:bookmarkStart w:id="1676" w:name="_Toc59435408"/>
      <w:bookmarkStart w:id="1677" w:name="_Toc59435710"/>
      <w:bookmarkStart w:id="1678" w:name="_Toc59436014"/>
      <w:bookmarkStart w:id="1679" w:name="_Toc59436317"/>
      <w:bookmarkStart w:id="1680" w:name="_Toc59436619"/>
      <w:bookmarkStart w:id="1681" w:name="_Toc59437703"/>
      <w:bookmarkStart w:id="1682" w:name="_Toc59435105"/>
      <w:bookmarkStart w:id="1683" w:name="_Toc59435409"/>
      <w:bookmarkStart w:id="1684" w:name="_Toc59435711"/>
      <w:bookmarkStart w:id="1685" w:name="_Toc59436015"/>
      <w:bookmarkStart w:id="1686" w:name="_Toc59436318"/>
      <w:bookmarkStart w:id="1687" w:name="_Toc59436620"/>
      <w:bookmarkStart w:id="1688" w:name="_Toc59437704"/>
      <w:bookmarkStart w:id="1689" w:name="_Toc59435106"/>
      <w:bookmarkStart w:id="1690" w:name="_Toc59435410"/>
      <w:bookmarkStart w:id="1691" w:name="_Toc59435712"/>
      <w:bookmarkStart w:id="1692" w:name="_Toc59436016"/>
      <w:bookmarkStart w:id="1693" w:name="_Toc59436319"/>
      <w:bookmarkStart w:id="1694" w:name="_Toc59436621"/>
      <w:bookmarkStart w:id="1695" w:name="_Toc59437705"/>
      <w:bookmarkStart w:id="1696" w:name="_Toc59435147"/>
      <w:bookmarkStart w:id="1697" w:name="_Toc59435451"/>
      <w:bookmarkStart w:id="1698" w:name="_Toc59435753"/>
      <w:bookmarkStart w:id="1699" w:name="_Toc59436057"/>
      <w:bookmarkStart w:id="1700" w:name="_Toc59436360"/>
      <w:bookmarkStart w:id="1701" w:name="_Toc59436662"/>
      <w:bookmarkStart w:id="1702" w:name="_Toc59437746"/>
      <w:bookmarkStart w:id="1703" w:name="_Toc59435148"/>
      <w:bookmarkStart w:id="1704" w:name="_Toc59435452"/>
      <w:bookmarkStart w:id="1705" w:name="_Toc59435754"/>
      <w:bookmarkStart w:id="1706" w:name="_Toc59436058"/>
      <w:bookmarkStart w:id="1707" w:name="_Toc59436361"/>
      <w:bookmarkStart w:id="1708" w:name="_Toc59436663"/>
      <w:bookmarkStart w:id="1709" w:name="_Toc59437747"/>
      <w:bookmarkStart w:id="1710" w:name="_Toc59435149"/>
      <w:bookmarkStart w:id="1711" w:name="_Toc59435453"/>
      <w:bookmarkStart w:id="1712" w:name="_Toc59435755"/>
      <w:bookmarkStart w:id="1713" w:name="_Toc59436059"/>
      <w:bookmarkStart w:id="1714" w:name="_Toc59436362"/>
      <w:bookmarkStart w:id="1715" w:name="_Toc59436664"/>
      <w:bookmarkStart w:id="1716" w:name="_Toc59437748"/>
      <w:bookmarkStart w:id="1717" w:name="_Toc59435150"/>
      <w:bookmarkStart w:id="1718" w:name="_Toc59435454"/>
      <w:bookmarkStart w:id="1719" w:name="_Toc59435756"/>
      <w:bookmarkStart w:id="1720" w:name="_Toc59436060"/>
      <w:bookmarkStart w:id="1721" w:name="_Toc59436363"/>
      <w:bookmarkStart w:id="1722" w:name="_Toc59436665"/>
      <w:bookmarkStart w:id="1723" w:name="_Toc59437749"/>
      <w:bookmarkStart w:id="1724" w:name="_Toc59435151"/>
      <w:bookmarkStart w:id="1725" w:name="_Toc59435455"/>
      <w:bookmarkStart w:id="1726" w:name="_Toc59435757"/>
      <w:bookmarkStart w:id="1727" w:name="_Toc59436061"/>
      <w:bookmarkStart w:id="1728" w:name="_Toc59436364"/>
      <w:bookmarkStart w:id="1729" w:name="_Toc59436666"/>
      <w:bookmarkStart w:id="1730" w:name="_Toc59437750"/>
      <w:bookmarkStart w:id="1731" w:name="_Toc59435152"/>
      <w:bookmarkStart w:id="1732" w:name="_Toc59435456"/>
      <w:bookmarkStart w:id="1733" w:name="_Toc59435758"/>
      <w:bookmarkStart w:id="1734" w:name="_Toc59436062"/>
      <w:bookmarkStart w:id="1735" w:name="_Toc59436365"/>
      <w:bookmarkStart w:id="1736" w:name="_Toc59436667"/>
      <w:bookmarkStart w:id="1737" w:name="_Toc59437751"/>
      <w:bookmarkStart w:id="1738" w:name="_Toc59435153"/>
      <w:bookmarkStart w:id="1739" w:name="_Toc59435457"/>
      <w:bookmarkStart w:id="1740" w:name="_Toc59435759"/>
      <w:bookmarkStart w:id="1741" w:name="_Toc59436063"/>
      <w:bookmarkStart w:id="1742" w:name="_Toc59436366"/>
      <w:bookmarkStart w:id="1743" w:name="_Toc59436668"/>
      <w:bookmarkStart w:id="1744" w:name="_Toc59437752"/>
      <w:bookmarkStart w:id="1745" w:name="_Toc59435154"/>
      <w:bookmarkStart w:id="1746" w:name="_Toc59435458"/>
      <w:bookmarkStart w:id="1747" w:name="_Toc59435760"/>
      <w:bookmarkStart w:id="1748" w:name="_Toc59436064"/>
      <w:bookmarkStart w:id="1749" w:name="_Toc59436367"/>
      <w:bookmarkStart w:id="1750" w:name="_Toc59436669"/>
      <w:bookmarkStart w:id="1751" w:name="_Toc59437753"/>
      <w:bookmarkStart w:id="1752" w:name="_Toc59435155"/>
      <w:bookmarkStart w:id="1753" w:name="_Toc59435459"/>
      <w:bookmarkStart w:id="1754" w:name="_Toc59435761"/>
      <w:bookmarkStart w:id="1755" w:name="_Toc59436065"/>
      <w:bookmarkStart w:id="1756" w:name="_Toc59436368"/>
      <w:bookmarkStart w:id="1757" w:name="_Toc59436670"/>
      <w:bookmarkStart w:id="1758" w:name="_Toc59437754"/>
      <w:bookmarkStart w:id="1759" w:name="_Toc59435156"/>
      <w:bookmarkStart w:id="1760" w:name="_Toc59435460"/>
      <w:bookmarkStart w:id="1761" w:name="_Toc59435762"/>
      <w:bookmarkStart w:id="1762" w:name="_Toc59436066"/>
      <w:bookmarkStart w:id="1763" w:name="_Toc59436369"/>
      <w:bookmarkStart w:id="1764" w:name="_Toc59436671"/>
      <w:bookmarkStart w:id="1765" w:name="_Toc59437755"/>
      <w:bookmarkStart w:id="1766" w:name="_Toc59435157"/>
      <w:bookmarkStart w:id="1767" w:name="_Toc59435461"/>
      <w:bookmarkStart w:id="1768" w:name="_Toc59435763"/>
      <w:bookmarkStart w:id="1769" w:name="_Toc59436067"/>
      <w:bookmarkStart w:id="1770" w:name="_Toc59436370"/>
      <w:bookmarkStart w:id="1771" w:name="_Toc59436672"/>
      <w:bookmarkStart w:id="1772" w:name="_Toc59437756"/>
      <w:bookmarkStart w:id="1773" w:name="_Toc59435158"/>
      <w:bookmarkStart w:id="1774" w:name="_Toc59435462"/>
      <w:bookmarkStart w:id="1775" w:name="_Toc59435764"/>
      <w:bookmarkStart w:id="1776" w:name="_Toc59436068"/>
      <w:bookmarkStart w:id="1777" w:name="_Toc59436371"/>
      <w:bookmarkStart w:id="1778" w:name="_Toc59436673"/>
      <w:bookmarkStart w:id="1779" w:name="_Toc59437757"/>
      <w:bookmarkStart w:id="1780" w:name="_Toc59435159"/>
      <w:bookmarkStart w:id="1781" w:name="_Toc59435463"/>
      <w:bookmarkStart w:id="1782" w:name="_Toc59435765"/>
      <w:bookmarkStart w:id="1783" w:name="_Toc59436069"/>
      <w:bookmarkStart w:id="1784" w:name="_Toc59436372"/>
      <w:bookmarkStart w:id="1785" w:name="_Toc59436674"/>
      <w:bookmarkStart w:id="1786" w:name="_Toc59437758"/>
      <w:bookmarkStart w:id="1787" w:name="_Toc59435160"/>
      <w:bookmarkStart w:id="1788" w:name="_Toc59435464"/>
      <w:bookmarkStart w:id="1789" w:name="_Toc59435766"/>
      <w:bookmarkStart w:id="1790" w:name="_Toc59436070"/>
      <w:bookmarkStart w:id="1791" w:name="_Toc59436373"/>
      <w:bookmarkStart w:id="1792" w:name="_Toc59436675"/>
      <w:bookmarkStart w:id="1793" w:name="_Toc59437759"/>
      <w:bookmarkStart w:id="1794" w:name="_Toc47931798"/>
      <w:bookmarkStart w:id="1795" w:name="_Toc47932245"/>
      <w:bookmarkStart w:id="1796" w:name="_Toc47932990"/>
      <w:bookmarkStart w:id="1797" w:name="_Toc47933437"/>
      <w:bookmarkStart w:id="1798" w:name="_Toc47976218"/>
      <w:bookmarkStart w:id="1799" w:name="_Toc48005357"/>
      <w:bookmarkStart w:id="1800" w:name="_Toc47931799"/>
      <w:bookmarkStart w:id="1801" w:name="_Toc47932246"/>
      <w:bookmarkStart w:id="1802" w:name="_Toc47932991"/>
      <w:bookmarkStart w:id="1803" w:name="_Toc47933438"/>
      <w:bookmarkStart w:id="1804" w:name="_Toc47976219"/>
      <w:bookmarkStart w:id="1805" w:name="_Toc48005358"/>
      <w:bookmarkStart w:id="1806" w:name="_Крок_7:_Визначення"/>
      <w:bookmarkStart w:id="1807" w:name="_Toc59435161"/>
      <w:bookmarkStart w:id="1808" w:name="_Toc59435465"/>
      <w:bookmarkStart w:id="1809" w:name="_Toc59435767"/>
      <w:bookmarkStart w:id="1810" w:name="_Toc59436071"/>
      <w:bookmarkStart w:id="1811" w:name="_Toc59436374"/>
      <w:bookmarkStart w:id="1812" w:name="_Toc59436676"/>
      <w:bookmarkStart w:id="1813" w:name="_Toc59437760"/>
      <w:bookmarkStart w:id="1814" w:name="_Toc59435162"/>
      <w:bookmarkStart w:id="1815" w:name="_Toc59435466"/>
      <w:bookmarkStart w:id="1816" w:name="_Toc59435768"/>
      <w:bookmarkStart w:id="1817" w:name="_Toc59436072"/>
      <w:bookmarkStart w:id="1818" w:name="_Toc59436375"/>
      <w:bookmarkStart w:id="1819" w:name="_Toc59436677"/>
      <w:bookmarkStart w:id="1820" w:name="_Toc59437761"/>
      <w:bookmarkStart w:id="1821" w:name="_Toc59435163"/>
      <w:bookmarkStart w:id="1822" w:name="_Toc59435467"/>
      <w:bookmarkStart w:id="1823" w:name="_Toc59435769"/>
      <w:bookmarkStart w:id="1824" w:name="_Toc59436073"/>
      <w:bookmarkStart w:id="1825" w:name="_Toc59436376"/>
      <w:bookmarkStart w:id="1826" w:name="_Toc59436678"/>
      <w:bookmarkStart w:id="1827" w:name="_Toc59437762"/>
      <w:bookmarkStart w:id="1828" w:name="_Toc59435164"/>
      <w:bookmarkStart w:id="1829" w:name="_Toc59435468"/>
      <w:bookmarkStart w:id="1830" w:name="_Toc59435770"/>
      <w:bookmarkStart w:id="1831" w:name="_Toc59436074"/>
      <w:bookmarkStart w:id="1832" w:name="_Toc59436377"/>
      <w:bookmarkStart w:id="1833" w:name="_Toc59436679"/>
      <w:bookmarkStart w:id="1834" w:name="_Toc59437763"/>
      <w:bookmarkStart w:id="1835" w:name="_Toc59435165"/>
      <w:bookmarkStart w:id="1836" w:name="_Toc59435469"/>
      <w:bookmarkStart w:id="1837" w:name="_Toc59435771"/>
      <w:bookmarkStart w:id="1838" w:name="_Toc59436075"/>
      <w:bookmarkStart w:id="1839" w:name="_Toc59436378"/>
      <w:bookmarkStart w:id="1840" w:name="_Toc59436680"/>
      <w:bookmarkStart w:id="1841" w:name="_Toc59437764"/>
      <w:bookmarkStart w:id="1842" w:name="_Toc59435166"/>
      <w:bookmarkStart w:id="1843" w:name="_Toc59435470"/>
      <w:bookmarkStart w:id="1844" w:name="_Toc59435772"/>
      <w:bookmarkStart w:id="1845" w:name="_Toc59436076"/>
      <w:bookmarkStart w:id="1846" w:name="_Toc59436379"/>
      <w:bookmarkStart w:id="1847" w:name="_Toc59436681"/>
      <w:bookmarkStart w:id="1848" w:name="_Toc59437765"/>
      <w:bookmarkStart w:id="1849" w:name="n14778"/>
      <w:bookmarkStart w:id="1850" w:name="n13654"/>
      <w:bookmarkStart w:id="1851" w:name="n14779"/>
      <w:bookmarkStart w:id="1852" w:name="n13655"/>
      <w:bookmarkStart w:id="1853" w:name="n13656"/>
      <w:bookmarkStart w:id="1854" w:name="n16450"/>
      <w:bookmarkStart w:id="1855" w:name="n13647"/>
      <w:bookmarkStart w:id="1856" w:name="_Toc59435167"/>
      <w:bookmarkStart w:id="1857" w:name="_Toc59435471"/>
      <w:bookmarkStart w:id="1858" w:name="_Toc59435773"/>
      <w:bookmarkStart w:id="1859" w:name="_Toc59436077"/>
      <w:bookmarkStart w:id="1860" w:name="_Toc59436380"/>
      <w:bookmarkStart w:id="1861" w:name="_Toc59436682"/>
      <w:bookmarkStart w:id="1862" w:name="_Toc59437766"/>
      <w:bookmarkStart w:id="1863" w:name="_Toc59435168"/>
      <w:bookmarkStart w:id="1864" w:name="_Toc59435472"/>
      <w:bookmarkStart w:id="1865" w:name="_Toc59435774"/>
      <w:bookmarkStart w:id="1866" w:name="_Toc59436078"/>
      <w:bookmarkStart w:id="1867" w:name="_Toc59436381"/>
      <w:bookmarkStart w:id="1868" w:name="_Toc59436683"/>
      <w:bookmarkStart w:id="1869" w:name="_Toc59437767"/>
      <w:bookmarkStart w:id="1870" w:name="_Toc59435169"/>
      <w:bookmarkStart w:id="1871" w:name="_Toc59435473"/>
      <w:bookmarkStart w:id="1872" w:name="_Toc59435775"/>
      <w:bookmarkStart w:id="1873" w:name="_Toc59436079"/>
      <w:bookmarkStart w:id="1874" w:name="_Toc59436382"/>
      <w:bookmarkStart w:id="1875" w:name="_Toc59436684"/>
      <w:bookmarkStart w:id="1876" w:name="_Toc59437768"/>
      <w:bookmarkStart w:id="1877" w:name="_Toc59435170"/>
      <w:bookmarkStart w:id="1878" w:name="_Toc59435474"/>
      <w:bookmarkStart w:id="1879" w:name="_Toc59435776"/>
      <w:bookmarkStart w:id="1880" w:name="_Toc59436080"/>
      <w:bookmarkStart w:id="1881" w:name="_Toc59436383"/>
      <w:bookmarkStart w:id="1882" w:name="_Toc59436685"/>
      <w:bookmarkStart w:id="1883" w:name="_Toc59437769"/>
      <w:bookmarkStart w:id="1884" w:name="_Toc59435171"/>
      <w:bookmarkStart w:id="1885" w:name="_Toc59435475"/>
      <w:bookmarkStart w:id="1886" w:name="_Toc59435777"/>
      <w:bookmarkStart w:id="1887" w:name="_Toc59436081"/>
      <w:bookmarkStart w:id="1888" w:name="_Toc59436384"/>
      <w:bookmarkStart w:id="1889" w:name="_Toc59436686"/>
      <w:bookmarkStart w:id="1890" w:name="_Toc59437770"/>
      <w:bookmarkStart w:id="1891" w:name="_Toc59435172"/>
      <w:bookmarkStart w:id="1892" w:name="_Toc59435476"/>
      <w:bookmarkStart w:id="1893" w:name="_Toc59435778"/>
      <w:bookmarkStart w:id="1894" w:name="_Toc59436082"/>
      <w:bookmarkStart w:id="1895" w:name="_Toc59436385"/>
      <w:bookmarkStart w:id="1896" w:name="_Toc59436687"/>
      <w:bookmarkStart w:id="1897" w:name="_Toc59437771"/>
      <w:bookmarkStart w:id="1898" w:name="_Toc59435173"/>
      <w:bookmarkStart w:id="1899" w:name="_Toc59435477"/>
      <w:bookmarkStart w:id="1900" w:name="_Toc59435779"/>
      <w:bookmarkStart w:id="1901" w:name="_Toc59436083"/>
      <w:bookmarkStart w:id="1902" w:name="_Toc59436386"/>
      <w:bookmarkStart w:id="1903" w:name="_Toc59436688"/>
      <w:bookmarkStart w:id="1904" w:name="_Toc59437772"/>
      <w:bookmarkStart w:id="1905" w:name="_Toc59435174"/>
      <w:bookmarkStart w:id="1906" w:name="_Toc59435478"/>
      <w:bookmarkStart w:id="1907" w:name="_Toc59435780"/>
      <w:bookmarkStart w:id="1908" w:name="_Toc59436084"/>
      <w:bookmarkStart w:id="1909" w:name="_Toc59436387"/>
      <w:bookmarkStart w:id="1910" w:name="_Toc59436689"/>
      <w:bookmarkStart w:id="1911" w:name="_Toc59437773"/>
      <w:bookmarkStart w:id="1912" w:name="_Toc47931801"/>
      <w:bookmarkStart w:id="1913" w:name="_Toc47932248"/>
      <w:bookmarkStart w:id="1914" w:name="_Toc47932993"/>
      <w:bookmarkStart w:id="1915" w:name="_Toc47933440"/>
      <w:bookmarkStart w:id="1916" w:name="_Toc47976221"/>
      <w:bookmarkStart w:id="1917" w:name="_Toc48005360"/>
      <w:bookmarkStart w:id="1918" w:name="_Крок_8:_Визначення"/>
      <w:bookmarkStart w:id="1919" w:name="_Toc59435175"/>
      <w:bookmarkStart w:id="1920" w:name="_Toc59435479"/>
      <w:bookmarkStart w:id="1921" w:name="_Toc59435781"/>
      <w:bookmarkStart w:id="1922" w:name="_Toc59436085"/>
      <w:bookmarkStart w:id="1923" w:name="_Toc59436388"/>
      <w:bookmarkStart w:id="1924" w:name="_Toc59436690"/>
      <w:bookmarkStart w:id="1925" w:name="_Toc59437774"/>
      <w:bookmarkStart w:id="1926" w:name="_Toc59435176"/>
      <w:bookmarkStart w:id="1927" w:name="_Toc59435480"/>
      <w:bookmarkStart w:id="1928" w:name="_Toc59435782"/>
      <w:bookmarkStart w:id="1929" w:name="_Toc59436086"/>
      <w:bookmarkStart w:id="1930" w:name="_Toc59436389"/>
      <w:bookmarkStart w:id="1931" w:name="_Toc59436691"/>
      <w:bookmarkStart w:id="1932" w:name="_Toc59437775"/>
      <w:bookmarkStart w:id="1933" w:name="_Toc59435177"/>
      <w:bookmarkStart w:id="1934" w:name="_Toc59435481"/>
      <w:bookmarkStart w:id="1935" w:name="_Toc59435783"/>
      <w:bookmarkStart w:id="1936" w:name="_Toc59436087"/>
      <w:bookmarkStart w:id="1937" w:name="_Toc59436390"/>
      <w:bookmarkStart w:id="1938" w:name="_Toc59436692"/>
      <w:bookmarkStart w:id="1939" w:name="_Toc59437776"/>
      <w:bookmarkStart w:id="1940" w:name="_Toc59435178"/>
      <w:bookmarkStart w:id="1941" w:name="_Toc59435482"/>
      <w:bookmarkStart w:id="1942" w:name="_Toc59435784"/>
      <w:bookmarkStart w:id="1943" w:name="_Toc59436088"/>
      <w:bookmarkStart w:id="1944" w:name="_Toc59436391"/>
      <w:bookmarkStart w:id="1945" w:name="_Toc59436693"/>
      <w:bookmarkStart w:id="1946" w:name="_Toc59437777"/>
      <w:bookmarkStart w:id="1947" w:name="_Toc59435179"/>
      <w:bookmarkStart w:id="1948" w:name="_Toc59435483"/>
      <w:bookmarkStart w:id="1949" w:name="_Toc59435785"/>
      <w:bookmarkStart w:id="1950" w:name="_Toc59436089"/>
      <w:bookmarkStart w:id="1951" w:name="_Toc59436392"/>
      <w:bookmarkStart w:id="1952" w:name="_Toc59436694"/>
      <w:bookmarkStart w:id="1953" w:name="_Toc59437778"/>
      <w:bookmarkStart w:id="1954" w:name="_Toc59435180"/>
      <w:bookmarkStart w:id="1955" w:name="_Toc59435484"/>
      <w:bookmarkStart w:id="1956" w:name="_Toc59435786"/>
      <w:bookmarkStart w:id="1957" w:name="_Toc59436090"/>
      <w:bookmarkStart w:id="1958" w:name="_Toc59436393"/>
      <w:bookmarkStart w:id="1959" w:name="_Toc59436695"/>
      <w:bookmarkStart w:id="1960" w:name="_Toc59437779"/>
      <w:bookmarkStart w:id="1961" w:name="_Toc59435181"/>
      <w:bookmarkStart w:id="1962" w:name="_Toc59435485"/>
      <w:bookmarkStart w:id="1963" w:name="_Toc59435787"/>
      <w:bookmarkStart w:id="1964" w:name="_Toc59436091"/>
      <w:bookmarkStart w:id="1965" w:name="_Toc59436394"/>
      <w:bookmarkStart w:id="1966" w:name="_Toc59436696"/>
      <w:bookmarkStart w:id="1967" w:name="_Toc59437780"/>
      <w:bookmarkStart w:id="1968" w:name="_Toc47976223"/>
      <w:bookmarkStart w:id="1969" w:name="_Toc48005362"/>
      <w:bookmarkStart w:id="1970" w:name="_Коригування_відмінностей_у"/>
      <w:bookmarkStart w:id="1971" w:name="_Toc59435182"/>
      <w:bookmarkStart w:id="1972" w:name="_Toc59435486"/>
      <w:bookmarkStart w:id="1973" w:name="_Toc59435788"/>
      <w:bookmarkStart w:id="1974" w:name="_Toc59436092"/>
      <w:bookmarkStart w:id="1975" w:name="_Toc59436395"/>
      <w:bookmarkStart w:id="1976" w:name="_Toc59436697"/>
      <w:bookmarkStart w:id="1977" w:name="_Toc59437781"/>
      <w:bookmarkStart w:id="1978" w:name="_Toc59435183"/>
      <w:bookmarkStart w:id="1979" w:name="_Toc59435487"/>
      <w:bookmarkStart w:id="1980" w:name="_Toc59435789"/>
      <w:bookmarkStart w:id="1981" w:name="_Toc59436093"/>
      <w:bookmarkStart w:id="1982" w:name="_Toc59436396"/>
      <w:bookmarkStart w:id="1983" w:name="_Toc59436698"/>
      <w:bookmarkStart w:id="1984" w:name="_Toc59437782"/>
      <w:bookmarkStart w:id="1985" w:name="_Toc59435184"/>
      <w:bookmarkStart w:id="1986" w:name="_Toc59435488"/>
      <w:bookmarkStart w:id="1987" w:name="_Toc59435790"/>
      <w:bookmarkStart w:id="1988" w:name="_Toc59436094"/>
      <w:bookmarkStart w:id="1989" w:name="_Toc59436397"/>
      <w:bookmarkStart w:id="1990" w:name="_Toc59436699"/>
      <w:bookmarkStart w:id="1991" w:name="_Toc59437783"/>
      <w:bookmarkStart w:id="1992" w:name="_Toc47976225"/>
      <w:bookmarkStart w:id="1993" w:name="_Toc48005364"/>
      <w:bookmarkStart w:id="1994" w:name="_Toc47976226"/>
      <w:bookmarkStart w:id="1995" w:name="_Toc48005365"/>
      <w:bookmarkStart w:id="1996" w:name="_Toc47976227"/>
      <w:bookmarkStart w:id="1997" w:name="_Toc48005366"/>
      <w:bookmarkStart w:id="1998" w:name="_Toc47931803"/>
      <w:bookmarkStart w:id="1999" w:name="_Toc47932250"/>
      <w:bookmarkStart w:id="2000" w:name="_Toc47932995"/>
      <w:bookmarkStart w:id="2001" w:name="_Toc47933442"/>
      <w:bookmarkStart w:id="2002" w:name="_Toc47976228"/>
      <w:bookmarkStart w:id="2003" w:name="_Toc48005367"/>
      <w:bookmarkStart w:id="2004" w:name="_Toc47976229"/>
      <w:bookmarkStart w:id="2005" w:name="_Toc48005368"/>
      <w:bookmarkStart w:id="2006" w:name="_Toc47976230"/>
      <w:bookmarkStart w:id="2007" w:name="_Toc48005369"/>
      <w:bookmarkStart w:id="2008" w:name="_Toc47976231"/>
      <w:bookmarkStart w:id="2009" w:name="_Toc48005370"/>
      <w:bookmarkStart w:id="2010" w:name="_Коригування_суми_оборотного"/>
      <w:bookmarkStart w:id="2011" w:name="_Toc59435185"/>
      <w:bookmarkStart w:id="2012" w:name="_Toc59435489"/>
      <w:bookmarkStart w:id="2013" w:name="_Toc59435791"/>
      <w:bookmarkStart w:id="2014" w:name="_Toc59436095"/>
      <w:bookmarkStart w:id="2015" w:name="_Toc59436398"/>
      <w:bookmarkStart w:id="2016" w:name="_Toc59436700"/>
      <w:bookmarkStart w:id="2017" w:name="_Toc59437784"/>
      <w:bookmarkStart w:id="2018" w:name="_Toc59435186"/>
      <w:bookmarkStart w:id="2019" w:name="_Toc59435490"/>
      <w:bookmarkStart w:id="2020" w:name="_Toc59435792"/>
      <w:bookmarkStart w:id="2021" w:name="_Toc59436096"/>
      <w:bookmarkStart w:id="2022" w:name="_Toc59436399"/>
      <w:bookmarkStart w:id="2023" w:name="_Toc59436701"/>
      <w:bookmarkStart w:id="2024" w:name="_Toc59437785"/>
      <w:bookmarkStart w:id="2025" w:name="_Toc59435187"/>
      <w:bookmarkStart w:id="2026" w:name="_Toc59435491"/>
      <w:bookmarkStart w:id="2027" w:name="_Toc59435793"/>
      <w:bookmarkStart w:id="2028" w:name="_Toc59436097"/>
      <w:bookmarkStart w:id="2029" w:name="_Toc59436400"/>
      <w:bookmarkStart w:id="2030" w:name="_Toc59436702"/>
      <w:bookmarkStart w:id="2031" w:name="_Toc59437786"/>
      <w:bookmarkStart w:id="2032" w:name="_Toc59435188"/>
      <w:bookmarkStart w:id="2033" w:name="_Toc59435492"/>
      <w:bookmarkStart w:id="2034" w:name="_Toc59435794"/>
      <w:bookmarkStart w:id="2035" w:name="_Toc59436098"/>
      <w:bookmarkStart w:id="2036" w:name="_Toc59436401"/>
      <w:bookmarkStart w:id="2037" w:name="_Toc59436703"/>
      <w:bookmarkStart w:id="2038" w:name="_Toc59437787"/>
      <w:bookmarkStart w:id="2039" w:name="_Toc59435189"/>
      <w:bookmarkStart w:id="2040" w:name="_Toc59435493"/>
      <w:bookmarkStart w:id="2041" w:name="_Toc59435795"/>
      <w:bookmarkStart w:id="2042" w:name="_Toc59436099"/>
      <w:bookmarkStart w:id="2043" w:name="_Toc59436402"/>
      <w:bookmarkStart w:id="2044" w:name="_Toc59436704"/>
      <w:bookmarkStart w:id="2045" w:name="_Toc59437788"/>
      <w:bookmarkStart w:id="2046" w:name="_Toc59435190"/>
      <w:bookmarkStart w:id="2047" w:name="_Toc59435494"/>
      <w:bookmarkStart w:id="2048" w:name="_Toc59435796"/>
      <w:bookmarkStart w:id="2049" w:name="_Toc59436100"/>
      <w:bookmarkStart w:id="2050" w:name="_Toc59436403"/>
      <w:bookmarkStart w:id="2051" w:name="_Toc59436705"/>
      <w:bookmarkStart w:id="2052" w:name="_Toc59437789"/>
      <w:bookmarkStart w:id="2053" w:name="_Toc47976233"/>
      <w:bookmarkStart w:id="2054" w:name="_Toc48005372"/>
      <w:bookmarkStart w:id="2055" w:name="_Toc47976234"/>
      <w:bookmarkStart w:id="2056" w:name="_Toc48005373"/>
      <w:bookmarkStart w:id="2057" w:name="_Toc47976235"/>
      <w:bookmarkStart w:id="2058" w:name="_Toc48005374"/>
      <w:bookmarkStart w:id="2059" w:name="_Toc47976236"/>
      <w:bookmarkStart w:id="2060" w:name="_Toc48005375"/>
      <w:bookmarkStart w:id="2061" w:name="_Toc47976237"/>
      <w:bookmarkStart w:id="2062" w:name="_Toc48005376"/>
      <w:bookmarkStart w:id="2063" w:name="_Toc47976238"/>
      <w:bookmarkStart w:id="2064" w:name="_Toc48005377"/>
      <w:bookmarkStart w:id="2065" w:name="_Toc47976239"/>
      <w:bookmarkStart w:id="2066" w:name="_Toc48005378"/>
      <w:bookmarkStart w:id="2067" w:name="_Toc47976240"/>
      <w:bookmarkStart w:id="2068" w:name="_Toc48005379"/>
      <w:bookmarkStart w:id="2069" w:name="_Toc47976241"/>
      <w:bookmarkStart w:id="2070" w:name="_Toc48005380"/>
      <w:bookmarkStart w:id="2071" w:name="_Toc47976242"/>
      <w:bookmarkStart w:id="2072" w:name="_Toc48005381"/>
      <w:bookmarkStart w:id="2073" w:name="_Toc47976243"/>
      <w:bookmarkStart w:id="2074" w:name="_Toc48005382"/>
      <w:bookmarkStart w:id="2075" w:name="_Toc47976244"/>
      <w:bookmarkStart w:id="2076" w:name="_Toc48005383"/>
      <w:bookmarkStart w:id="2077" w:name="_Toc47976245"/>
      <w:bookmarkStart w:id="2078" w:name="_Toc48005384"/>
      <w:bookmarkStart w:id="2079" w:name="_Toc47931807"/>
      <w:bookmarkStart w:id="2080" w:name="_Toc47932254"/>
      <w:bookmarkStart w:id="2081" w:name="_Toc47932999"/>
      <w:bookmarkStart w:id="2082" w:name="_Toc47933446"/>
      <w:bookmarkStart w:id="2083" w:name="_Toc47976246"/>
      <w:bookmarkStart w:id="2084" w:name="_Toc48005385"/>
      <w:bookmarkStart w:id="2085" w:name="_Toc48005386"/>
      <w:bookmarkStart w:id="2086" w:name="_Toc48005387"/>
      <w:bookmarkStart w:id="2087" w:name="_Toc48005388"/>
      <w:bookmarkStart w:id="2088" w:name="_Toc47976248"/>
      <w:bookmarkStart w:id="2089" w:name="_Toc48005389"/>
      <w:bookmarkStart w:id="2090" w:name="_Toc47976249"/>
      <w:bookmarkStart w:id="2091" w:name="_Toc48005390"/>
      <w:bookmarkStart w:id="2092" w:name="_Застосування_методу_нетбек"/>
      <w:bookmarkStart w:id="2093" w:name="_Toc59435191"/>
      <w:bookmarkStart w:id="2094" w:name="_Toc59435495"/>
      <w:bookmarkStart w:id="2095" w:name="_Toc59435797"/>
      <w:bookmarkStart w:id="2096" w:name="_Toc59436101"/>
      <w:bookmarkStart w:id="2097" w:name="_Toc59436404"/>
      <w:bookmarkStart w:id="2098" w:name="_Toc59436706"/>
      <w:bookmarkStart w:id="2099" w:name="_Toc59437790"/>
      <w:bookmarkStart w:id="2100" w:name="_Toc59435192"/>
      <w:bookmarkStart w:id="2101" w:name="_Toc59435496"/>
      <w:bookmarkStart w:id="2102" w:name="_Toc59435798"/>
      <w:bookmarkStart w:id="2103" w:name="_Toc59436102"/>
      <w:bookmarkStart w:id="2104" w:name="_Toc59436405"/>
      <w:bookmarkStart w:id="2105" w:name="_Toc59436707"/>
      <w:bookmarkStart w:id="2106" w:name="_Toc59437791"/>
      <w:bookmarkStart w:id="2107" w:name="_Toc47976251"/>
      <w:bookmarkStart w:id="2108" w:name="_Toc48005392"/>
      <w:bookmarkStart w:id="2109" w:name="_Toc47976252"/>
      <w:bookmarkStart w:id="2110" w:name="_Toc48005393"/>
      <w:bookmarkStart w:id="2111" w:name="_Toc47976253"/>
      <w:bookmarkStart w:id="2112" w:name="_Toc48005394"/>
      <w:bookmarkStart w:id="2113" w:name="_Toc47976254"/>
      <w:bookmarkStart w:id="2114" w:name="_Toc48005395"/>
      <w:bookmarkStart w:id="2115" w:name="_Toc47976255"/>
      <w:bookmarkStart w:id="2116" w:name="_Toc48005396"/>
      <w:bookmarkStart w:id="2117" w:name="_Toc47976256"/>
      <w:bookmarkStart w:id="2118" w:name="_Toc48005397"/>
      <w:bookmarkStart w:id="2119" w:name="_Toc59435193"/>
      <w:bookmarkStart w:id="2120" w:name="_Toc59435497"/>
      <w:bookmarkStart w:id="2121" w:name="_Toc59435799"/>
      <w:bookmarkStart w:id="2122" w:name="_Toc59436103"/>
      <w:bookmarkStart w:id="2123" w:name="_Toc59436406"/>
      <w:bookmarkStart w:id="2124" w:name="_Toc59436708"/>
      <w:bookmarkStart w:id="2125" w:name="_Toc59437792"/>
      <w:bookmarkStart w:id="2126" w:name="_Toc59435194"/>
      <w:bookmarkStart w:id="2127" w:name="_Toc59435498"/>
      <w:bookmarkStart w:id="2128" w:name="_Toc59435800"/>
      <w:bookmarkStart w:id="2129" w:name="_Toc59436104"/>
      <w:bookmarkStart w:id="2130" w:name="_Toc59436407"/>
      <w:bookmarkStart w:id="2131" w:name="_Toc59436709"/>
      <w:bookmarkStart w:id="2132" w:name="_Toc59437793"/>
      <w:bookmarkStart w:id="2133" w:name="_Toc47976258"/>
      <w:bookmarkStart w:id="2134" w:name="_Toc48005399"/>
      <w:bookmarkStart w:id="2135" w:name="_Toc47976259"/>
      <w:bookmarkStart w:id="2136" w:name="_Toc48005400"/>
      <w:bookmarkStart w:id="2137" w:name="_Toc47976260"/>
      <w:bookmarkStart w:id="2138" w:name="_Toc48005401"/>
      <w:bookmarkStart w:id="2139" w:name="_Toc47976261"/>
      <w:bookmarkStart w:id="2140" w:name="_Toc48005402"/>
      <w:bookmarkStart w:id="2141" w:name="_Toc47976262"/>
      <w:bookmarkStart w:id="2142" w:name="_Toc48005403"/>
      <w:bookmarkStart w:id="2143" w:name="_Toc47976263"/>
      <w:bookmarkStart w:id="2144" w:name="_Toc48005404"/>
      <w:bookmarkStart w:id="2145" w:name="_Toc47976264"/>
      <w:bookmarkStart w:id="2146" w:name="_Toc48005405"/>
      <w:bookmarkStart w:id="2147" w:name="_pvpbex9aga93" w:colFirst="0" w:colLast="0"/>
      <w:bookmarkStart w:id="2148" w:name="_Коригування_відмінностей_в"/>
      <w:bookmarkStart w:id="2149" w:name="_Toc59435195"/>
      <w:bookmarkStart w:id="2150" w:name="_Toc59435499"/>
      <w:bookmarkStart w:id="2151" w:name="_Toc59435801"/>
      <w:bookmarkStart w:id="2152" w:name="_Toc59436105"/>
      <w:bookmarkStart w:id="2153" w:name="_Toc59436408"/>
      <w:bookmarkStart w:id="2154" w:name="_Toc59436710"/>
      <w:bookmarkStart w:id="2155" w:name="_Toc59437794"/>
      <w:bookmarkStart w:id="2156" w:name="_Toc59435196"/>
      <w:bookmarkStart w:id="2157" w:name="_Toc59435500"/>
      <w:bookmarkStart w:id="2158" w:name="_Toc59435802"/>
      <w:bookmarkStart w:id="2159" w:name="_Toc59436106"/>
      <w:bookmarkStart w:id="2160" w:name="_Toc59436409"/>
      <w:bookmarkStart w:id="2161" w:name="_Toc59436711"/>
      <w:bookmarkStart w:id="2162" w:name="_Toc59437795"/>
      <w:bookmarkStart w:id="2163" w:name="_Toc59435197"/>
      <w:bookmarkStart w:id="2164" w:name="_Toc59435501"/>
      <w:bookmarkStart w:id="2165" w:name="_Toc59435803"/>
      <w:bookmarkStart w:id="2166" w:name="_Toc59436107"/>
      <w:bookmarkStart w:id="2167" w:name="_Toc59436410"/>
      <w:bookmarkStart w:id="2168" w:name="_Toc59436712"/>
      <w:bookmarkStart w:id="2169" w:name="_Toc59437796"/>
      <w:bookmarkStart w:id="2170" w:name="_Toc59435198"/>
      <w:bookmarkStart w:id="2171" w:name="_Toc59435502"/>
      <w:bookmarkStart w:id="2172" w:name="_Toc59435804"/>
      <w:bookmarkStart w:id="2173" w:name="_Toc59436108"/>
      <w:bookmarkStart w:id="2174" w:name="_Toc59436411"/>
      <w:bookmarkStart w:id="2175" w:name="_Toc59436713"/>
      <w:bookmarkStart w:id="2176" w:name="_Toc59437797"/>
      <w:bookmarkStart w:id="2177" w:name="_Toc59435199"/>
      <w:bookmarkStart w:id="2178" w:name="_Toc59435503"/>
      <w:bookmarkStart w:id="2179" w:name="_Toc59435805"/>
      <w:bookmarkStart w:id="2180" w:name="_Toc59436109"/>
      <w:bookmarkStart w:id="2181" w:name="_Toc59436412"/>
      <w:bookmarkStart w:id="2182" w:name="_Toc59436714"/>
      <w:bookmarkStart w:id="2183" w:name="_Toc59437798"/>
      <w:bookmarkStart w:id="2184" w:name="_Toc59435200"/>
      <w:bookmarkStart w:id="2185" w:name="_Toc59435504"/>
      <w:bookmarkStart w:id="2186" w:name="_Toc59435806"/>
      <w:bookmarkStart w:id="2187" w:name="_Toc59436110"/>
      <w:bookmarkStart w:id="2188" w:name="_Toc59436413"/>
      <w:bookmarkStart w:id="2189" w:name="_Toc59436715"/>
      <w:bookmarkStart w:id="2190" w:name="_Toc59437799"/>
      <w:bookmarkStart w:id="2191" w:name="_Toc59435201"/>
      <w:bookmarkStart w:id="2192" w:name="_Toc59435505"/>
      <w:bookmarkStart w:id="2193" w:name="_Toc59435807"/>
      <w:bookmarkStart w:id="2194" w:name="_Toc59436111"/>
      <w:bookmarkStart w:id="2195" w:name="_Toc59436414"/>
      <w:bookmarkStart w:id="2196" w:name="_Toc59436716"/>
      <w:bookmarkStart w:id="2197" w:name="_Toc59437800"/>
      <w:bookmarkStart w:id="2198" w:name="_Toc59435202"/>
      <w:bookmarkStart w:id="2199" w:name="_Toc59435506"/>
      <w:bookmarkStart w:id="2200" w:name="_Toc59435808"/>
      <w:bookmarkStart w:id="2201" w:name="_Toc59436112"/>
      <w:bookmarkStart w:id="2202" w:name="_Toc59436415"/>
      <w:bookmarkStart w:id="2203" w:name="_Toc59436717"/>
      <w:bookmarkStart w:id="2204" w:name="_Toc59437801"/>
      <w:bookmarkStart w:id="2205" w:name="_Toc59435203"/>
      <w:bookmarkStart w:id="2206" w:name="_Toc59435507"/>
      <w:bookmarkStart w:id="2207" w:name="_Toc59435809"/>
      <w:bookmarkStart w:id="2208" w:name="_Toc59436113"/>
      <w:bookmarkStart w:id="2209" w:name="_Toc59436416"/>
      <w:bookmarkStart w:id="2210" w:name="_Toc59436718"/>
      <w:bookmarkStart w:id="2211" w:name="_Toc59437802"/>
      <w:bookmarkStart w:id="2212" w:name="_Toc59435204"/>
      <w:bookmarkStart w:id="2213" w:name="_Toc59435508"/>
      <w:bookmarkStart w:id="2214" w:name="_Toc59435810"/>
      <w:bookmarkStart w:id="2215" w:name="_Toc59436114"/>
      <w:bookmarkStart w:id="2216" w:name="_Toc59436417"/>
      <w:bookmarkStart w:id="2217" w:name="_Toc59436719"/>
      <w:bookmarkStart w:id="2218" w:name="_Toc59437803"/>
      <w:bookmarkStart w:id="2219" w:name="_Toc59435205"/>
      <w:bookmarkStart w:id="2220" w:name="_Toc59435509"/>
      <w:bookmarkStart w:id="2221" w:name="_Toc59435811"/>
      <w:bookmarkStart w:id="2222" w:name="_Toc59436115"/>
      <w:bookmarkStart w:id="2223" w:name="_Toc59436418"/>
      <w:bookmarkStart w:id="2224" w:name="_Toc59436720"/>
      <w:bookmarkStart w:id="2225" w:name="_Toc59437804"/>
      <w:bookmarkStart w:id="2226" w:name="_Toc59435206"/>
      <w:bookmarkStart w:id="2227" w:name="_Toc59435510"/>
      <w:bookmarkStart w:id="2228" w:name="_Toc59435812"/>
      <w:bookmarkStart w:id="2229" w:name="_Toc59436116"/>
      <w:bookmarkStart w:id="2230" w:name="_Toc59436419"/>
      <w:bookmarkStart w:id="2231" w:name="_Toc59436721"/>
      <w:bookmarkStart w:id="2232" w:name="_Toc59437805"/>
      <w:bookmarkStart w:id="2233" w:name="_Toc59435207"/>
      <w:bookmarkStart w:id="2234" w:name="_Toc59435511"/>
      <w:bookmarkStart w:id="2235" w:name="_Toc59435813"/>
      <w:bookmarkStart w:id="2236" w:name="_Toc59436117"/>
      <w:bookmarkStart w:id="2237" w:name="_Toc59436420"/>
      <w:bookmarkStart w:id="2238" w:name="_Toc59436722"/>
      <w:bookmarkStart w:id="2239" w:name="_Toc59437806"/>
      <w:bookmarkStart w:id="2240" w:name="_Toc59435208"/>
      <w:bookmarkStart w:id="2241" w:name="_Toc59435512"/>
      <w:bookmarkStart w:id="2242" w:name="_Toc59435814"/>
      <w:bookmarkStart w:id="2243" w:name="_Toc59436118"/>
      <w:bookmarkStart w:id="2244" w:name="_Toc59436421"/>
      <w:bookmarkStart w:id="2245" w:name="_Toc59436723"/>
      <w:bookmarkStart w:id="2246" w:name="_Toc59437807"/>
      <w:bookmarkStart w:id="2247" w:name="_Toc59435209"/>
      <w:bookmarkStart w:id="2248" w:name="_Toc59435513"/>
      <w:bookmarkStart w:id="2249" w:name="_Toc59435815"/>
      <w:bookmarkStart w:id="2250" w:name="_Toc59436119"/>
      <w:bookmarkStart w:id="2251" w:name="_Toc59436422"/>
      <w:bookmarkStart w:id="2252" w:name="_Toc59436724"/>
      <w:bookmarkStart w:id="2253" w:name="_Toc59437808"/>
      <w:bookmarkStart w:id="2254" w:name="_Toc59435210"/>
      <w:bookmarkStart w:id="2255" w:name="_Toc59435514"/>
      <w:bookmarkStart w:id="2256" w:name="_Toc59435816"/>
      <w:bookmarkStart w:id="2257" w:name="_Toc59436120"/>
      <w:bookmarkStart w:id="2258" w:name="_Toc59436423"/>
      <w:bookmarkStart w:id="2259" w:name="_Toc59436725"/>
      <w:bookmarkStart w:id="2260" w:name="_Toc59437809"/>
      <w:bookmarkStart w:id="2261" w:name="_Toc59435211"/>
      <w:bookmarkStart w:id="2262" w:name="_Toc59435515"/>
      <w:bookmarkStart w:id="2263" w:name="_Toc59435817"/>
      <w:bookmarkStart w:id="2264" w:name="_Toc59436121"/>
      <w:bookmarkStart w:id="2265" w:name="_Toc59436424"/>
      <w:bookmarkStart w:id="2266" w:name="_Toc59436726"/>
      <w:bookmarkStart w:id="2267" w:name="_Toc59437810"/>
      <w:bookmarkStart w:id="2268" w:name="_Toc59435212"/>
      <w:bookmarkStart w:id="2269" w:name="_Toc59435516"/>
      <w:bookmarkStart w:id="2270" w:name="_Toc59435818"/>
      <w:bookmarkStart w:id="2271" w:name="_Toc59436122"/>
      <w:bookmarkStart w:id="2272" w:name="_Toc59436425"/>
      <w:bookmarkStart w:id="2273" w:name="_Toc59436727"/>
      <w:bookmarkStart w:id="2274" w:name="_Toc59437811"/>
      <w:bookmarkStart w:id="2275" w:name="_Toc59435213"/>
      <w:bookmarkStart w:id="2276" w:name="_Toc59435517"/>
      <w:bookmarkStart w:id="2277" w:name="_Toc59435819"/>
      <w:bookmarkStart w:id="2278" w:name="_Toc59436123"/>
      <w:bookmarkStart w:id="2279" w:name="_Toc59436426"/>
      <w:bookmarkStart w:id="2280" w:name="_Toc59436728"/>
      <w:bookmarkStart w:id="2281" w:name="_Toc59437812"/>
      <w:bookmarkStart w:id="2282" w:name="_Toc59435214"/>
      <w:bookmarkStart w:id="2283" w:name="_Toc59435518"/>
      <w:bookmarkStart w:id="2284" w:name="_Toc59435820"/>
      <w:bookmarkStart w:id="2285" w:name="_Toc59436124"/>
      <w:bookmarkStart w:id="2286" w:name="_Toc59436427"/>
      <w:bookmarkStart w:id="2287" w:name="_Toc59436729"/>
      <w:bookmarkStart w:id="2288" w:name="_Toc59437813"/>
      <w:bookmarkStart w:id="2289" w:name="_Toc59435215"/>
      <w:bookmarkStart w:id="2290" w:name="_Toc59435519"/>
      <w:bookmarkStart w:id="2291" w:name="_Toc59435821"/>
      <w:bookmarkStart w:id="2292" w:name="_Toc59436125"/>
      <w:bookmarkStart w:id="2293" w:name="_Toc59436428"/>
      <w:bookmarkStart w:id="2294" w:name="_Toc59436730"/>
      <w:bookmarkStart w:id="2295" w:name="_Toc59437814"/>
      <w:bookmarkStart w:id="2296" w:name="_Toc59435216"/>
      <w:bookmarkStart w:id="2297" w:name="_Toc59435520"/>
      <w:bookmarkStart w:id="2298" w:name="_Toc59435822"/>
      <w:bookmarkStart w:id="2299" w:name="_Toc59436126"/>
      <w:bookmarkStart w:id="2300" w:name="_Toc59436429"/>
      <w:bookmarkStart w:id="2301" w:name="_Toc59436731"/>
      <w:bookmarkStart w:id="2302" w:name="_Toc59437815"/>
      <w:bookmarkStart w:id="2303" w:name="_Toc59435217"/>
      <w:bookmarkStart w:id="2304" w:name="_Toc59435521"/>
      <w:bookmarkStart w:id="2305" w:name="_Toc59435823"/>
      <w:bookmarkStart w:id="2306" w:name="_Toc59436127"/>
      <w:bookmarkStart w:id="2307" w:name="_Toc59436430"/>
      <w:bookmarkStart w:id="2308" w:name="_Toc59436732"/>
      <w:bookmarkStart w:id="2309" w:name="_Toc59437816"/>
      <w:bookmarkStart w:id="2310" w:name="_Toc59435218"/>
      <w:bookmarkStart w:id="2311" w:name="_Toc59435522"/>
      <w:bookmarkStart w:id="2312" w:name="_Toc59435824"/>
      <w:bookmarkStart w:id="2313" w:name="_Toc59436128"/>
      <w:bookmarkStart w:id="2314" w:name="_Toc59436431"/>
      <w:bookmarkStart w:id="2315" w:name="_Toc59436733"/>
      <w:bookmarkStart w:id="2316" w:name="_Toc59437817"/>
      <w:bookmarkStart w:id="2317" w:name="_Toc59435219"/>
      <w:bookmarkStart w:id="2318" w:name="_Toc59435523"/>
      <w:bookmarkStart w:id="2319" w:name="_Toc59435825"/>
      <w:bookmarkStart w:id="2320" w:name="_Toc59436129"/>
      <w:bookmarkStart w:id="2321" w:name="_Toc59436432"/>
      <w:bookmarkStart w:id="2322" w:name="_Toc59436734"/>
      <w:bookmarkStart w:id="2323" w:name="_Toc59437818"/>
      <w:bookmarkStart w:id="2324" w:name="_Toc59435220"/>
      <w:bookmarkStart w:id="2325" w:name="_Toc59435524"/>
      <w:bookmarkStart w:id="2326" w:name="_Toc59435826"/>
      <w:bookmarkStart w:id="2327" w:name="_Toc59436130"/>
      <w:bookmarkStart w:id="2328" w:name="_Toc59436433"/>
      <w:bookmarkStart w:id="2329" w:name="_Toc59436735"/>
      <w:bookmarkStart w:id="2330" w:name="_Toc59437819"/>
      <w:bookmarkStart w:id="2331" w:name="_Toc59435221"/>
      <w:bookmarkStart w:id="2332" w:name="_Toc59435525"/>
      <w:bookmarkStart w:id="2333" w:name="_Toc59435827"/>
      <w:bookmarkStart w:id="2334" w:name="_Toc59436131"/>
      <w:bookmarkStart w:id="2335" w:name="_Toc59436434"/>
      <w:bookmarkStart w:id="2336" w:name="_Toc59436736"/>
      <w:bookmarkStart w:id="2337" w:name="_Toc59437820"/>
      <w:bookmarkStart w:id="2338" w:name="_Toc59435222"/>
      <w:bookmarkStart w:id="2339" w:name="_Toc59435526"/>
      <w:bookmarkStart w:id="2340" w:name="_Toc59435828"/>
      <w:bookmarkStart w:id="2341" w:name="_Toc59436132"/>
      <w:bookmarkStart w:id="2342" w:name="_Toc59436435"/>
      <w:bookmarkStart w:id="2343" w:name="_Toc59436737"/>
      <w:bookmarkStart w:id="2344" w:name="_Toc59437821"/>
      <w:bookmarkStart w:id="2345" w:name="_Toc59435223"/>
      <w:bookmarkStart w:id="2346" w:name="_Toc59435527"/>
      <w:bookmarkStart w:id="2347" w:name="_Toc59435829"/>
      <w:bookmarkStart w:id="2348" w:name="_Toc59436133"/>
      <w:bookmarkStart w:id="2349" w:name="_Toc59436436"/>
      <w:bookmarkStart w:id="2350" w:name="_Toc59436738"/>
      <w:bookmarkStart w:id="2351" w:name="_Toc59437822"/>
      <w:bookmarkStart w:id="2352" w:name="_Toc59435224"/>
      <w:bookmarkStart w:id="2353" w:name="_Toc59435528"/>
      <w:bookmarkStart w:id="2354" w:name="_Toc59435830"/>
      <w:bookmarkStart w:id="2355" w:name="_Toc59436134"/>
      <w:bookmarkStart w:id="2356" w:name="_Toc59436437"/>
      <w:bookmarkStart w:id="2357" w:name="_Toc59436739"/>
      <w:bookmarkStart w:id="2358" w:name="_Toc59437823"/>
      <w:bookmarkStart w:id="2359" w:name="_Toc59435225"/>
      <w:bookmarkStart w:id="2360" w:name="_Toc59435529"/>
      <w:bookmarkStart w:id="2361" w:name="_Toc59435831"/>
      <w:bookmarkStart w:id="2362" w:name="_Toc59436135"/>
      <w:bookmarkStart w:id="2363" w:name="_Toc59436438"/>
      <w:bookmarkStart w:id="2364" w:name="_Toc59436740"/>
      <w:bookmarkStart w:id="2365" w:name="_Toc59437824"/>
      <w:bookmarkStart w:id="2366" w:name="_Toc59435226"/>
      <w:bookmarkStart w:id="2367" w:name="_Toc59435530"/>
      <w:bookmarkStart w:id="2368" w:name="_Toc59435832"/>
      <w:bookmarkStart w:id="2369" w:name="_Toc59436136"/>
      <w:bookmarkStart w:id="2370" w:name="_Toc59436439"/>
      <w:bookmarkStart w:id="2371" w:name="_Toc59436741"/>
      <w:bookmarkStart w:id="2372" w:name="_Toc59437825"/>
      <w:bookmarkStart w:id="2373" w:name="_Toc59435227"/>
      <w:bookmarkStart w:id="2374" w:name="_Toc59435531"/>
      <w:bookmarkStart w:id="2375" w:name="_Toc59435833"/>
      <w:bookmarkStart w:id="2376" w:name="_Toc59436137"/>
      <w:bookmarkStart w:id="2377" w:name="_Toc59436440"/>
      <w:bookmarkStart w:id="2378" w:name="_Toc59436742"/>
      <w:bookmarkStart w:id="2379" w:name="_Toc59437826"/>
      <w:bookmarkStart w:id="2380" w:name="_Toc59435228"/>
      <w:bookmarkStart w:id="2381" w:name="_Toc59435532"/>
      <w:bookmarkStart w:id="2382" w:name="_Toc59435834"/>
      <w:bookmarkStart w:id="2383" w:name="_Toc59436138"/>
      <w:bookmarkStart w:id="2384" w:name="_Toc59436441"/>
      <w:bookmarkStart w:id="2385" w:name="_Toc59436743"/>
      <w:bookmarkStart w:id="2386" w:name="_Toc59437827"/>
      <w:bookmarkStart w:id="2387" w:name="_Toc59435229"/>
      <w:bookmarkStart w:id="2388" w:name="_Toc59435533"/>
      <w:bookmarkStart w:id="2389" w:name="_Toc59435835"/>
      <w:bookmarkStart w:id="2390" w:name="_Toc59436139"/>
      <w:bookmarkStart w:id="2391" w:name="_Toc59436442"/>
      <w:bookmarkStart w:id="2392" w:name="_Toc59436744"/>
      <w:bookmarkStart w:id="2393" w:name="_Toc59437828"/>
      <w:bookmarkStart w:id="2394" w:name="_Toc59435230"/>
      <w:bookmarkStart w:id="2395" w:name="_Toc59435534"/>
      <w:bookmarkStart w:id="2396" w:name="_Toc59435836"/>
      <w:bookmarkStart w:id="2397" w:name="_Toc59436140"/>
      <w:bookmarkStart w:id="2398" w:name="_Toc59436443"/>
      <w:bookmarkStart w:id="2399" w:name="_Toc59436745"/>
      <w:bookmarkStart w:id="2400" w:name="_Toc59437829"/>
      <w:bookmarkStart w:id="2401" w:name="_Toc59435231"/>
      <w:bookmarkStart w:id="2402" w:name="_Toc59435535"/>
      <w:bookmarkStart w:id="2403" w:name="_Toc59435837"/>
      <w:bookmarkStart w:id="2404" w:name="_Toc59436141"/>
      <w:bookmarkStart w:id="2405" w:name="_Toc59436444"/>
      <w:bookmarkStart w:id="2406" w:name="_Toc59436746"/>
      <w:bookmarkStart w:id="2407" w:name="_Toc59437830"/>
      <w:bookmarkStart w:id="2408" w:name="_Toc59435232"/>
      <w:bookmarkStart w:id="2409" w:name="_Toc59435536"/>
      <w:bookmarkStart w:id="2410" w:name="_Toc59435838"/>
      <w:bookmarkStart w:id="2411" w:name="_Toc59436142"/>
      <w:bookmarkStart w:id="2412" w:name="_Toc59436445"/>
      <w:bookmarkStart w:id="2413" w:name="_Toc59436747"/>
      <w:bookmarkStart w:id="2414" w:name="_Toc59437831"/>
      <w:bookmarkStart w:id="2415" w:name="_Toc59435233"/>
      <w:bookmarkStart w:id="2416" w:name="_Toc59435537"/>
      <w:bookmarkStart w:id="2417" w:name="_Toc59435839"/>
      <w:bookmarkStart w:id="2418" w:name="_Toc59436143"/>
      <w:bookmarkStart w:id="2419" w:name="_Toc59436446"/>
      <w:bookmarkStart w:id="2420" w:name="_Toc59436748"/>
      <w:bookmarkStart w:id="2421" w:name="_Toc59437832"/>
      <w:bookmarkStart w:id="2422" w:name="_Toc59435234"/>
      <w:bookmarkStart w:id="2423" w:name="_Toc59435538"/>
      <w:bookmarkStart w:id="2424" w:name="_Toc59435840"/>
      <w:bookmarkStart w:id="2425" w:name="_Toc59436144"/>
      <w:bookmarkStart w:id="2426" w:name="_Toc59436447"/>
      <w:bookmarkStart w:id="2427" w:name="_Toc59436749"/>
      <w:bookmarkStart w:id="2428" w:name="_Toc59437833"/>
      <w:bookmarkStart w:id="2429" w:name="_Toc59435235"/>
      <w:bookmarkStart w:id="2430" w:name="_Toc59435539"/>
      <w:bookmarkStart w:id="2431" w:name="_Toc59435841"/>
      <w:bookmarkStart w:id="2432" w:name="_Toc59436145"/>
      <w:bookmarkStart w:id="2433" w:name="_Toc59436448"/>
      <w:bookmarkStart w:id="2434" w:name="_Toc59436750"/>
      <w:bookmarkStart w:id="2435" w:name="_Toc59437834"/>
      <w:bookmarkStart w:id="2436" w:name="_Toc59435236"/>
      <w:bookmarkStart w:id="2437" w:name="_Toc59435540"/>
      <w:bookmarkStart w:id="2438" w:name="_Toc59435842"/>
      <w:bookmarkStart w:id="2439" w:name="_Toc59436146"/>
      <w:bookmarkStart w:id="2440" w:name="_Toc59436449"/>
      <w:bookmarkStart w:id="2441" w:name="_Toc59436751"/>
      <w:bookmarkStart w:id="2442" w:name="_Toc59437835"/>
      <w:bookmarkStart w:id="2443" w:name="_Toc59435237"/>
      <w:bookmarkStart w:id="2444" w:name="_Toc59435541"/>
      <w:bookmarkStart w:id="2445" w:name="_Toc59435843"/>
      <w:bookmarkStart w:id="2446" w:name="_Toc59436147"/>
      <w:bookmarkStart w:id="2447" w:name="_Toc59436450"/>
      <w:bookmarkStart w:id="2448" w:name="_Toc59436752"/>
      <w:bookmarkStart w:id="2449" w:name="_Toc59437836"/>
      <w:bookmarkStart w:id="2450" w:name="_Toc47976266"/>
      <w:bookmarkStart w:id="2451" w:name="_Toc48005407"/>
      <w:bookmarkStart w:id="2452" w:name="_Toc47976267"/>
      <w:bookmarkStart w:id="2453" w:name="_Toc48005408"/>
      <w:bookmarkStart w:id="2454" w:name="_Toc47976268"/>
      <w:bookmarkStart w:id="2455" w:name="_Toc48005409"/>
      <w:bookmarkStart w:id="2456" w:name="_Toc47976269"/>
      <w:bookmarkStart w:id="2457" w:name="_Toc48005410"/>
      <w:bookmarkStart w:id="2458" w:name="_Toc47976270"/>
      <w:bookmarkStart w:id="2459" w:name="_Toc48005411"/>
      <w:bookmarkStart w:id="2460" w:name="_Toc47976271"/>
      <w:bookmarkStart w:id="2461" w:name="_Toc48005412"/>
      <w:bookmarkStart w:id="2462" w:name="_Toc47976272"/>
      <w:bookmarkStart w:id="2463" w:name="_Toc48005413"/>
      <w:bookmarkStart w:id="2464" w:name="_Toc47976273"/>
      <w:bookmarkStart w:id="2465" w:name="_Toc48005414"/>
      <w:bookmarkStart w:id="2466" w:name="_Toc47976274"/>
      <w:bookmarkStart w:id="2467" w:name="_Toc48005415"/>
      <w:bookmarkStart w:id="2468" w:name="_Toc47976275"/>
      <w:bookmarkStart w:id="2469" w:name="_Toc48005416"/>
      <w:bookmarkStart w:id="2470" w:name="_Toc47976276"/>
      <w:bookmarkStart w:id="2471" w:name="_Toc48005417"/>
      <w:bookmarkStart w:id="2472" w:name="_Toc47976277"/>
      <w:bookmarkStart w:id="2473" w:name="_Toc48005418"/>
      <w:bookmarkStart w:id="2474" w:name="_Toc47976278"/>
      <w:bookmarkStart w:id="2475" w:name="_Toc48005419"/>
      <w:bookmarkStart w:id="2476" w:name="_Toc47976279"/>
      <w:bookmarkStart w:id="2477" w:name="_Toc48005420"/>
      <w:bookmarkStart w:id="2478" w:name="_Toc47976280"/>
      <w:bookmarkStart w:id="2479" w:name="_Toc48005421"/>
      <w:bookmarkStart w:id="2480" w:name="_Toc47976281"/>
      <w:bookmarkStart w:id="2481" w:name="_Toc48005422"/>
      <w:bookmarkStart w:id="2482" w:name="_9h3nn14mqmn7" w:colFirst="0" w:colLast="0"/>
      <w:bookmarkStart w:id="2483" w:name="_Toc47976282"/>
      <w:bookmarkStart w:id="2484" w:name="_Toc48005423"/>
      <w:bookmarkStart w:id="2485" w:name="_Toc47976283"/>
      <w:bookmarkStart w:id="2486" w:name="_Toc48005424"/>
      <w:bookmarkStart w:id="2487" w:name="_Toc47976284"/>
      <w:bookmarkStart w:id="2488" w:name="_Toc48005425"/>
      <w:bookmarkStart w:id="2489" w:name="_Toc47976285"/>
      <w:bookmarkStart w:id="2490" w:name="_Toc48005426"/>
      <w:bookmarkStart w:id="2491" w:name="_Toc47976286"/>
      <w:bookmarkStart w:id="2492" w:name="_Toc48005427"/>
      <w:bookmarkStart w:id="2493" w:name="_Toc47976287"/>
      <w:bookmarkStart w:id="2494" w:name="_Toc48005428"/>
      <w:bookmarkStart w:id="2495" w:name="_Toc47976288"/>
      <w:bookmarkStart w:id="2496" w:name="_Toc48005429"/>
      <w:bookmarkStart w:id="2497" w:name="_Toc47976289"/>
      <w:bookmarkStart w:id="2498" w:name="_Toc48005430"/>
      <w:bookmarkStart w:id="2499" w:name="_Toc47976290"/>
      <w:bookmarkStart w:id="2500" w:name="_Toc48005431"/>
      <w:bookmarkStart w:id="2501" w:name="_tq3gv2q3d2xs" w:colFirst="0" w:colLast="0"/>
      <w:bookmarkStart w:id="2502" w:name="_Toc47976291"/>
      <w:bookmarkStart w:id="2503" w:name="_Toc48005432"/>
      <w:bookmarkStart w:id="2504" w:name="_Toc47976292"/>
      <w:bookmarkStart w:id="2505" w:name="_Toc48005433"/>
      <w:bookmarkStart w:id="2506" w:name="_Toc47976293"/>
      <w:bookmarkStart w:id="2507" w:name="_Toc48005434"/>
      <w:bookmarkStart w:id="2508" w:name="_Toc47976294"/>
      <w:bookmarkStart w:id="2509" w:name="_Toc48005435"/>
      <w:bookmarkStart w:id="2510" w:name="_Toc47976295"/>
      <w:bookmarkStart w:id="2511" w:name="_Toc48005436"/>
      <w:bookmarkStart w:id="2512" w:name="_Toc47976296"/>
      <w:bookmarkStart w:id="2513" w:name="_Toc48005437"/>
      <w:bookmarkStart w:id="2514" w:name="_Toc47976297"/>
      <w:bookmarkStart w:id="2515" w:name="_Toc48005438"/>
      <w:bookmarkStart w:id="2516" w:name="_Toc47976298"/>
      <w:bookmarkStart w:id="2517" w:name="_Toc48005439"/>
      <w:bookmarkStart w:id="2518" w:name="_Toc47976299"/>
      <w:bookmarkStart w:id="2519" w:name="_Toc48005440"/>
      <w:bookmarkStart w:id="2520" w:name="_Toc47976300"/>
      <w:bookmarkStart w:id="2521" w:name="_Toc48005441"/>
      <w:bookmarkStart w:id="2522" w:name="_Toc47976301"/>
      <w:bookmarkStart w:id="2523" w:name="_Toc48005442"/>
      <w:bookmarkStart w:id="2524" w:name="_Toc47976302"/>
      <w:bookmarkStart w:id="2525" w:name="_Toc48005443"/>
      <w:bookmarkStart w:id="2526" w:name="_Toc47976303"/>
      <w:bookmarkStart w:id="2527" w:name="_Toc48005444"/>
      <w:bookmarkStart w:id="2528" w:name="_Toc47976304"/>
      <w:bookmarkStart w:id="2529" w:name="_Toc48005445"/>
      <w:bookmarkStart w:id="2530" w:name="_Toc47976305"/>
      <w:bookmarkStart w:id="2531" w:name="_Toc48005446"/>
      <w:bookmarkStart w:id="2532" w:name="_Toc47976306"/>
      <w:bookmarkStart w:id="2533" w:name="_Toc48005447"/>
      <w:bookmarkStart w:id="2534" w:name="_Toc47976307"/>
      <w:bookmarkStart w:id="2535" w:name="_Toc48005448"/>
      <w:bookmarkStart w:id="2536" w:name="_Toc47976308"/>
      <w:bookmarkStart w:id="2537" w:name="_Toc48005449"/>
      <w:bookmarkStart w:id="2538" w:name="_Toc47976309"/>
      <w:bookmarkStart w:id="2539" w:name="_Toc48005450"/>
      <w:bookmarkStart w:id="2540" w:name="_Toc47976310"/>
      <w:bookmarkStart w:id="2541" w:name="_Toc48005451"/>
      <w:bookmarkStart w:id="2542" w:name="_Toc47976311"/>
      <w:bookmarkStart w:id="2543" w:name="_Toc48005452"/>
      <w:bookmarkStart w:id="2544" w:name="_Toc47976312"/>
      <w:bookmarkStart w:id="2545" w:name="_Toc48005453"/>
      <w:bookmarkStart w:id="2546" w:name="_Toc47976313"/>
      <w:bookmarkStart w:id="2547" w:name="_Toc48005454"/>
      <w:bookmarkStart w:id="2548" w:name="_Toc47976314"/>
      <w:bookmarkStart w:id="2549" w:name="_Toc48005455"/>
      <w:bookmarkStart w:id="2550" w:name="_Toc47976315"/>
      <w:bookmarkStart w:id="2551" w:name="_Toc48005456"/>
      <w:bookmarkStart w:id="2552" w:name="_Toc47976316"/>
      <w:bookmarkStart w:id="2553" w:name="_Toc48005457"/>
      <w:bookmarkStart w:id="2554" w:name="_Toc47976317"/>
      <w:bookmarkStart w:id="2555" w:name="_Toc48005458"/>
      <w:bookmarkStart w:id="2556" w:name="_Toc47976318"/>
      <w:bookmarkStart w:id="2557" w:name="_Toc48005459"/>
      <w:bookmarkStart w:id="2558" w:name="_Toc47976319"/>
      <w:bookmarkStart w:id="2559" w:name="_Toc48005460"/>
      <w:bookmarkStart w:id="2560" w:name="_Toc47976320"/>
      <w:bookmarkStart w:id="2561" w:name="_Toc48005461"/>
      <w:bookmarkStart w:id="2562" w:name="_Toc47976321"/>
      <w:bookmarkStart w:id="2563" w:name="_Toc48005462"/>
      <w:bookmarkStart w:id="2564" w:name="_Toc47976322"/>
      <w:bookmarkStart w:id="2565" w:name="_Toc48005463"/>
      <w:bookmarkStart w:id="2566" w:name="_Toc47976323"/>
      <w:bookmarkStart w:id="2567" w:name="_Toc48005464"/>
      <w:bookmarkStart w:id="2568" w:name="_Toc47976324"/>
      <w:bookmarkStart w:id="2569" w:name="_Toc48005465"/>
      <w:bookmarkStart w:id="2570" w:name="_Toc47976325"/>
      <w:bookmarkStart w:id="2571" w:name="_Toc48005466"/>
      <w:bookmarkStart w:id="2572" w:name="_Toc47976326"/>
      <w:bookmarkStart w:id="2573" w:name="_Toc48005467"/>
      <w:bookmarkStart w:id="2574" w:name="_Toc47976327"/>
      <w:bookmarkStart w:id="2575" w:name="_Toc48005468"/>
      <w:bookmarkStart w:id="2576" w:name="_Toc47976328"/>
      <w:bookmarkStart w:id="2577" w:name="_Toc48005469"/>
      <w:bookmarkStart w:id="2578" w:name="_Toc47976329"/>
      <w:bookmarkStart w:id="2579" w:name="_Toc48005470"/>
      <w:bookmarkStart w:id="2580" w:name="_Toc47976330"/>
      <w:bookmarkStart w:id="2581" w:name="_Toc48005471"/>
      <w:bookmarkStart w:id="2582" w:name="_Toc47976331"/>
      <w:bookmarkStart w:id="2583" w:name="_Toc48005472"/>
      <w:bookmarkStart w:id="2584" w:name="_Toc47976332"/>
      <w:bookmarkStart w:id="2585" w:name="_Toc48005473"/>
      <w:bookmarkStart w:id="2586" w:name="_Toc47976333"/>
      <w:bookmarkStart w:id="2587" w:name="_Toc48005474"/>
      <w:bookmarkStart w:id="2588" w:name="_Toc47976334"/>
      <w:bookmarkStart w:id="2589" w:name="_Toc48005475"/>
      <w:bookmarkStart w:id="2590" w:name="_Toc47976335"/>
      <w:bookmarkStart w:id="2591" w:name="_Toc48005476"/>
      <w:bookmarkStart w:id="2592" w:name="_Toc47976336"/>
      <w:bookmarkStart w:id="2593" w:name="_Toc48005477"/>
      <w:bookmarkStart w:id="2594" w:name="_Toc47976337"/>
      <w:bookmarkStart w:id="2595" w:name="_Toc48005478"/>
      <w:bookmarkStart w:id="2596" w:name="_kg5bsohid299" w:colFirst="0" w:colLast="0"/>
      <w:bookmarkStart w:id="2597" w:name="_Toc47976338"/>
      <w:bookmarkStart w:id="2598" w:name="_Toc48005479"/>
      <w:bookmarkStart w:id="2599" w:name="_Toc47976339"/>
      <w:bookmarkStart w:id="2600" w:name="_Toc48005480"/>
      <w:bookmarkStart w:id="2601" w:name="_Toc47976340"/>
      <w:bookmarkStart w:id="2602" w:name="_Toc48005481"/>
      <w:bookmarkStart w:id="2603" w:name="_Toc47976341"/>
      <w:bookmarkStart w:id="2604" w:name="_Toc48005482"/>
      <w:bookmarkStart w:id="2605" w:name="_Toc47976342"/>
      <w:bookmarkStart w:id="2606" w:name="_Toc48005483"/>
      <w:bookmarkStart w:id="2607" w:name="_Toc47976343"/>
      <w:bookmarkStart w:id="2608" w:name="_Toc48005484"/>
      <w:bookmarkStart w:id="2609" w:name="_Toc47976344"/>
      <w:bookmarkStart w:id="2610" w:name="_Toc48005485"/>
      <w:bookmarkStart w:id="2611" w:name="_Toc47976345"/>
      <w:bookmarkStart w:id="2612" w:name="_Toc48005486"/>
      <w:bookmarkStart w:id="2613" w:name="_Toc47976346"/>
      <w:bookmarkStart w:id="2614" w:name="_Toc48005487"/>
      <w:bookmarkStart w:id="2615" w:name="_Toc47976347"/>
      <w:bookmarkStart w:id="2616" w:name="_Toc48005488"/>
      <w:bookmarkStart w:id="2617" w:name="_Toc47976348"/>
      <w:bookmarkStart w:id="2618" w:name="_Toc48005489"/>
      <w:bookmarkStart w:id="2619" w:name="_Toc47976349"/>
      <w:bookmarkStart w:id="2620" w:name="_Toc48005490"/>
      <w:bookmarkStart w:id="2621" w:name="_Toc47976350"/>
      <w:bookmarkStart w:id="2622" w:name="_Toc48005491"/>
      <w:bookmarkStart w:id="2623" w:name="_Toc47976351"/>
      <w:bookmarkStart w:id="2624" w:name="_Toc48005492"/>
      <w:bookmarkStart w:id="2625" w:name="_Toc47976352"/>
      <w:bookmarkStart w:id="2626" w:name="_Toc48005493"/>
      <w:bookmarkStart w:id="2627" w:name="_Toc47976353"/>
      <w:bookmarkStart w:id="2628" w:name="_Toc48005494"/>
      <w:bookmarkStart w:id="2629" w:name="_Toc47976354"/>
      <w:bookmarkStart w:id="2630" w:name="_Toc48005495"/>
      <w:bookmarkStart w:id="2631" w:name="_Toc47976355"/>
      <w:bookmarkStart w:id="2632" w:name="_Toc48005496"/>
      <w:bookmarkStart w:id="2633" w:name="_Toc47976356"/>
      <w:bookmarkStart w:id="2634" w:name="_Toc48005497"/>
      <w:bookmarkStart w:id="2635" w:name="_Toc47976357"/>
      <w:bookmarkStart w:id="2636" w:name="_Toc48005498"/>
      <w:bookmarkStart w:id="2637" w:name="_Toc47976358"/>
      <w:bookmarkStart w:id="2638" w:name="_Toc48005499"/>
      <w:bookmarkStart w:id="2639" w:name="_Toc47976359"/>
      <w:bookmarkStart w:id="2640" w:name="_Toc48005500"/>
      <w:bookmarkStart w:id="2641" w:name="_Toc47976360"/>
      <w:bookmarkStart w:id="2642" w:name="_Toc48005501"/>
      <w:bookmarkStart w:id="2643" w:name="_Toc47976361"/>
      <w:bookmarkStart w:id="2644" w:name="_Toc48005502"/>
      <w:bookmarkStart w:id="2645" w:name="_Toc47976362"/>
      <w:bookmarkStart w:id="2646" w:name="_Toc48005503"/>
      <w:bookmarkStart w:id="2647" w:name="_Toc47976363"/>
      <w:bookmarkStart w:id="2648" w:name="_Toc48005504"/>
      <w:bookmarkStart w:id="2649" w:name="_Toc47976364"/>
      <w:bookmarkStart w:id="2650" w:name="_Toc48005505"/>
      <w:bookmarkStart w:id="2651" w:name="_Крок_9:_Інтерпретація"/>
      <w:bookmarkStart w:id="2652" w:name="_Toc72771242"/>
      <w:bookmarkStart w:id="2653" w:name="_Toc72821638"/>
      <w:bookmarkStart w:id="2654" w:name="_Toc72822292"/>
      <w:bookmarkStart w:id="2655" w:name="_Toc72828842"/>
      <w:bookmarkStart w:id="2656" w:name="_Toc72828956"/>
      <w:bookmarkStart w:id="2657" w:name="n13710"/>
      <w:bookmarkStart w:id="2658" w:name="_Toc72754141"/>
      <w:bookmarkStart w:id="2659" w:name="_Toc72765045"/>
      <w:bookmarkStart w:id="2660" w:name="_Toc72771243"/>
      <w:bookmarkStart w:id="2661" w:name="_Toc72821639"/>
      <w:bookmarkStart w:id="2662" w:name="_Toc72822293"/>
      <w:bookmarkStart w:id="2663" w:name="_Toc72828843"/>
      <w:bookmarkStart w:id="2664" w:name="_Toc72828957"/>
      <w:bookmarkStart w:id="2665" w:name="_Toc72754142"/>
      <w:bookmarkStart w:id="2666" w:name="_Toc72765046"/>
      <w:bookmarkStart w:id="2667" w:name="_Toc72771244"/>
      <w:bookmarkStart w:id="2668" w:name="_Toc72821640"/>
      <w:bookmarkStart w:id="2669" w:name="_Toc72822294"/>
      <w:bookmarkStart w:id="2670" w:name="_Toc72828844"/>
      <w:bookmarkStart w:id="2671" w:name="_Toc72828958"/>
      <w:bookmarkStart w:id="2672" w:name="_Toc72754143"/>
      <w:bookmarkStart w:id="2673" w:name="_Toc72765047"/>
      <w:bookmarkStart w:id="2674" w:name="_Toc72771245"/>
      <w:bookmarkStart w:id="2675" w:name="_Toc72821641"/>
      <w:bookmarkStart w:id="2676" w:name="_Toc72822295"/>
      <w:bookmarkStart w:id="2677" w:name="_Toc72828845"/>
      <w:bookmarkStart w:id="2678" w:name="_Toc72828959"/>
      <w:bookmarkStart w:id="2679" w:name="_Toc72754144"/>
      <w:bookmarkStart w:id="2680" w:name="_Toc72765048"/>
      <w:bookmarkStart w:id="2681" w:name="_Toc72771246"/>
      <w:bookmarkStart w:id="2682" w:name="_Toc72821642"/>
      <w:bookmarkStart w:id="2683" w:name="_Toc72822296"/>
      <w:bookmarkStart w:id="2684" w:name="_Toc72828846"/>
      <w:bookmarkStart w:id="2685" w:name="_Toc72828960"/>
      <w:bookmarkStart w:id="2686" w:name="_Toc72754145"/>
      <w:bookmarkStart w:id="2687" w:name="_Toc72765049"/>
      <w:bookmarkStart w:id="2688" w:name="_Toc72771247"/>
      <w:bookmarkStart w:id="2689" w:name="_Toc72821643"/>
      <w:bookmarkStart w:id="2690" w:name="_Toc72822297"/>
      <w:bookmarkStart w:id="2691" w:name="_Toc72828847"/>
      <w:bookmarkStart w:id="2692" w:name="_Toc72828961"/>
      <w:bookmarkStart w:id="2693" w:name="_Toc72754146"/>
      <w:bookmarkStart w:id="2694" w:name="_Toc72765050"/>
      <w:bookmarkStart w:id="2695" w:name="_Toc72771248"/>
      <w:bookmarkStart w:id="2696" w:name="_Toc72821644"/>
      <w:bookmarkStart w:id="2697" w:name="_Toc72822298"/>
      <w:bookmarkStart w:id="2698" w:name="_Toc72828848"/>
      <w:bookmarkStart w:id="2699" w:name="_Toc72828962"/>
      <w:bookmarkStart w:id="2700" w:name="_Toc72754147"/>
      <w:bookmarkStart w:id="2701" w:name="_Toc72765051"/>
      <w:bookmarkStart w:id="2702" w:name="_Toc72771249"/>
      <w:bookmarkStart w:id="2703" w:name="_Toc72821645"/>
      <w:bookmarkStart w:id="2704" w:name="_Toc72822299"/>
      <w:bookmarkStart w:id="2705" w:name="_Toc72828849"/>
      <w:bookmarkStart w:id="2706" w:name="_Toc72828963"/>
      <w:bookmarkStart w:id="2707" w:name="_Toc72754148"/>
      <w:bookmarkStart w:id="2708" w:name="_Toc72765052"/>
      <w:bookmarkStart w:id="2709" w:name="_Toc72771250"/>
      <w:bookmarkStart w:id="2710" w:name="_Toc72821646"/>
      <w:bookmarkStart w:id="2711" w:name="_Toc72822300"/>
      <w:bookmarkStart w:id="2712" w:name="_Toc72828850"/>
      <w:bookmarkStart w:id="2713" w:name="_Toc72828964"/>
      <w:bookmarkStart w:id="2714" w:name="_Toc72754149"/>
      <w:bookmarkStart w:id="2715" w:name="_Toc72765053"/>
      <w:bookmarkStart w:id="2716" w:name="_Toc72771251"/>
      <w:bookmarkStart w:id="2717" w:name="_Toc72821647"/>
      <w:bookmarkStart w:id="2718" w:name="_Toc72822301"/>
      <w:bookmarkStart w:id="2719" w:name="_Toc72828851"/>
      <w:bookmarkStart w:id="2720" w:name="_Toc72828965"/>
      <w:bookmarkStart w:id="2721" w:name="_Toc72754150"/>
      <w:bookmarkStart w:id="2722" w:name="_Toc72765054"/>
      <w:bookmarkStart w:id="2723" w:name="_Toc72771252"/>
      <w:bookmarkStart w:id="2724" w:name="_Toc72821648"/>
      <w:bookmarkStart w:id="2725" w:name="_Toc72822302"/>
      <w:bookmarkStart w:id="2726" w:name="_Toc72828852"/>
      <w:bookmarkStart w:id="2727" w:name="_Toc72828966"/>
      <w:bookmarkStart w:id="2728" w:name="_Коригування_ціни_контрольованої"/>
      <w:bookmarkStart w:id="2729" w:name="_Toc80283743"/>
      <w:bookmarkEnd w:id="1119"/>
      <w:bookmarkEnd w:id="1413"/>
      <w:bookmarkEnd w:id="1434"/>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r w:rsidRPr="0070151C">
        <w:rPr>
          <w:rFonts w:ascii="Times New Roman" w:eastAsia="Times New Roman" w:hAnsi="Times New Roman" w:cs="Times New Roman"/>
          <w:spacing w:val="-6"/>
          <w:sz w:val="28"/>
          <w:szCs w:val="28"/>
        </w:rPr>
        <w:t> </w:t>
      </w:r>
      <w:r w:rsidR="009678A1" w:rsidRPr="0070151C">
        <w:rPr>
          <w:rFonts w:ascii="Times New Roman" w:eastAsia="Times New Roman" w:hAnsi="Times New Roman" w:cs="Times New Roman"/>
          <w:spacing w:val="-6"/>
          <w:sz w:val="28"/>
          <w:szCs w:val="28"/>
        </w:rPr>
        <w:t>Розрахунок діапазону цін (рентабельності) та коригування</w:t>
      </w:r>
      <w:bookmarkEnd w:id="2729"/>
    </w:p>
    <w:p w14:paraId="23C721B3" w14:textId="77777777" w:rsidR="009325F3" w:rsidRPr="00A42367" w:rsidRDefault="009325F3" w:rsidP="009325F3">
      <w:pPr>
        <w:rPr>
          <w:spacing w:val="-6"/>
          <w:sz w:val="28"/>
        </w:rPr>
      </w:pPr>
    </w:p>
    <w:p w14:paraId="2964927E" w14:textId="77777777" w:rsidR="009678A1" w:rsidRPr="0070151C" w:rsidRDefault="009678A1" w:rsidP="00523809">
      <w:pPr>
        <w:pStyle w:val="a9"/>
        <w:numPr>
          <w:ilvl w:val="0"/>
          <w:numId w:val="42"/>
        </w:numPr>
        <w:tabs>
          <w:tab w:val="left" w:pos="567"/>
        </w:tabs>
        <w:contextualSpacing w:val="0"/>
        <w:jc w:val="center"/>
        <w:outlineLvl w:val="1"/>
        <w:rPr>
          <w:b/>
          <w:bCs/>
          <w:iCs/>
          <w:spacing w:val="-6"/>
          <w:sz w:val="28"/>
          <w:szCs w:val="28"/>
        </w:rPr>
      </w:pPr>
      <w:bookmarkStart w:id="2730" w:name="_Toc59435240"/>
      <w:bookmarkStart w:id="2731" w:name="_Toc59435544"/>
      <w:bookmarkStart w:id="2732" w:name="_Toc59435846"/>
      <w:bookmarkStart w:id="2733" w:name="_Toc59436150"/>
      <w:bookmarkStart w:id="2734" w:name="_Toc59436453"/>
      <w:bookmarkStart w:id="2735" w:name="_Toc59436755"/>
      <w:bookmarkStart w:id="2736" w:name="_Toc59437839"/>
      <w:bookmarkStart w:id="2737" w:name="_Toc48005507"/>
      <w:bookmarkStart w:id="2738" w:name="_Toc80283744"/>
      <w:bookmarkEnd w:id="2730"/>
      <w:bookmarkEnd w:id="2731"/>
      <w:bookmarkEnd w:id="2732"/>
      <w:bookmarkEnd w:id="2733"/>
      <w:bookmarkEnd w:id="2734"/>
      <w:bookmarkEnd w:id="2735"/>
      <w:bookmarkEnd w:id="2736"/>
      <w:bookmarkEnd w:id="2737"/>
      <w:r w:rsidRPr="0070151C">
        <w:rPr>
          <w:b/>
          <w:bCs/>
          <w:iCs/>
          <w:spacing w:val="-6"/>
          <w:sz w:val="28"/>
          <w:szCs w:val="28"/>
        </w:rPr>
        <w:t>Розрахунок діапазону рентабельності</w:t>
      </w:r>
      <w:bookmarkEnd w:id="2738"/>
      <w:r w:rsidR="00631A2E" w:rsidRPr="0070151C">
        <w:rPr>
          <w:b/>
          <w:bCs/>
          <w:iCs/>
          <w:spacing w:val="-6"/>
          <w:sz w:val="28"/>
          <w:szCs w:val="28"/>
        </w:rPr>
        <w:t xml:space="preserve"> і самостійне коригування</w:t>
      </w:r>
    </w:p>
    <w:p w14:paraId="1254A3AC" w14:textId="77777777" w:rsidR="00660C73" w:rsidRPr="00A42367" w:rsidRDefault="00660C73" w:rsidP="00660C73">
      <w:pPr>
        <w:pStyle w:val="a9"/>
        <w:tabs>
          <w:tab w:val="left" w:pos="567"/>
        </w:tabs>
        <w:contextualSpacing w:val="0"/>
        <w:outlineLvl w:val="1"/>
        <w:rPr>
          <w:b/>
          <w:bCs/>
          <w:iCs/>
          <w:spacing w:val="-6"/>
          <w:sz w:val="28"/>
        </w:rPr>
      </w:pPr>
    </w:p>
    <w:p w14:paraId="5417C44A" w14:textId="51C09568" w:rsidR="009678A1" w:rsidRPr="0070151C" w:rsidRDefault="00631A2E" w:rsidP="0018237F">
      <w:pPr>
        <w:shd w:val="clear" w:color="auto" w:fill="FFFFFF"/>
        <w:ind w:firstLine="567"/>
        <w:jc w:val="both"/>
        <w:rPr>
          <w:spacing w:val="-6"/>
          <w:sz w:val="28"/>
          <w:szCs w:val="28"/>
        </w:rPr>
      </w:pPr>
      <w:bookmarkStart w:id="2739" w:name="_Hlk72769507"/>
      <w:r w:rsidRPr="0070151C">
        <w:rPr>
          <w:spacing w:val="-6"/>
          <w:sz w:val="28"/>
          <w:szCs w:val="28"/>
        </w:rPr>
        <w:t>1. </w:t>
      </w:r>
      <w:r w:rsidR="009678A1" w:rsidRPr="0070151C">
        <w:rPr>
          <w:spacing w:val="-6"/>
          <w:sz w:val="28"/>
          <w:szCs w:val="28"/>
        </w:rPr>
        <w:t>Визначення діапазону цін (рентабельності), обґрунтування використання декількох податкових періодів (років) та розрахунок середньозваженого значення показника рентабельності здійсню</w:t>
      </w:r>
      <w:r w:rsidR="00523809" w:rsidRPr="0070151C">
        <w:rPr>
          <w:spacing w:val="-6"/>
          <w:sz w:val="28"/>
          <w:szCs w:val="28"/>
        </w:rPr>
        <w:t>ю</w:t>
      </w:r>
      <w:r w:rsidR="009678A1" w:rsidRPr="0070151C">
        <w:rPr>
          <w:spacing w:val="-6"/>
          <w:sz w:val="28"/>
          <w:szCs w:val="28"/>
        </w:rPr>
        <w:t>ться відповідно до підпункту 39.3.2.8 підпункту 39.3.2 та підпункту 39.3.3.7 підпункту 39.3.3 пункту 39.3 статті</w:t>
      </w:r>
      <w:r w:rsidR="00692B14" w:rsidRPr="0070151C">
        <w:rPr>
          <w:spacing w:val="-6"/>
          <w:sz w:val="28"/>
          <w:szCs w:val="28"/>
          <w:lang w:val="ru-RU"/>
        </w:rPr>
        <w:t> </w:t>
      </w:r>
      <w:r w:rsidR="009678A1" w:rsidRPr="0070151C">
        <w:rPr>
          <w:spacing w:val="-6"/>
          <w:sz w:val="28"/>
          <w:szCs w:val="28"/>
        </w:rPr>
        <w:t>39</w:t>
      </w:r>
      <w:r w:rsidR="00AF25F2" w:rsidRPr="0070151C">
        <w:rPr>
          <w:spacing w:val="-6"/>
          <w:sz w:val="28"/>
          <w:szCs w:val="28"/>
        </w:rPr>
        <w:t xml:space="preserve"> розділу І</w:t>
      </w:r>
      <w:r w:rsidR="009678A1" w:rsidRPr="0070151C">
        <w:rPr>
          <w:spacing w:val="-6"/>
          <w:sz w:val="28"/>
          <w:szCs w:val="28"/>
        </w:rPr>
        <w:t xml:space="preserve"> Кодексу.</w:t>
      </w:r>
    </w:p>
    <w:p w14:paraId="2ED23DAD" w14:textId="77777777" w:rsidR="00660C73" w:rsidRPr="00A42367" w:rsidRDefault="00660C73" w:rsidP="0018237F">
      <w:pPr>
        <w:shd w:val="clear" w:color="auto" w:fill="FFFFFF"/>
        <w:ind w:firstLine="567"/>
        <w:jc w:val="both"/>
        <w:rPr>
          <w:spacing w:val="-6"/>
          <w:sz w:val="28"/>
        </w:rPr>
      </w:pPr>
    </w:p>
    <w:bookmarkEnd w:id="2739"/>
    <w:p w14:paraId="5294D3D0" w14:textId="77777777" w:rsidR="009678A1" w:rsidRPr="0070151C" w:rsidRDefault="009678A1" w:rsidP="006D0E56">
      <w:pPr>
        <w:pStyle w:val="a9"/>
        <w:numPr>
          <w:ilvl w:val="0"/>
          <w:numId w:val="42"/>
        </w:numPr>
        <w:tabs>
          <w:tab w:val="left" w:pos="851"/>
          <w:tab w:val="left" w:pos="1134"/>
          <w:tab w:val="left" w:pos="7200"/>
        </w:tabs>
        <w:ind w:left="0" w:firstLine="567"/>
        <w:jc w:val="both"/>
        <w:rPr>
          <w:spacing w:val="-6"/>
          <w:sz w:val="28"/>
          <w:szCs w:val="28"/>
        </w:rPr>
      </w:pPr>
      <w:r w:rsidRPr="0070151C">
        <w:rPr>
          <w:spacing w:val="-6"/>
          <w:sz w:val="28"/>
          <w:szCs w:val="28"/>
        </w:rPr>
        <w:t>Самостійне коригування – коригування платником податків ціни контрольованої операції, за результатами якого розрахована ціна відповідає принципу «витягнутої руки», навіть якщо така ціна відрізняється від фактичної ціни, встановленої під час здійснення контрольованої операції.</w:t>
      </w:r>
    </w:p>
    <w:p w14:paraId="328EB4B8" w14:textId="77777777" w:rsidR="00523809" w:rsidRPr="00A42367" w:rsidRDefault="00523809" w:rsidP="00523809">
      <w:pPr>
        <w:pStyle w:val="a9"/>
        <w:tabs>
          <w:tab w:val="left" w:pos="851"/>
          <w:tab w:val="left" w:pos="1134"/>
          <w:tab w:val="left" w:pos="7200"/>
        </w:tabs>
        <w:ind w:left="567"/>
        <w:contextualSpacing w:val="0"/>
        <w:jc w:val="both"/>
        <w:rPr>
          <w:spacing w:val="-6"/>
          <w:sz w:val="28"/>
        </w:rPr>
      </w:pPr>
    </w:p>
    <w:p w14:paraId="27B7CEBD" w14:textId="22CB6A0B" w:rsidR="009678A1" w:rsidRPr="0070151C" w:rsidRDefault="009678A1" w:rsidP="006D0E56">
      <w:pPr>
        <w:pStyle w:val="a9"/>
        <w:numPr>
          <w:ilvl w:val="0"/>
          <w:numId w:val="42"/>
        </w:numPr>
        <w:tabs>
          <w:tab w:val="left" w:pos="851"/>
          <w:tab w:val="left" w:pos="1134"/>
          <w:tab w:val="left" w:pos="7200"/>
        </w:tabs>
        <w:ind w:left="0" w:firstLine="567"/>
        <w:contextualSpacing w:val="0"/>
        <w:jc w:val="both"/>
        <w:rPr>
          <w:spacing w:val="-6"/>
          <w:sz w:val="28"/>
          <w:szCs w:val="28"/>
        </w:rPr>
      </w:pPr>
      <w:r w:rsidRPr="0070151C">
        <w:rPr>
          <w:spacing w:val="-6"/>
          <w:sz w:val="28"/>
          <w:szCs w:val="28"/>
        </w:rPr>
        <w:t>Самостійне коригування здійснюється відповідно до положень підпункту 39.5.4 пункту 39.5 статті 39</w:t>
      </w:r>
      <w:r w:rsidR="00AF25F2" w:rsidRPr="0070151C">
        <w:rPr>
          <w:spacing w:val="-6"/>
          <w:sz w:val="28"/>
          <w:szCs w:val="28"/>
        </w:rPr>
        <w:t xml:space="preserve"> розділу І</w:t>
      </w:r>
      <w:r w:rsidRPr="0070151C">
        <w:rPr>
          <w:spacing w:val="-6"/>
          <w:sz w:val="28"/>
          <w:szCs w:val="28"/>
        </w:rPr>
        <w:t xml:space="preserve"> Кодексу.</w:t>
      </w:r>
    </w:p>
    <w:p w14:paraId="7FBDB79C" w14:textId="77777777" w:rsidR="003A1BA7" w:rsidRPr="00A42367" w:rsidRDefault="003A1BA7" w:rsidP="0070151C">
      <w:pPr>
        <w:pStyle w:val="a9"/>
        <w:tabs>
          <w:tab w:val="left" w:pos="851"/>
          <w:tab w:val="left" w:pos="1134"/>
          <w:tab w:val="left" w:pos="7200"/>
        </w:tabs>
        <w:ind w:left="567"/>
        <w:contextualSpacing w:val="0"/>
        <w:jc w:val="both"/>
        <w:rPr>
          <w:spacing w:val="-6"/>
          <w:sz w:val="28"/>
        </w:rPr>
      </w:pPr>
    </w:p>
    <w:p w14:paraId="18DECA96" w14:textId="267E411D" w:rsidR="003A1BA7" w:rsidRDefault="003A1BA7" w:rsidP="003A1BA7">
      <w:pPr>
        <w:pStyle w:val="a9"/>
        <w:numPr>
          <w:ilvl w:val="0"/>
          <w:numId w:val="42"/>
        </w:numPr>
        <w:tabs>
          <w:tab w:val="left" w:pos="851"/>
        </w:tabs>
        <w:ind w:left="0" w:firstLine="567"/>
        <w:jc w:val="both"/>
        <w:rPr>
          <w:spacing w:val="-2"/>
          <w:sz w:val="28"/>
          <w:szCs w:val="28"/>
        </w:rPr>
      </w:pPr>
      <w:r w:rsidRPr="0070151C">
        <w:rPr>
          <w:spacing w:val="-6"/>
          <w:sz w:val="28"/>
          <w:szCs w:val="28"/>
        </w:rPr>
        <w:t xml:space="preserve">Приклад </w:t>
      </w:r>
      <w:r w:rsidR="002C5C26" w:rsidRPr="0070151C">
        <w:rPr>
          <w:spacing w:val="-6"/>
          <w:sz w:val="28"/>
          <w:szCs w:val="28"/>
        </w:rPr>
        <w:t xml:space="preserve">самостійного коригування </w:t>
      </w:r>
      <w:r w:rsidRPr="0070151C">
        <w:rPr>
          <w:spacing w:val="-6"/>
          <w:sz w:val="28"/>
          <w:szCs w:val="28"/>
        </w:rPr>
        <w:t xml:space="preserve">наведено в </w:t>
      </w:r>
      <w:r w:rsidR="002C5C26" w:rsidRPr="0070151C">
        <w:rPr>
          <w:spacing w:val="-6"/>
          <w:sz w:val="28"/>
          <w:szCs w:val="28"/>
        </w:rPr>
        <w:t xml:space="preserve">пункті 15 </w:t>
      </w:r>
      <w:r w:rsidRPr="0070151C">
        <w:rPr>
          <w:spacing w:val="-6"/>
          <w:sz w:val="28"/>
          <w:szCs w:val="28"/>
        </w:rPr>
        <w:t>додатку до цього Порядку</w:t>
      </w:r>
      <w:r w:rsidRPr="0070151C">
        <w:rPr>
          <w:spacing w:val="-2"/>
          <w:sz w:val="28"/>
          <w:szCs w:val="28"/>
        </w:rPr>
        <w:t>.</w:t>
      </w:r>
    </w:p>
    <w:p w14:paraId="35775886" w14:textId="77777777" w:rsidR="00F42A31" w:rsidRPr="00F42A31" w:rsidRDefault="00F42A31" w:rsidP="00F42A31">
      <w:pPr>
        <w:pStyle w:val="a9"/>
        <w:rPr>
          <w:spacing w:val="-2"/>
          <w:sz w:val="28"/>
          <w:szCs w:val="28"/>
        </w:rPr>
      </w:pPr>
    </w:p>
    <w:p w14:paraId="5494BCB7" w14:textId="249CBFE7" w:rsidR="00F42A31" w:rsidRDefault="00F42A31" w:rsidP="00F42A31">
      <w:pPr>
        <w:tabs>
          <w:tab w:val="left" w:pos="851"/>
        </w:tabs>
        <w:jc w:val="both"/>
        <w:rPr>
          <w:spacing w:val="-2"/>
          <w:sz w:val="28"/>
          <w:szCs w:val="28"/>
        </w:rPr>
      </w:pPr>
    </w:p>
    <w:p w14:paraId="2C7AD237" w14:textId="77777777" w:rsidR="00F42A31" w:rsidRPr="00F42A31" w:rsidRDefault="00F42A31" w:rsidP="00F42A31">
      <w:pPr>
        <w:tabs>
          <w:tab w:val="left" w:pos="851"/>
        </w:tabs>
        <w:jc w:val="both"/>
        <w:rPr>
          <w:spacing w:val="-2"/>
          <w:sz w:val="28"/>
          <w:szCs w:val="28"/>
        </w:rPr>
      </w:pPr>
    </w:p>
    <w:p w14:paraId="27CEF575" w14:textId="567C08C6" w:rsidR="009678A1" w:rsidRDefault="00CA32B6" w:rsidP="00660C73">
      <w:pPr>
        <w:tabs>
          <w:tab w:val="left" w:pos="567"/>
        </w:tabs>
        <w:jc w:val="center"/>
        <w:outlineLvl w:val="1"/>
        <w:rPr>
          <w:b/>
          <w:bCs/>
          <w:iCs/>
          <w:sz w:val="28"/>
          <w:szCs w:val="28"/>
        </w:rPr>
      </w:pPr>
      <w:bookmarkStart w:id="2740" w:name="_Toc67424999"/>
      <w:bookmarkStart w:id="2741" w:name="_Toc67426419"/>
      <w:bookmarkStart w:id="2742" w:name="_Toc67434113"/>
      <w:bookmarkStart w:id="2743" w:name="_Toc67434193"/>
      <w:bookmarkStart w:id="2744" w:name="_Toc67434858"/>
      <w:bookmarkStart w:id="2745" w:name="_Toc67434928"/>
      <w:bookmarkStart w:id="2746" w:name="_Toc67435008"/>
      <w:bookmarkStart w:id="2747" w:name="_Toc67435076"/>
      <w:bookmarkStart w:id="2748" w:name="_Toc67435144"/>
      <w:bookmarkStart w:id="2749" w:name="_Toc67436363"/>
      <w:bookmarkStart w:id="2750" w:name="_Toc67437846"/>
      <w:bookmarkEnd w:id="2740"/>
      <w:bookmarkEnd w:id="2741"/>
      <w:bookmarkEnd w:id="2742"/>
      <w:bookmarkEnd w:id="2743"/>
      <w:bookmarkEnd w:id="2744"/>
      <w:bookmarkEnd w:id="2745"/>
      <w:bookmarkEnd w:id="2746"/>
      <w:bookmarkEnd w:id="2747"/>
      <w:bookmarkEnd w:id="2748"/>
      <w:bookmarkEnd w:id="2749"/>
      <w:bookmarkEnd w:id="2750"/>
      <w:r w:rsidRPr="000E495A">
        <w:rPr>
          <w:b/>
          <w:bCs/>
          <w:iCs/>
          <w:sz w:val="28"/>
          <w:szCs w:val="28"/>
        </w:rPr>
        <w:lastRenderedPageBreak/>
        <w:t>2</w:t>
      </w:r>
      <w:r w:rsidR="00660C73" w:rsidRPr="000E495A">
        <w:rPr>
          <w:b/>
          <w:bCs/>
          <w:iCs/>
          <w:sz w:val="28"/>
          <w:szCs w:val="28"/>
        </w:rPr>
        <w:t>. </w:t>
      </w:r>
      <w:bookmarkStart w:id="2751" w:name="_Toc80283746"/>
      <w:r w:rsidR="009678A1" w:rsidRPr="000E495A">
        <w:rPr>
          <w:b/>
          <w:bCs/>
          <w:iCs/>
          <w:sz w:val="28"/>
          <w:szCs w:val="28"/>
        </w:rPr>
        <w:t>Пропорційне коригування</w:t>
      </w:r>
      <w:bookmarkEnd w:id="2751"/>
    </w:p>
    <w:p w14:paraId="6F696620" w14:textId="77777777" w:rsidR="00A42367" w:rsidRPr="000E495A" w:rsidRDefault="00A42367" w:rsidP="00660C73">
      <w:pPr>
        <w:tabs>
          <w:tab w:val="left" w:pos="567"/>
        </w:tabs>
        <w:jc w:val="center"/>
        <w:outlineLvl w:val="1"/>
        <w:rPr>
          <w:b/>
          <w:bCs/>
          <w:iCs/>
          <w:sz w:val="28"/>
          <w:szCs w:val="28"/>
        </w:rPr>
      </w:pPr>
    </w:p>
    <w:p w14:paraId="3DCA174E" w14:textId="77777777" w:rsidR="003E2001" w:rsidRPr="0070151C" w:rsidRDefault="003E2001" w:rsidP="00660C73">
      <w:pPr>
        <w:tabs>
          <w:tab w:val="left" w:pos="567"/>
        </w:tabs>
        <w:jc w:val="center"/>
        <w:outlineLvl w:val="1"/>
        <w:rPr>
          <w:b/>
          <w:bCs/>
          <w:iCs/>
          <w:sz w:val="12"/>
          <w:szCs w:val="12"/>
        </w:rPr>
      </w:pPr>
    </w:p>
    <w:p w14:paraId="4ADEC8E1" w14:textId="594E058F" w:rsidR="009678A1" w:rsidRPr="000E495A" w:rsidRDefault="009678A1" w:rsidP="0018237F">
      <w:pPr>
        <w:pStyle w:val="a9"/>
        <w:numPr>
          <w:ilvl w:val="0"/>
          <w:numId w:val="21"/>
        </w:numPr>
        <w:tabs>
          <w:tab w:val="left" w:pos="851"/>
          <w:tab w:val="left" w:pos="1134"/>
          <w:tab w:val="left" w:pos="7200"/>
        </w:tabs>
        <w:ind w:left="0" w:firstLine="567"/>
        <w:contextualSpacing w:val="0"/>
        <w:jc w:val="both"/>
        <w:rPr>
          <w:sz w:val="28"/>
          <w:szCs w:val="28"/>
        </w:rPr>
      </w:pPr>
      <w:r w:rsidRPr="000E495A">
        <w:rPr>
          <w:sz w:val="28"/>
          <w:szCs w:val="28"/>
        </w:rPr>
        <w:t>Пропорційне коригування для цілей статті 39 Кодексу – право однієї сторони контрольованої операції на проведення коригування своїх податкових зобов’язань за результатами коригування податкових зобов’язань іншої сторони контрольованої операції</w:t>
      </w:r>
      <w:r w:rsidR="00523809" w:rsidRPr="000E495A">
        <w:rPr>
          <w:sz w:val="28"/>
          <w:szCs w:val="28"/>
        </w:rPr>
        <w:t>,</w:t>
      </w:r>
      <w:r w:rsidRPr="000E495A">
        <w:rPr>
          <w:sz w:val="28"/>
          <w:szCs w:val="28"/>
        </w:rPr>
        <w:t xml:space="preserve"> виходячи з умов, що відповідають принципу «витягнутої руки».</w:t>
      </w:r>
    </w:p>
    <w:p w14:paraId="21381E2F" w14:textId="77777777" w:rsidR="00DE025C" w:rsidRPr="00A42367" w:rsidRDefault="00DE025C" w:rsidP="0070151C">
      <w:pPr>
        <w:pStyle w:val="a9"/>
        <w:tabs>
          <w:tab w:val="left" w:pos="851"/>
          <w:tab w:val="left" w:pos="1134"/>
          <w:tab w:val="left" w:pos="7200"/>
        </w:tabs>
        <w:ind w:left="567"/>
        <w:contextualSpacing w:val="0"/>
        <w:jc w:val="both"/>
        <w:rPr>
          <w:sz w:val="28"/>
        </w:rPr>
      </w:pPr>
    </w:p>
    <w:p w14:paraId="5F7A10AF" w14:textId="7AA34E73" w:rsidR="009678A1" w:rsidRPr="000E495A" w:rsidRDefault="009678A1" w:rsidP="0018237F">
      <w:pPr>
        <w:pStyle w:val="a9"/>
        <w:numPr>
          <w:ilvl w:val="0"/>
          <w:numId w:val="21"/>
        </w:numPr>
        <w:tabs>
          <w:tab w:val="left" w:pos="851"/>
          <w:tab w:val="left" w:pos="1134"/>
          <w:tab w:val="left" w:pos="7200"/>
        </w:tabs>
        <w:ind w:left="0" w:firstLine="567"/>
        <w:contextualSpacing w:val="0"/>
        <w:jc w:val="both"/>
        <w:rPr>
          <w:sz w:val="28"/>
          <w:szCs w:val="28"/>
        </w:rPr>
      </w:pPr>
      <w:r w:rsidRPr="000E495A">
        <w:rPr>
          <w:sz w:val="28"/>
          <w:szCs w:val="28"/>
        </w:rPr>
        <w:t xml:space="preserve">Пропорційне коригування здійснюється відповідно до положень підпункту 39.5.5 пункту 39.5 статті 39 </w:t>
      </w:r>
      <w:r w:rsidR="00AF25F2" w:rsidRPr="000E495A">
        <w:rPr>
          <w:sz w:val="28"/>
          <w:szCs w:val="28"/>
        </w:rPr>
        <w:t xml:space="preserve">розділу І </w:t>
      </w:r>
      <w:r w:rsidRPr="000E495A">
        <w:rPr>
          <w:sz w:val="28"/>
          <w:szCs w:val="28"/>
        </w:rPr>
        <w:t>Кодексу.</w:t>
      </w:r>
    </w:p>
    <w:p w14:paraId="68DF04E7" w14:textId="77777777" w:rsidR="006D0E56" w:rsidRPr="00A42367" w:rsidRDefault="006D0E56" w:rsidP="0070151C">
      <w:pPr>
        <w:pStyle w:val="a9"/>
        <w:tabs>
          <w:tab w:val="left" w:pos="851"/>
          <w:tab w:val="left" w:pos="1134"/>
          <w:tab w:val="left" w:pos="7200"/>
        </w:tabs>
        <w:ind w:left="567"/>
        <w:contextualSpacing w:val="0"/>
        <w:jc w:val="both"/>
        <w:rPr>
          <w:sz w:val="28"/>
        </w:rPr>
      </w:pPr>
    </w:p>
    <w:tbl>
      <w:tblPr>
        <w:tblW w:w="9639" w:type="dxa"/>
        <w:tblLook w:val="04A0" w:firstRow="1" w:lastRow="0" w:firstColumn="1" w:lastColumn="0" w:noHBand="0" w:noVBand="1"/>
      </w:tblPr>
      <w:tblGrid>
        <w:gridCol w:w="4927"/>
        <w:gridCol w:w="4712"/>
      </w:tblGrid>
      <w:tr w:rsidR="009678A1" w:rsidRPr="000E495A" w14:paraId="10E3AC2E" w14:textId="77777777" w:rsidTr="00632DB7">
        <w:tc>
          <w:tcPr>
            <w:tcW w:w="4927" w:type="dxa"/>
            <w:shd w:val="clear" w:color="auto" w:fill="auto"/>
          </w:tcPr>
          <w:p w14:paraId="4ECC115F" w14:textId="77777777" w:rsidR="009678A1" w:rsidRPr="000E495A" w:rsidRDefault="009678A1" w:rsidP="0018237F">
            <w:pPr>
              <w:tabs>
                <w:tab w:val="left" w:pos="900"/>
                <w:tab w:val="left" w:pos="1080"/>
              </w:tabs>
              <w:rPr>
                <w:b/>
                <w:bCs/>
                <w:sz w:val="28"/>
                <w:szCs w:val="28"/>
              </w:rPr>
            </w:pPr>
            <w:r w:rsidRPr="000E495A">
              <w:rPr>
                <w:b/>
                <w:bCs/>
                <w:sz w:val="28"/>
                <w:szCs w:val="28"/>
                <w:bdr w:val="none" w:sz="0" w:space="0" w:color="auto" w:frame="1"/>
              </w:rPr>
              <w:t xml:space="preserve">Директор Департаменту міжнародного оподаткування                                                      </w:t>
            </w:r>
          </w:p>
        </w:tc>
        <w:tc>
          <w:tcPr>
            <w:tcW w:w="4712" w:type="dxa"/>
            <w:shd w:val="clear" w:color="auto" w:fill="auto"/>
          </w:tcPr>
          <w:p w14:paraId="05C3423B" w14:textId="77777777" w:rsidR="009678A1" w:rsidRPr="000E495A" w:rsidRDefault="009678A1" w:rsidP="0018237F">
            <w:pPr>
              <w:tabs>
                <w:tab w:val="left" w:pos="900"/>
                <w:tab w:val="left" w:pos="1080"/>
              </w:tabs>
              <w:ind w:firstLine="567"/>
              <w:jc w:val="right"/>
              <w:rPr>
                <w:b/>
                <w:bCs/>
                <w:sz w:val="28"/>
                <w:szCs w:val="28"/>
                <w:bdr w:val="none" w:sz="0" w:space="0" w:color="auto" w:frame="1"/>
              </w:rPr>
            </w:pPr>
          </w:p>
          <w:p w14:paraId="2ED0874F" w14:textId="77777777" w:rsidR="009678A1" w:rsidRPr="000E495A" w:rsidRDefault="009678A1" w:rsidP="0018237F">
            <w:pPr>
              <w:tabs>
                <w:tab w:val="left" w:pos="900"/>
                <w:tab w:val="left" w:pos="1080"/>
              </w:tabs>
              <w:ind w:firstLine="567"/>
              <w:jc w:val="right"/>
              <w:rPr>
                <w:b/>
                <w:bCs/>
                <w:sz w:val="28"/>
                <w:szCs w:val="28"/>
              </w:rPr>
            </w:pPr>
            <w:r w:rsidRPr="000E495A">
              <w:rPr>
                <w:b/>
                <w:bCs/>
                <w:sz w:val="28"/>
                <w:szCs w:val="28"/>
                <w:bdr w:val="none" w:sz="0" w:space="0" w:color="auto" w:frame="1"/>
              </w:rPr>
              <w:t>Людмила ПАЛАМАР</w:t>
            </w:r>
          </w:p>
        </w:tc>
      </w:tr>
    </w:tbl>
    <w:p w14:paraId="09512952" w14:textId="77777777" w:rsidR="001257F2" w:rsidRPr="000E495A" w:rsidRDefault="001257F2" w:rsidP="003E2001"/>
    <w:sectPr w:rsidR="001257F2" w:rsidRPr="000E495A" w:rsidSect="006D0E56">
      <w:headerReference w:type="even" r:id="rId8"/>
      <w:headerReference w:type="default" r:id="rId9"/>
      <w:headerReference w:type="first" r:id="rId10"/>
      <w:pgSz w:w="11906" w:h="16838"/>
      <w:pgMar w:top="993" w:right="566"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C49FD" w14:textId="77777777" w:rsidR="00AA18F6" w:rsidRDefault="00AA18F6" w:rsidP="00632DB7">
      <w:r>
        <w:separator/>
      </w:r>
    </w:p>
  </w:endnote>
  <w:endnote w:type="continuationSeparator" w:id="0">
    <w:p w14:paraId="51A30C27" w14:textId="77777777" w:rsidR="00AA18F6" w:rsidRDefault="00AA18F6" w:rsidP="0063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28C3E" w14:textId="77777777" w:rsidR="00AA18F6" w:rsidRDefault="00AA18F6" w:rsidP="00632DB7">
      <w:r>
        <w:separator/>
      </w:r>
    </w:p>
  </w:footnote>
  <w:footnote w:type="continuationSeparator" w:id="0">
    <w:p w14:paraId="7B8F2A2D" w14:textId="77777777" w:rsidR="00AA18F6" w:rsidRDefault="00AA18F6" w:rsidP="00632D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67B58" w14:textId="77777777" w:rsidR="00312A7A" w:rsidRDefault="00312A7A">
    <w:pPr>
      <w:pBdr>
        <w:top w:val="nil"/>
        <w:left w:val="nil"/>
        <w:bottom w:val="nil"/>
        <w:right w:val="nil"/>
        <w:between w:val="nil"/>
      </w:pBdr>
      <w:tabs>
        <w:tab w:val="center" w:pos="4677"/>
        <w:tab w:val="right" w:pos="9355"/>
      </w:tabs>
      <w:jc w:val="center"/>
      <w:rPr>
        <w:color w:val="000000"/>
      </w:rPr>
    </w:pPr>
  </w:p>
  <w:p w14:paraId="2EB6C925" w14:textId="77777777" w:rsidR="00312A7A" w:rsidRDefault="00312A7A">
    <w:pPr>
      <w:pBdr>
        <w:top w:val="nil"/>
        <w:left w:val="nil"/>
        <w:bottom w:val="nil"/>
        <w:right w:val="nil"/>
        <w:between w:val="nil"/>
      </w:pBdr>
      <w:tabs>
        <w:tab w:val="center" w:pos="4677"/>
        <w:tab w:val="right" w:pos="9355"/>
      </w:tabs>
      <w:rPr>
        <w:color w:val="000000"/>
      </w:rPr>
    </w:pPr>
  </w:p>
  <w:p w14:paraId="354F52AE" w14:textId="77777777" w:rsidR="00312A7A" w:rsidRDefault="00312A7A">
    <w:pPr>
      <w:widowControl w:val="0"/>
      <w:pBdr>
        <w:top w:val="nil"/>
        <w:left w:val="nil"/>
        <w:bottom w:val="nil"/>
        <w:right w:val="nil"/>
        <w:between w:val="nil"/>
      </w:pBdr>
      <w:spacing w:line="276" w:lineRule="auto"/>
      <w:rPr>
        <w:color w:val="000000"/>
      </w:rPr>
    </w:pPr>
  </w:p>
  <w:p w14:paraId="3F23A691" w14:textId="77777777" w:rsidR="00312A7A" w:rsidRDefault="00312A7A">
    <w:r>
      <w:rPr>
        <w:color w:val="000000"/>
      </w:rPr>
      <w:fldChar w:fldCharType="begin"/>
    </w:r>
    <w:r>
      <w:rPr>
        <w:color w:val="000000"/>
      </w:rPr>
      <w:instrText>PAGE</w:instrText>
    </w:r>
    <w:r>
      <w:rPr>
        <w:color w:val="000000"/>
      </w:rPr>
      <w:fldChar w:fldCharType="separate"/>
    </w:r>
    <w:r>
      <w:rPr>
        <w:noProof/>
        <w:color w:val="000000"/>
      </w:rPr>
      <w:t>50</w:t>
    </w:r>
    <w:r>
      <w:rPr>
        <w:color w:val="000000"/>
      </w:rPr>
      <w:fldChar w:fldCharType="end"/>
    </w:r>
  </w:p>
  <w:p w14:paraId="55B9DBD8" w14:textId="77777777" w:rsidR="00312A7A" w:rsidRDefault="00312A7A"/>
  <w:p w14:paraId="5633DF22" w14:textId="77777777" w:rsidR="00312A7A" w:rsidRDefault="00312A7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321949"/>
      <w:docPartObj>
        <w:docPartGallery w:val="Page Numbers (Top of Page)"/>
        <w:docPartUnique/>
      </w:docPartObj>
    </w:sdtPr>
    <w:sdtEndPr/>
    <w:sdtContent>
      <w:p w14:paraId="7909E621" w14:textId="113EF3CB" w:rsidR="00312A7A" w:rsidRDefault="00312A7A">
        <w:pPr>
          <w:pStyle w:val="af4"/>
          <w:jc w:val="center"/>
        </w:pPr>
        <w:r>
          <w:fldChar w:fldCharType="begin"/>
        </w:r>
        <w:r>
          <w:instrText>PAGE   \* MERGEFORMAT</w:instrText>
        </w:r>
        <w:r>
          <w:fldChar w:fldCharType="separate"/>
        </w:r>
        <w:r w:rsidR="00C0611A">
          <w:rPr>
            <w:noProof/>
          </w:rPr>
          <w:t>21</w:t>
        </w:r>
        <w:r>
          <w:fldChar w:fldCharType="end"/>
        </w:r>
      </w:p>
    </w:sdtContent>
  </w:sdt>
  <w:p w14:paraId="0BCE78A0" w14:textId="77777777" w:rsidR="00312A7A" w:rsidRDefault="00312A7A">
    <w:pPr>
      <w:pStyle w:val="a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85922" w14:textId="77777777" w:rsidR="00312A7A" w:rsidRDefault="00312A7A">
    <w:pPr>
      <w:pStyle w:val="af4"/>
      <w:jc w:val="center"/>
    </w:pPr>
  </w:p>
  <w:p w14:paraId="693033DB" w14:textId="77777777" w:rsidR="00312A7A" w:rsidRDefault="00312A7A">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7AF"/>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52D4692"/>
    <w:multiLevelType w:val="hybridMultilevel"/>
    <w:tmpl w:val="2556A0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4B72E0"/>
    <w:multiLevelType w:val="multilevel"/>
    <w:tmpl w:val="45F42C5C"/>
    <w:lvl w:ilvl="0">
      <w:start w:val="1"/>
      <w:numFmt w:val="decimal"/>
      <w:lvlText w:val="%1."/>
      <w:lvlJc w:val="left"/>
      <w:pPr>
        <w:ind w:left="927" w:hanging="360"/>
      </w:pPr>
      <w:rPr>
        <w:rFonts w:hint="default"/>
        <w:sz w:val="28"/>
        <w:szCs w:val="28"/>
      </w:rPr>
    </w:lvl>
    <w:lvl w:ilvl="1">
      <w:start w:val="1"/>
      <w:numFmt w:val="decimal"/>
      <w:isLgl/>
      <w:lvlText w:val="%1.%2."/>
      <w:lvlJc w:val="left"/>
      <w:pPr>
        <w:ind w:left="5160" w:hanging="48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3" w15:restartNumberingAfterBreak="0">
    <w:nsid w:val="078B0015"/>
    <w:multiLevelType w:val="hybridMultilevel"/>
    <w:tmpl w:val="880238B0"/>
    <w:lvl w:ilvl="0" w:tplc="04220011">
      <w:start w:val="1"/>
      <w:numFmt w:val="decimal"/>
      <w:lvlText w:val="%1)"/>
      <w:lvlJc w:val="left"/>
      <w:pPr>
        <w:ind w:left="786"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D7D22CF"/>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DFE09B6"/>
    <w:multiLevelType w:val="multilevel"/>
    <w:tmpl w:val="BFD4E004"/>
    <w:lvl w:ilvl="0">
      <w:start w:val="1"/>
      <w:numFmt w:val="decimal"/>
      <w:lvlText w:val="%1."/>
      <w:lvlJc w:val="left"/>
      <w:pPr>
        <w:ind w:left="36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6" w15:restartNumberingAfterBreak="0">
    <w:nsid w:val="0FF43275"/>
    <w:multiLevelType w:val="multilevel"/>
    <w:tmpl w:val="4D06686E"/>
    <w:lvl w:ilvl="0">
      <w:start w:val="1"/>
      <w:numFmt w:val="decimal"/>
      <w:lvlText w:val="%1."/>
      <w:lvlJc w:val="left"/>
      <w:pPr>
        <w:ind w:left="360" w:hanging="360"/>
      </w:pPr>
      <w:rPr>
        <w:rFonts w:hint="default"/>
      </w:rPr>
    </w:lvl>
    <w:lvl w:ilvl="1">
      <w:start w:val="1"/>
      <w:numFmt w:val="decimal"/>
      <w:isLgl/>
      <w:lvlText w:val="3.%2."/>
      <w:lvlJc w:val="left"/>
      <w:pPr>
        <w:ind w:left="1047" w:hanging="480"/>
      </w:pPr>
      <w:rPr>
        <w:rFonts w:hint="default"/>
      </w:rPr>
    </w:lvl>
    <w:lvl w:ilvl="2">
      <w:start w:val="1"/>
      <w:numFmt w:val="decimal"/>
      <w:isLgl/>
      <w:lvlText w:val="3.%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 w15:restartNumberingAfterBreak="0">
    <w:nsid w:val="11FC14D5"/>
    <w:multiLevelType w:val="hybridMultilevel"/>
    <w:tmpl w:val="E062A3C4"/>
    <w:lvl w:ilvl="0" w:tplc="04220011">
      <w:start w:val="1"/>
      <w:numFmt w:val="decimal"/>
      <w:lvlText w:val="%1)"/>
      <w:lvlJc w:val="left"/>
      <w:pPr>
        <w:ind w:left="1287" w:hanging="360"/>
      </w:pPr>
    </w:lvl>
    <w:lvl w:ilvl="1" w:tplc="04220011">
      <w:start w:val="1"/>
      <w:numFmt w:val="decimal"/>
      <w:lvlText w:val="%2)"/>
      <w:lvlJc w:val="left"/>
      <w:pPr>
        <w:ind w:left="1211" w:hanging="360"/>
      </w:pPr>
    </w:lvl>
    <w:lvl w:ilvl="2" w:tplc="1D4A13F2">
      <w:start w:val="1"/>
      <w:numFmt w:val="decimal"/>
      <w:lvlText w:val="%3."/>
      <w:lvlJc w:val="left"/>
      <w:pPr>
        <w:ind w:left="2907" w:hanging="360"/>
      </w:pPr>
      <w:rPr>
        <w:rFonts w:hint="default"/>
      </w:r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1D312753"/>
    <w:multiLevelType w:val="hybridMultilevel"/>
    <w:tmpl w:val="79263AEA"/>
    <w:lvl w:ilvl="0" w:tplc="04220011">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DC2424C"/>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F3616B4"/>
    <w:multiLevelType w:val="hybridMultilevel"/>
    <w:tmpl w:val="EA1E072E"/>
    <w:lvl w:ilvl="0" w:tplc="04220011">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1F884AFB"/>
    <w:multiLevelType w:val="multilevel"/>
    <w:tmpl w:val="DCDA282C"/>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202A2992"/>
    <w:multiLevelType w:val="multilevel"/>
    <w:tmpl w:val="0CC8B7B8"/>
    <w:lvl w:ilvl="0">
      <w:start w:val="2"/>
      <w:numFmt w:val="decimal"/>
      <w:lvlText w:val="%1."/>
      <w:lvlJc w:val="left"/>
      <w:pPr>
        <w:ind w:left="360" w:hanging="360"/>
      </w:pPr>
      <w:rPr>
        <w:rFonts w:hint="default"/>
      </w:rPr>
    </w:lvl>
    <w:lvl w:ilvl="1">
      <w:start w:val="1"/>
      <w:numFmt w:val="decimal"/>
      <w:lvlText w:val="%1.%2."/>
      <w:lvlJc w:val="left"/>
      <w:pPr>
        <w:ind w:left="4897" w:hanging="360"/>
      </w:pPr>
      <w:rPr>
        <w:rFonts w:hint="default"/>
        <w:b/>
        <w:bCs/>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3" w15:restartNumberingAfterBreak="0">
    <w:nsid w:val="209B1FF9"/>
    <w:multiLevelType w:val="hybridMultilevel"/>
    <w:tmpl w:val="5E8443EA"/>
    <w:lvl w:ilvl="0" w:tplc="89FC19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27A649DD"/>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2DFB24EB"/>
    <w:multiLevelType w:val="hybridMultilevel"/>
    <w:tmpl w:val="A40E149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E6E72FB"/>
    <w:multiLevelType w:val="hybridMultilevel"/>
    <w:tmpl w:val="605CFE6A"/>
    <w:lvl w:ilvl="0" w:tplc="04220011">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30C82819"/>
    <w:multiLevelType w:val="hybridMultilevel"/>
    <w:tmpl w:val="539CFA7C"/>
    <w:lvl w:ilvl="0" w:tplc="04220011">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364F33EE"/>
    <w:multiLevelType w:val="multilevel"/>
    <w:tmpl w:val="A8683DD4"/>
    <w:lvl w:ilvl="0">
      <w:start w:val="1"/>
      <w:numFmt w:val="decimal"/>
      <w:lvlText w:val="%1."/>
      <w:lvlJc w:val="left"/>
      <w:pPr>
        <w:ind w:left="927" w:hanging="360"/>
      </w:pPr>
      <w:rPr>
        <w:rFonts w:hint="default"/>
      </w:rPr>
    </w:lvl>
    <w:lvl w:ilvl="1">
      <w:start w:val="1"/>
      <w:numFmt w:val="decimal"/>
      <w:isLgl/>
      <w:lvlText w:val="%1.%2."/>
      <w:lvlJc w:val="left"/>
      <w:pPr>
        <w:ind w:left="5160" w:hanging="48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19" w15:restartNumberingAfterBreak="0">
    <w:nsid w:val="37E20A56"/>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39C915B1"/>
    <w:multiLevelType w:val="multilevel"/>
    <w:tmpl w:val="73D66908"/>
    <w:lvl w:ilvl="0">
      <w:start w:val="1"/>
      <w:numFmt w:val="decimal"/>
      <w:lvlText w:val="%1."/>
      <w:lvlJc w:val="left"/>
      <w:pPr>
        <w:ind w:left="927" w:hanging="360"/>
      </w:pPr>
      <w:rPr>
        <w:rFonts w:hint="default"/>
      </w:rPr>
    </w:lvl>
    <w:lvl w:ilvl="1">
      <w:start w:val="3"/>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3E1E582A"/>
    <w:multiLevelType w:val="hybridMultilevel"/>
    <w:tmpl w:val="A50402B0"/>
    <w:lvl w:ilvl="0" w:tplc="203CDFEA">
      <w:start w:val="11"/>
      <w:numFmt w:val="decimal"/>
      <w:lvlText w:val="%1."/>
      <w:lvlJc w:val="left"/>
      <w:pPr>
        <w:ind w:left="3087" w:hanging="360"/>
      </w:pPr>
      <w:rPr>
        <w:rFonts w:hint="default"/>
      </w:rPr>
    </w:lvl>
    <w:lvl w:ilvl="1" w:tplc="04220019" w:tentative="1">
      <w:start w:val="1"/>
      <w:numFmt w:val="lowerLetter"/>
      <w:lvlText w:val="%2."/>
      <w:lvlJc w:val="left"/>
      <w:pPr>
        <w:ind w:left="3807" w:hanging="360"/>
      </w:pPr>
    </w:lvl>
    <w:lvl w:ilvl="2" w:tplc="0422001B" w:tentative="1">
      <w:start w:val="1"/>
      <w:numFmt w:val="lowerRoman"/>
      <w:lvlText w:val="%3."/>
      <w:lvlJc w:val="right"/>
      <w:pPr>
        <w:ind w:left="4527" w:hanging="180"/>
      </w:pPr>
    </w:lvl>
    <w:lvl w:ilvl="3" w:tplc="0422000F" w:tentative="1">
      <w:start w:val="1"/>
      <w:numFmt w:val="decimal"/>
      <w:lvlText w:val="%4."/>
      <w:lvlJc w:val="left"/>
      <w:pPr>
        <w:ind w:left="5247" w:hanging="360"/>
      </w:pPr>
    </w:lvl>
    <w:lvl w:ilvl="4" w:tplc="04220019" w:tentative="1">
      <w:start w:val="1"/>
      <w:numFmt w:val="lowerLetter"/>
      <w:lvlText w:val="%5."/>
      <w:lvlJc w:val="left"/>
      <w:pPr>
        <w:ind w:left="5967" w:hanging="360"/>
      </w:pPr>
    </w:lvl>
    <w:lvl w:ilvl="5" w:tplc="0422001B" w:tentative="1">
      <w:start w:val="1"/>
      <w:numFmt w:val="lowerRoman"/>
      <w:lvlText w:val="%6."/>
      <w:lvlJc w:val="right"/>
      <w:pPr>
        <w:ind w:left="6687" w:hanging="180"/>
      </w:pPr>
    </w:lvl>
    <w:lvl w:ilvl="6" w:tplc="0422000F" w:tentative="1">
      <w:start w:val="1"/>
      <w:numFmt w:val="decimal"/>
      <w:lvlText w:val="%7."/>
      <w:lvlJc w:val="left"/>
      <w:pPr>
        <w:ind w:left="7407" w:hanging="360"/>
      </w:pPr>
    </w:lvl>
    <w:lvl w:ilvl="7" w:tplc="04220019" w:tentative="1">
      <w:start w:val="1"/>
      <w:numFmt w:val="lowerLetter"/>
      <w:lvlText w:val="%8."/>
      <w:lvlJc w:val="left"/>
      <w:pPr>
        <w:ind w:left="8127" w:hanging="360"/>
      </w:pPr>
    </w:lvl>
    <w:lvl w:ilvl="8" w:tplc="0422001B" w:tentative="1">
      <w:start w:val="1"/>
      <w:numFmt w:val="lowerRoman"/>
      <w:lvlText w:val="%9."/>
      <w:lvlJc w:val="right"/>
      <w:pPr>
        <w:ind w:left="8847" w:hanging="180"/>
      </w:pPr>
    </w:lvl>
  </w:abstractNum>
  <w:abstractNum w:abstractNumId="22" w15:restartNumberingAfterBreak="0">
    <w:nsid w:val="3F0C79E7"/>
    <w:multiLevelType w:val="hybridMultilevel"/>
    <w:tmpl w:val="E14E0320"/>
    <w:lvl w:ilvl="0" w:tplc="04220011">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43335024"/>
    <w:multiLevelType w:val="multilevel"/>
    <w:tmpl w:val="2594F776"/>
    <w:lvl w:ilvl="0">
      <w:start w:val="1"/>
      <w:numFmt w:val="decimal"/>
      <w:lvlText w:val="%1)"/>
      <w:lvlJc w:val="left"/>
      <w:pPr>
        <w:ind w:left="1919"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4" w15:restartNumberingAfterBreak="0">
    <w:nsid w:val="4B041BE8"/>
    <w:multiLevelType w:val="hybridMultilevel"/>
    <w:tmpl w:val="AB869F3E"/>
    <w:lvl w:ilvl="0" w:tplc="A5A05AA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4C256116"/>
    <w:multiLevelType w:val="hybridMultilevel"/>
    <w:tmpl w:val="9F2490BE"/>
    <w:lvl w:ilvl="0" w:tplc="65828264">
      <w:start w:val="1"/>
      <w:numFmt w:val="bullet"/>
      <w:lvlText w:val="•"/>
      <w:lvlJc w:val="left"/>
      <w:pPr>
        <w:tabs>
          <w:tab w:val="num" w:pos="720"/>
        </w:tabs>
        <w:ind w:left="720" w:hanging="360"/>
      </w:pPr>
      <w:rPr>
        <w:rFonts w:ascii="Arial" w:hAnsi="Arial" w:hint="default"/>
      </w:rPr>
    </w:lvl>
    <w:lvl w:ilvl="1" w:tplc="C0A65B64" w:tentative="1">
      <w:start w:val="1"/>
      <w:numFmt w:val="bullet"/>
      <w:lvlText w:val="•"/>
      <w:lvlJc w:val="left"/>
      <w:pPr>
        <w:tabs>
          <w:tab w:val="num" w:pos="1440"/>
        </w:tabs>
        <w:ind w:left="1440" w:hanging="360"/>
      </w:pPr>
      <w:rPr>
        <w:rFonts w:ascii="Arial" w:hAnsi="Arial" w:hint="default"/>
      </w:rPr>
    </w:lvl>
    <w:lvl w:ilvl="2" w:tplc="69126066" w:tentative="1">
      <w:start w:val="1"/>
      <w:numFmt w:val="bullet"/>
      <w:lvlText w:val="•"/>
      <w:lvlJc w:val="left"/>
      <w:pPr>
        <w:tabs>
          <w:tab w:val="num" w:pos="2160"/>
        </w:tabs>
        <w:ind w:left="2160" w:hanging="360"/>
      </w:pPr>
      <w:rPr>
        <w:rFonts w:ascii="Arial" w:hAnsi="Arial" w:hint="default"/>
      </w:rPr>
    </w:lvl>
    <w:lvl w:ilvl="3" w:tplc="A62EDF76" w:tentative="1">
      <w:start w:val="1"/>
      <w:numFmt w:val="bullet"/>
      <w:lvlText w:val="•"/>
      <w:lvlJc w:val="left"/>
      <w:pPr>
        <w:tabs>
          <w:tab w:val="num" w:pos="2880"/>
        </w:tabs>
        <w:ind w:left="2880" w:hanging="360"/>
      </w:pPr>
      <w:rPr>
        <w:rFonts w:ascii="Arial" w:hAnsi="Arial" w:hint="default"/>
      </w:rPr>
    </w:lvl>
    <w:lvl w:ilvl="4" w:tplc="5E84712A" w:tentative="1">
      <w:start w:val="1"/>
      <w:numFmt w:val="bullet"/>
      <w:lvlText w:val="•"/>
      <w:lvlJc w:val="left"/>
      <w:pPr>
        <w:tabs>
          <w:tab w:val="num" w:pos="3600"/>
        </w:tabs>
        <w:ind w:left="3600" w:hanging="360"/>
      </w:pPr>
      <w:rPr>
        <w:rFonts w:ascii="Arial" w:hAnsi="Arial" w:hint="default"/>
      </w:rPr>
    </w:lvl>
    <w:lvl w:ilvl="5" w:tplc="DB169C2C" w:tentative="1">
      <w:start w:val="1"/>
      <w:numFmt w:val="bullet"/>
      <w:lvlText w:val="•"/>
      <w:lvlJc w:val="left"/>
      <w:pPr>
        <w:tabs>
          <w:tab w:val="num" w:pos="4320"/>
        </w:tabs>
        <w:ind w:left="4320" w:hanging="360"/>
      </w:pPr>
      <w:rPr>
        <w:rFonts w:ascii="Arial" w:hAnsi="Arial" w:hint="default"/>
      </w:rPr>
    </w:lvl>
    <w:lvl w:ilvl="6" w:tplc="F586DEE4" w:tentative="1">
      <w:start w:val="1"/>
      <w:numFmt w:val="bullet"/>
      <w:lvlText w:val="•"/>
      <w:lvlJc w:val="left"/>
      <w:pPr>
        <w:tabs>
          <w:tab w:val="num" w:pos="5040"/>
        </w:tabs>
        <w:ind w:left="5040" w:hanging="360"/>
      </w:pPr>
      <w:rPr>
        <w:rFonts w:ascii="Arial" w:hAnsi="Arial" w:hint="default"/>
      </w:rPr>
    </w:lvl>
    <w:lvl w:ilvl="7" w:tplc="6CC42DC2" w:tentative="1">
      <w:start w:val="1"/>
      <w:numFmt w:val="bullet"/>
      <w:lvlText w:val="•"/>
      <w:lvlJc w:val="left"/>
      <w:pPr>
        <w:tabs>
          <w:tab w:val="num" w:pos="5760"/>
        </w:tabs>
        <w:ind w:left="5760" w:hanging="360"/>
      </w:pPr>
      <w:rPr>
        <w:rFonts w:ascii="Arial" w:hAnsi="Arial" w:hint="default"/>
      </w:rPr>
    </w:lvl>
    <w:lvl w:ilvl="8" w:tplc="D614405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6509FF"/>
    <w:multiLevelType w:val="hybridMultilevel"/>
    <w:tmpl w:val="A6A24154"/>
    <w:lvl w:ilvl="0" w:tplc="04220011">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4F6F1E94"/>
    <w:multiLevelType w:val="hybridMultilevel"/>
    <w:tmpl w:val="7AFE067A"/>
    <w:lvl w:ilvl="0" w:tplc="26723F72">
      <w:start w:val="1"/>
      <w:numFmt w:val="decimal"/>
      <w:lvlText w:val="%1."/>
      <w:lvlJc w:val="left"/>
      <w:pPr>
        <w:ind w:left="121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4FC4530F"/>
    <w:multiLevelType w:val="multilevel"/>
    <w:tmpl w:val="68E0E3E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50E81451"/>
    <w:multiLevelType w:val="hybridMultilevel"/>
    <w:tmpl w:val="24842964"/>
    <w:lvl w:ilvl="0" w:tplc="2FBC938C">
      <w:start w:val="1"/>
      <w:numFmt w:val="bullet"/>
      <w:lvlText w:val="•"/>
      <w:lvlJc w:val="left"/>
      <w:pPr>
        <w:tabs>
          <w:tab w:val="num" w:pos="720"/>
        </w:tabs>
        <w:ind w:left="720" w:hanging="360"/>
      </w:pPr>
      <w:rPr>
        <w:rFonts w:ascii="Arial" w:hAnsi="Arial" w:hint="default"/>
      </w:rPr>
    </w:lvl>
    <w:lvl w:ilvl="1" w:tplc="008AF8E4" w:tentative="1">
      <w:start w:val="1"/>
      <w:numFmt w:val="bullet"/>
      <w:lvlText w:val="•"/>
      <w:lvlJc w:val="left"/>
      <w:pPr>
        <w:tabs>
          <w:tab w:val="num" w:pos="1440"/>
        </w:tabs>
        <w:ind w:left="1440" w:hanging="360"/>
      </w:pPr>
      <w:rPr>
        <w:rFonts w:ascii="Arial" w:hAnsi="Arial" w:hint="default"/>
      </w:rPr>
    </w:lvl>
    <w:lvl w:ilvl="2" w:tplc="FD3EDB24" w:tentative="1">
      <w:start w:val="1"/>
      <w:numFmt w:val="bullet"/>
      <w:lvlText w:val="•"/>
      <w:lvlJc w:val="left"/>
      <w:pPr>
        <w:tabs>
          <w:tab w:val="num" w:pos="2160"/>
        </w:tabs>
        <w:ind w:left="2160" w:hanging="360"/>
      </w:pPr>
      <w:rPr>
        <w:rFonts w:ascii="Arial" w:hAnsi="Arial" w:hint="default"/>
      </w:rPr>
    </w:lvl>
    <w:lvl w:ilvl="3" w:tplc="8318AAF0" w:tentative="1">
      <w:start w:val="1"/>
      <w:numFmt w:val="bullet"/>
      <w:lvlText w:val="•"/>
      <w:lvlJc w:val="left"/>
      <w:pPr>
        <w:tabs>
          <w:tab w:val="num" w:pos="2880"/>
        </w:tabs>
        <w:ind w:left="2880" w:hanging="360"/>
      </w:pPr>
      <w:rPr>
        <w:rFonts w:ascii="Arial" w:hAnsi="Arial" w:hint="default"/>
      </w:rPr>
    </w:lvl>
    <w:lvl w:ilvl="4" w:tplc="3C6ECA8A" w:tentative="1">
      <w:start w:val="1"/>
      <w:numFmt w:val="bullet"/>
      <w:lvlText w:val="•"/>
      <w:lvlJc w:val="left"/>
      <w:pPr>
        <w:tabs>
          <w:tab w:val="num" w:pos="3600"/>
        </w:tabs>
        <w:ind w:left="3600" w:hanging="360"/>
      </w:pPr>
      <w:rPr>
        <w:rFonts w:ascii="Arial" w:hAnsi="Arial" w:hint="default"/>
      </w:rPr>
    </w:lvl>
    <w:lvl w:ilvl="5" w:tplc="95FEA4C8" w:tentative="1">
      <w:start w:val="1"/>
      <w:numFmt w:val="bullet"/>
      <w:lvlText w:val="•"/>
      <w:lvlJc w:val="left"/>
      <w:pPr>
        <w:tabs>
          <w:tab w:val="num" w:pos="4320"/>
        </w:tabs>
        <w:ind w:left="4320" w:hanging="360"/>
      </w:pPr>
      <w:rPr>
        <w:rFonts w:ascii="Arial" w:hAnsi="Arial" w:hint="default"/>
      </w:rPr>
    </w:lvl>
    <w:lvl w:ilvl="6" w:tplc="095C53FA" w:tentative="1">
      <w:start w:val="1"/>
      <w:numFmt w:val="bullet"/>
      <w:lvlText w:val="•"/>
      <w:lvlJc w:val="left"/>
      <w:pPr>
        <w:tabs>
          <w:tab w:val="num" w:pos="5040"/>
        </w:tabs>
        <w:ind w:left="5040" w:hanging="360"/>
      </w:pPr>
      <w:rPr>
        <w:rFonts w:ascii="Arial" w:hAnsi="Arial" w:hint="default"/>
      </w:rPr>
    </w:lvl>
    <w:lvl w:ilvl="7" w:tplc="FFAE7AFA" w:tentative="1">
      <w:start w:val="1"/>
      <w:numFmt w:val="bullet"/>
      <w:lvlText w:val="•"/>
      <w:lvlJc w:val="left"/>
      <w:pPr>
        <w:tabs>
          <w:tab w:val="num" w:pos="5760"/>
        </w:tabs>
        <w:ind w:left="5760" w:hanging="360"/>
      </w:pPr>
      <w:rPr>
        <w:rFonts w:ascii="Arial" w:hAnsi="Arial" w:hint="default"/>
      </w:rPr>
    </w:lvl>
    <w:lvl w:ilvl="8" w:tplc="4A028CF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530E63"/>
    <w:multiLevelType w:val="hybridMultilevel"/>
    <w:tmpl w:val="941690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A7F121D"/>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5CCF384C"/>
    <w:multiLevelType w:val="hybridMultilevel"/>
    <w:tmpl w:val="F49216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FAE707E"/>
    <w:multiLevelType w:val="hybridMultilevel"/>
    <w:tmpl w:val="E1E83D6C"/>
    <w:lvl w:ilvl="0" w:tplc="04220011">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15:restartNumberingAfterBreak="0">
    <w:nsid w:val="5FFE52DD"/>
    <w:multiLevelType w:val="hybridMultilevel"/>
    <w:tmpl w:val="1A405E1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15:restartNumberingAfterBreak="0">
    <w:nsid w:val="661F0E2E"/>
    <w:multiLevelType w:val="multilevel"/>
    <w:tmpl w:val="44AA82E0"/>
    <w:lvl w:ilvl="0">
      <w:start w:val="1"/>
      <w:numFmt w:val="decimal"/>
      <w:lvlText w:val="%1."/>
      <w:lvlJc w:val="left"/>
      <w:pPr>
        <w:ind w:left="927" w:hanging="360"/>
      </w:pPr>
      <w:rPr>
        <w:rFonts w:hint="default"/>
      </w:rPr>
    </w:lvl>
    <w:lvl w:ilvl="1">
      <w:start w:val="1"/>
      <w:numFmt w:val="decimal"/>
      <w:isLgl/>
      <w:lvlText w:val="%1.%2."/>
      <w:lvlJc w:val="left"/>
      <w:pPr>
        <w:ind w:left="5160" w:hanging="48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36" w15:restartNumberingAfterBreak="0">
    <w:nsid w:val="66F45B59"/>
    <w:multiLevelType w:val="multilevel"/>
    <w:tmpl w:val="CB00744C"/>
    <w:lvl w:ilvl="0">
      <w:start w:val="1"/>
      <w:numFmt w:val="decimal"/>
      <w:lvlText w:val="%1)"/>
      <w:lvlJc w:val="left"/>
      <w:pPr>
        <w:ind w:left="928" w:hanging="360"/>
      </w:pPr>
      <w:rPr>
        <w:rFonts w:hint="default"/>
      </w:rPr>
    </w:lvl>
    <w:lvl w:ilvl="1">
      <w:start w:val="1"/>
      <w:numFmt w:val="decimal"/>
      <w:isLgl/>
      <w:lvlText w:val="%1.%2."/>
      <w:lvlJc w:val="left"/>
      <w:pPr>
        <w:ind w:left="927" w:hanging="360"/>
      </w:pPr>
      <w:rPr>
        <w:rFonts w:hint="default"/>
        <w:b/>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6ACB45F2"/>
    <w:multiLevelType w:val="hybridMultilevel"/>
    <w:tmpl w:val="46709902"/>
    <w:lvl w:ilvl="0" w:tplc="1D4A13F2">
      <w:start w:val="1"/>
      <w:numFmt w:val="decimal"/>
      <w:lvlText w:val="%1."/>
      <w:lvlJc w:val="left"/>
      <w:pPr>
        <w:ind w:left="290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CEE34C7"/>
    <w:multiLevelType w:val="multilevel"/>
    <w:tmpl w:val="A4468BC4"/>
    <w:lvl w:ilvl="0">
      <w:start w:val="1"/>
      <w:numFmt w:val="decimal"/>
      <w:lvlText w:val="%1)"/>
      <w:lvlJc w:val="left"/>
      <w:pPr>
        <w:ind w:left="2628" w:hanging="360"/>
      </w:pPr>
      <w:rPr>
        <w:rFonts w:hint="default"/>
      </w:rPr>
    </w:lvl>
    <w:lvl w:ilvl="1">
      <w:start w:val="6"/>
      <w:numFmt w:val="decimal"/>
      <w:isLgl/>
      <w:lvlText w:val="%1.%2."/>
      <w:lvlJc w:val="left"/>
      <w:pPr>
        <w:ind w:left="1287" w:hanging="720"/>
      </w:pPr>
      <w:rPr>
        <w:rFonts w:hint="default"/>
      </w:rPr>
    </w:lvl>
    <w:lvl w:ilvl="2">
      <w:start w:val="5"/>
      <w:numFmt w:val="decimal"/>
      <w:isLgl/>
      <w:lvlText w:val="%1.%2.%3."/>
      <w:lvlJc w:val="left"/>
      <w:pPr>
        <w:ind w:left="1287" w:hanging="720"/>
      </w:pPr>
      <w:rPr>
        <w:rFonts w:hint="default"/>
      </w:rPr>
    </w:lvl>
    <w:lvl w:ilvl="3">
      <w:start w:val="1"/>
      <w:numFmt w:val="decimal"/>
      <w:isLgl/>
      <w:lvlText w:val="2.7.%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9" w15:restartNumberingAfterBreak="0">
    <w:nsid w:val="70042C6F"/>
    <w:multiLevelType w:val="hybridMultilevel"/>
    <w:tmpl w:val="5E8443EA"/>
    <w:lvl w:ilvl="0" w:tplc="89FC19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0" w15:restartNumberingAfterBreak="0">
    <w:nsid w:val="728B1B27"/>
    <w:multiLevelType w:val="multilevel"/>
    <w:tmpl w:val="DEB6ADD8"/>
    <w:lvl w:ilvl="0">
      <w:start w:val="1"/>
      <w:numFmt w:val="decimal"/>
      <w:lvlText w:val="%1."/>
      <w:lvlJc w:val="left"/>
      <w:pPr>
        <w:ind w:left="1070" w:hanging="360"/>
      </w:pPr>
      <w:rPr>
        <w:rFonts w:hint="default"/>
      </w:rPr>
    </w:lvl>
    <w:lvl w:ilvl="1">
      <w:start w:val="1"/>
      <w:numFmt w:val="decimal"/>
      <w:isLgl/>
      <w:lvlText w:val="%1.%2."/>
      <w:lvlJc w:val="left"/>
      <w:pPr>
        <w:ind w:left="1047" w:hanging="48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15:restartNumberingAfterBreak="0">
    <w:nsid w:val="7A624836"/>
    <w:multiLevelType w:val="multilevel"/>
    <w:tmpl w:val="59C096BE"/>
    <w:lvl w:ilvl="0">
      <w:start w:val="1"/>
      <w:numFmt w:val="upperRoman"/>
      <w:lvlText w:val="%1."/>
      <w:lvlJc w:val="right"/>
      <w:pPr>
        <w:ind w:left="786" w:hanging="360"/>
      </w:pPr>
      <w:rPr>
        <w:rFonts w:ascii="Times New Roman" w:hAnsi="Times New Roman" w:cs="Times New Roman" w:hint="default"/>
        <w:b/>
        <w:sz w:val="28"/>
        <w:szCs w:val="28"/>
      </w:rPr>
    </w:lvl>
    <w:lvl w:ilvl="1">
      <w:start w:val="1"/>
      <w:numFmt w:val="decimal"/>
      <w:lvlText w:val="%1.%2."/>
      <w:lvlJc w:val="left"/>
      <w:pPr>
        <w:ind w:left="1080" w:hanging="720"/>
      </w:pPr>
      <w:rPr>
        <w:b/>
      </w:rPr>
    </w:lvl>
    <w:lvl w:ilvl="2">
      <w:start w:val="1"/>
      <w:numFmt w:val="decimal"/>
      <w:lvlText w:val="%1.%2.%3."/>
      <w:lvlJc w:val="left"/>
      <w:pPr>
        <w:ind w:left="1080" w:hanging="720"/>
      </w:pPr>
      <w:rPr>
        <w:rFonts w:ascii="Times New Roman" w:eastAsia="Times New Roman" w:hAnsi="Times New Roman" w:cs="Times New Roman"/>
        <w:b/>
        <w:sz w:val="24"/>
        <w:szCs w:val="24"/>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2" w15:restartNumberingAfterBreak="0">
    <w:nsid w:val="7D0A2C3A"/>
    <w:multiLevelType w:val="hybridMultilevel"/>
    <w:tmpl w:val="5E8443EA"/>
    <w:lvl w:ilvl="0" w:tplc="89FC19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41"/>
  </w:num>
  <w:num w:numId="2">
    <w:abstractNumId w:val="7"/>
  </w:num>
  <w:num w:numId="3">
    <w:abstractNumId w:val="37"/>
  </w:num>
  <w:num w:numId="4">
    <w:abstractNumId w:val="20"/>
  </w:num>
  <w:num w:numId="5">
    <w:abstractNumId w:val="22"/>
  </w:num>
  <w:num w:numId="6">
    <w:abstractNumId w:val="8"/>
  </w:num>
  <w:num w:numId="7">
    <w:abstractNumId w:val="10"/>
  </w:num>
  <w:num w:numId="8">
    <w:abstractNumId w:val="3"/>
  </w:num>
  <w:num w:numId="9">
    <w:abstractNumId w:val="11"/>
  </w:num>
  <w:num w:numId="10">
    <w:abstractNumId w:val="4"/>
  </w:num>
  <w:num w:numId="11">
    <w:abstractNumId w:val="40"/>
  </w:num>
  <w:num w:numId="12">
    <w:abstractNumId w:val="31"/>
  </w:num>
  <w:num w:numId="13">
    <w:abstractNumId w:val="2"/>
  </w:num>
  <w:num w:numId="14">
    <w:abstractNumId w:val="28"/>
  </w:num>
  <w:num w:numId="15">
    <w:abstractNumId w:val="33"/>
  </w:num>
  <w:num w:numId="16">
    <w:abstractNumId w:val="35"/>
  </w:num>
  <w:num w:numId="17">
    <w:abstractNumId w:val="14"/>
  </w:num>
  <w:num w:numId="18">
    <w:abstractNumId w:val="16"/>
  </w:num>
  <w:num w:numId="19">
    <w:abstractNumId w:val="23"/>
  </w:num>
  <w:num w:numId="20">
    <w:abstractNumId w:val="38"/>
  </w:num>
  <w:num w:numId="21">
    <w:abstractNumId w:val="0"/>
  </w:num>
  <w:num w:numId="22">
    <w:abstractNumId w:val="9"/>
  </w:num>
  <w:num w:numId="23">
    <w:abstractNumId w:val="17"/>
  </w:num>
  <w:num w:numId="24">
    <w:abstractNumId w:val="32"/>
  </w:num>
  <w:num w:numId="25">
    <w:abstractNumId w:val="15"/>
  </w:num>
  <w:num w:numId="26">
    <w:abstractNumId w:val="25"/>
  </w:num>
  <w:num w:numId="27">
    <w:abstractNumId w:val="29"/>
  </w:num>
  <w:num w:numId="28">
    <w:abstractNumId w:val="24"/>
  </w:num>
  <w:num w:numId="29">
    <w:abstractNumId w:val="1"/>
  </w:num>
  <w:num w:numId="30">
    <w:abstractNumId w:val="12"/>
  </w:num>
  <w:num w:numId="31">
    <w:abstractNumId w:val="26"/>
  </w:num>
  <w:num w:numId="32">
    <w:abstractNumId w:val="36"/>
  </w:num>
  <w:num w:numId="33">
    <w:abstractNumId w:val="18"/>
  </w:num>
  <w:num w:numId="34">
    <w:abstractNumId w:val="34"/>
  </w:num>
  <w:num w:numId="35">
    <w:abstractNumId w:val="6"/>
  </w:num>
  <w:num w:numId="36">
    <w:abstractNumId w:val="19"/>
  </w:num>
  <w:num w:numId="37">
    <w:abstractNumId w:val="5"/>
  </w:num>
  <w:num w:numId="38">
    <w:abstractNumId w:val="39"/>
  </w:num>
  <w:num w:numId="39">
    <w:abstractNumId w:val="42"/>
  </w:num>
  <w:num w:numId="40">
    <w:abstractNumId w:val="13"/>
  </w:num>
  <w:num w:numId="41">
    <w:abstractNumId w:val="27"/>
  </w:num>
  <w:num w:numId="42">
    <w:abstractNumId w:val="30"/>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A1"/>
    <w:rsid w:val="00005F4E"/>
    <w:rsid w:val="000078E9"/>
    <w:rsid w:val="00016348"/>
    <w:rsid w:val="00053044"/>
    <w:rsid w:val="00055ADE"/>
    <w:rsid w:val="00064008"/>
    <w:rsid w:val="000656F1"/>
    <w:rsid w:val="00065F0F"/>
    <w:rsid w:val="00073700"/>
    <w:rsid w:val="00074368"/>
    <w:rsid w:val="00074A3B"/>
    <w:rsid w:val="000931AA"/>
    <w:rsid w:val="00093A75"/>
    <w:rsid w:val="00094523"/>
    <w:rsid w:val="000B1567"/>
    <w:rsid w:val="000B4275"/>
    <w:rsid w:val="000C151E"/>
    <w:rsid w:val="000E2E62"/>
    <w:rsid w:val="000E495A"/>
    <w:rsid w:val="000F4A43"/>
    <w:rsid w:val="00102173"/>
    <w:rsid w:val="00110126"/>
    <w:rsid w:val="00110FA2"/>
    <w:rsid w:val="001257F2"/>
    <w:rsid w:val="00136389"/>
    <w:rsid w:val="0015083B"/>
    <w:rsid w:val="00175B9A"/>
    <w:rsid w:val="0018237F"/>
    <w:rsid w:val="001A124D"/>
    <w:rsid w:val="001A359B"/>
    <w:rsid w:val="001A4C2B"/>
    <w:rsid w:val="001B51D3"/>
    <w:rsid w:val="001B5E92"/>
    <w:rsid w:val="001C4FB6"/>
    <w:rsid w:val="001D3B0B"/>
    <w:rsid w:val="001D77D2"/>
    <w:rsid w:val="001E588C"/>
    <w:rsid w:val="001F36DF"/>
    <w:rsid w:val="001F386F"/>
    <w:rsid w:val="001F7E29"/>
    <w:rsid w:val="00206F59"/>
    <w:rsid w:val="0021346C"/>
    <w:rsid w:val="00222A35"/>
    <w:rsid w:val="002269AD"/>
    <w:rsid w:val="00227E29"/>
    <w:rsid w:val="00240F31"/>
    <w:rsid w:val="002735C8"/>
    <w:rsid w:val="002779AE"/>
    <w:rsid w:val="00286308"/>
    <w:rsid w:val="002A36E5"/>
    <w:rsid w:val="002B339B"/>
    <w:rsid w:val="002B4F1E"/>
    <w:rsid w:val="002B5831"/>
    <w:rsid w:val="002C5C26"/>
    <w:rsid w:val="002E21D2"/>
    <w:rsid w:val="002F3710"/>
    <w:rsid w:val="003044B9"/>
    <w:rsid w:val="00304DAE"/>
    <w:rsid w:val="00312A7A"/>
    <w:rsid w:val="00323992"/>
    <w:rsid w:val="00353B77"/>
    <w:rsid w:val="003635EE"/>
    <w:rsid w:val="0036386B"/>
    <w:rsid w:val="00376BC2"/>
    <w:rsid w:val="003A1BA7"/>
    <w:rsid w:val="003A72BE"/>
    <w:rsid w:val="003B7E88"/>
    <w:rsid w:val="003C0D87"/>
    <w:rsid w:val="003E2001"/>
    <w:rsid w:val="0040266E"/>
    <w:rsid w:val="00440EBA"/>
    <w:rsid w:val="00456A29"/>
    <w:rsid w:val="00462C9E"/>
    <w:rsid w:val="00482B60"/>
    <w:rsid w:val="00484B5A"/>
    <w:rsid w:val="00492E12"/>
    <w:rsid w:val="004A7259"/>
    <w:rsid w:val="00516060"/>
    <w:rsid w:val="00520626"/>
    <w:rsid w:val="00521230"/>
    <w:rsid w:val="00523809"/>
    <w:rsid w:val="005475D3"/>
    <w:rsid w:val="0056080C"/>
    <w:rsid w:val="00561C03"/>
    <w:rsid w:val="00584176"/>
    <w:rsid w:val="0059136B"/>
    <w:rsid w:val="005A4A36"/>
    <w:rsid w:val="005B3ABA"/>
    <w:rsid w:val="005B7E10"/>
    <w:rsid w:val="005C3DDF"/>
    <w:rsid w:val="005C5DB3"/>
    <w:rsid w:val="005F16FE"/>
    <w:rsid w:val="005F551C"/>
    <w:rsid w:val="00600C10"/>
    <w:rsid w:val="0061611B"/>
    <w:rsid w:val="00623878"/>
    <w:rsid w:val="00631A2E"/>
    <w:rsid w:val="00632DB7"/>
    <w:rsid w:val="00634C7C"/>
    <w:rsid w:val="0064770C"/>
    <w:rsid w:val="00660C73"/>
    <w:rsid w:val="00664D9C"/>
    <w:rsid w:val="0068119D"/>
    <w:rsid w:val="00692000"/>
    <w:rsid w:val="00692B14"/>
    <w:rsid w:val="00693FFC"/>
    <w:rsid w:val="00695831"/>
    <w:rsid w:val="006B1ABF"/>
    <w:rsid w:val="006C73B4"/>
    <w:rsid w:val="006D0E56"/>
    <w:rsid w:val="006E238A"/>
    <w:rsid w:val="006F293D"/>
    <w:rsid w:val="006F34E3"/>
    <w:rsid w:val="0070151C"/>
    <w:rsid w:val="0070632C"/>
    <w:rsid w:val="00706BD1"/>
    <w:rsid w:val="00745CBE"/>
    <w:rsid w:val="007472F4"/>
    <w:rsid w:val="00762043"/>
    <w:rsid w:val="00771D7F"/>
    <w:rsid w:val="00780001"/>
    <w:rsid w:val="00792B7F"/>
    <w:rsid w:val="007A0CBD"/>
    <w:rsid w:val="007A1297"/>
    <w:rsid w:val="007A2D9B"/>
    <w:rsid w:val="007A4BE4"/>
    <w:rsid w:val="007B4A52"/>
    <w:rsid w:val="007B5A57"/>
    <w:rsid w:val="007C03E2"/>
    <w:rsid w:val="007C2853"/>
    <w:rsid w:val="007D14A4"/>
    <w:rsid w:val="007E15C1"/>
    <w:rsid w:val="007E1851"/>
    <w:rsid w:val="00817A14"/>
    <w:rsid w:val="00821C75"/>
    <w:rsid w:val="00840886"/>
    <w:rsid w:val="00840CEC"/>
    <w:rsid w:val="0086059A"/>
    <w:rsid w:val="008764A0"/>
    <w:rsid w:val="00884597"/>
    <w:rsid w:val="008B7732"/>
    <w:rsid w:val="008C0942"/>
    <w:rsid w:val="008C560A"/>
    <w:rsid w:val="008F0A94"/>
    <w:rsid w:val="00904265"/>
    <w:rsid w:val="0090504B"/>
    <w:rsid w:val="00925505"/>
    <w:rsid w:val="009258FE"/>
    <w:rsid w:val="009325F3"/>
    <w:rsid w:val="0093619B"/>
    <w:rsid w:val="009678A1"/>
    <w:rsid w:val="00985198"/>
    <w:rsid w:val="009A2284"/>
    <w:rsid w:val="009B3EA0"/>
    <w:rsid w:val="009C35AC"/>
    <w:rsid w:val="009D3D14"/>
    <w:rsid w:val="009F2038"/>
    <w:rsid w:val="00A10E4E"/>
    <w:rsid w:val="00A13A55"/>
    <w:rsid w:val="00A14669"/>
    <w:rsid w:val="00A30548"/>
    <w:rsid w:val="00A42367"/>
    <w:rsid w:val="00A439EB"/>
    <w:rsid w:val="00A449BB"/>
    <w:rsid w:val="00A45BF4"/>
    <w:rsid w:val="00A629FE"/>
    <w:rsid w:val="00A63FD1"/>
    <w:rsid w:val="00AA18F6"/>
    <w:rsid w:val="00AA3FE1"/>
    <w:rsid w:val="00AB32C6"/>
    <w:rsid w:val="00AD444C"/>
    <w:rsid w:val="00AF25F2"/>
    <w:rsid w:val="00B04C97"/>
    <w:rsid w:val="00B23101"/>
    <w:rsid w:val="00B32E87"/>
    <w:rsid w:val="00B51763"/>
    <w:rsid w:val="00B57D3D"/>
    <w:rsid w:val="00B76023"/>
    <w:rsid w:val="00B82DE8"/>
    <w:rsid w:val="00B847C1"/>
    <w:rsid w:val="00B9021B"/>
    <w:rsid w:val="00B96D0B"/>
    <w:rsid w:val="00BA14AC"/>
    <w:rsid w:val="00BA3692"/>
    <w:rsid w:val="00BA3BA2"/>
    <w:rsid w:val="00BA6417"/>
    <w:rsid w:val="00BA7F5E"/>
    <w:rsid w:val="00BB09E5"/>
    <w:rsid w:val="00BB2982"/>
    <w:rsid w:val="00BB6732"/>
    <w:rsid w:val="00BC0BF1"/>
    <w:rsid w:val="00BD635D"/>
    <w:rsid w:val="00BE4E43"/>
    <w:rsid w:val="00BE67F9"/>
    <w:rsid w:val="00BF2736"/>
    <w:rsid w:val="00BF2D93"/>
    <w:rsid w:val="00BF4E96"/>
    <w:rsid w:val="00C01C1F"/>
    <w:rsid w:val="00C03A06"/>
    <w:rsid w:val="00C0611A"/>
    <w:rsid w:val="00C161FB"/>
    <w:rsid w:val="00C163A6"/>
    <w:rsid w:val="00C223E9"/>
    <w:rsid w:val="00C30A34"/>
    <w:rsid w:val="00C45B39"/>
    <w:rsid w:val="00C54D48"/>
    <w:rsid w:val="00C7506B"/>
    <w:rsid w:val="00C75A25"/>
    <w:rsid w:val="00C82317"/>
    <w:rsid w:val="00C83BE0"/>
    <w:rsid w:val="00C86509"/>
    <w:rsid w:val="00C86BFF"/>
    <w:rsid w:val="00C87147"/>
    <w:rsid w:val="00C95AB3"/>
    <w:rsid w:val="00CA32B6"/>
    <w:rsid w:val="00CE1C97"/>
    <w:rsid w:val="00D00D3B"/>
    <w:rsid w:val="00D06583"/>
    <w:rsid w:val="00D32D10"/>
    <w:rsid w:val="00D364FA"/>
    <w:rsid w:val="00D45A31"/>
    <w:rsid w:val="00D57CAF"/>
    <w:rsid w:val="00D62BCB"/>
    <w:rsid w:val="00D703CB"/>
    <w:rsid w:val="00D74138"/>
    <w:rsid w:val="00D75CDE"/>
    <w:rsid w:val="00D821AA"/>
    <w:rsid w:val="00D846F9"/>
    <w:rsid w:val="00D933A3"/>
    <w:rsid w:val="00D94646"/>
    <w:rsid w:val="00D96B03"/>
    <w:rsid w:val="00DB05EE"/>
    <w:rsid w:val="00DB2707"/>
    <w:rsid w:val="00DD54B4"/>
    <w:rsid w:val="00DE025C"/>
    <w:rsid w:val="00DE39C8"/>
    <w:rsid w:val="00DF1509"/>
    <w:rsid w:val="00DF6643"/>
    <w:rsid w:val="00E01DAD"/>
    <w:rsid w:val="00E06A43"/>
    <w:rsid w:val="00E16B4A"/>
    <w:rsid w:val="00E312D4"/>
    <w:rsid w:val="00E315E6"/>
    <w:rsid w:val="00E3714F"/>
    <w:rsid w:val="00EA0D97"/>
    <w:rsid w:val="00EE2022"/>
    <w:rsid w:val="00EF1569"/>
    <w:rsid w:val="00EF6441"/>
    <w:rsid w:val="00F04B32"/>
    <w:rsid w:val="00F11668"/>
    <w:rsid w:val="00F1527E"/>
    <w:rsid w:val="00F279B4"/>
    <w:rsid w:val="00F3165A"/>
    <w:rsid w:val="00F31B7E"/>
    <w:rsid w:val="00F42A31"/>
    <w:rsid w:val="00F75839"/>
    <w:rsid w:val="00FA73D4"/>
    <w:rsid w:val="00FC27D3"/>
    <w:rsid w:val="00FE5C15"/>
    <w:rsid w:val="00FF72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7516"/>
  <w15:chartTrackingRefBased/>
  <w15:docId w15:val="{DD44BB16-C3F0-47B7-B807-C1561610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8A1"/>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9678A1"/>
    <w:pPr>
      <w:keepNext/>
      <w:spacing w:before="240" w:after="60"/>
      <w:outlineLvl w:val="0"/>
    </w:pPr>
    <w:rPr>
      <w:rFonts w:ascii="Arial" w:eastAsia="Arial" w:hAnsi="Arial" w:cs="Arial"/>
      <w:b/>
      <w:sz w:val="32"/>
      <w:szCs w:val="32"/>
    </w:rPr>
  </w:style>
  <w:style w:type="paragraph" w:styleId="2">
    <w:name w:val="heading 2"/>
    <w:basedOn w:val="a"/>
    <w:next w:val="a"/>
    <w:link w:val="20"/>
    <w:uiPriority w:val="9"/>
    <w:unhideWhenUsed/>
    <w:qFormat/>
    <w:rsid w:val="009678A1"/>
    <w:pPr>
      <w:outlineLvl w:val="1"/>
    </w:pPr>
    <w:rPr>
      <w:b/>
      <w:sz w:val="36"/>
      <w:szCs w:val="36"/>
    </w:rPr>
  </w:style>
  <w:style w:type="paragraph" w:styleId="3">
    <w:name w:val="heading 3"/>
    <w:basedOn w:val="a"/>
    <w:next w:val="a"/>
    <w:link w:val="30"/>
    <w:uiPriority w:val="9"/>
    <w:unhideWhenUsed/>
    <w:qFormat/>
    <w:rsid w:val="009678A1"/>
    <w:pPr>
      <w:outlineLvl w:val="2"/>
    </w:pPr>
    <w:rPr>
      <w:b/>
      <w:sz w:val="27"/>
      <w:szCs w:val="27"/>
    </w:rPr>
  </w:style>
  <w:style w:type="paragraph" w:styleId="4">
    <w:name w:val="heading 4"/>
    <w:basedOn w:val="a"/>
    <w:next w:val="a"/>
    <w:link w:val="40"/>
    <w:uiPriority w:val="9"/>
    <w:semiHidden/>
    <w:unhideWhenUsed/>
    <w:qFormat/>
    <w:rsid w:val="009678A1"/>
    <w:pPr>
      <w:keepNext/>
      <w:jc w:val="both"/>
      <w:outlineLvl w:val="3"/>
    </w:pPr>
    <w:rPr>
      <w:color w:val="FF0000"/>
    </w:rPr>
  </w:style>
  <w:style w:type="paragraph" w:styleId="5">
    <w:name w:val="heading 5"/>
    <w:basedOn w:val="a"/>
    <w:next w:val="a"/>
    <w:link w:val="50"/>
    <w:uiPriority w:val="9"/>
    <w:semiHidden/>
    <w:unhideWhenUsed/>
    <w:qFormat/>
    <w:rsid w:val="009678A1"/>
    <w:pPr>
      <w:keepNext/>
      <w:outlineLvl w:val="4"/>
    </w:pPr>
  </w:style>
  <w:style w:type="paragraph" w:styleId="6">
    <w:name w:val="heading 6"/>
    <w:basedOn w:val="a"/>
    <w:next w:val="a"/>
    <w:link w:val="60"/>
    <w:uiPriority w:val="9"/>
    <w:semiHidden/>
    <w:unhideWhenUsed/>
    <w:qFormat/>
    <w:rsid w:val="009678A1"/>
    <w:pPr>
      <w:keepNext/>
      <w:ind w:left="720"/>
      <w:jc w:val="cente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78A1"/>
    <w:rPr>
      <w:rFonts w:ascii="Arial" w:eastAsia="Arial" w:hAnsi="Arial" w:cs="Arial"/>
      <w:b/>
      <w:sz w:val="32"/>
      <w:szCs w:val="32"/>
      <w:lang w:eastAsia="uk-UA"/>
    </w:rPr>
  </w:style>
  <w:style w:type="character" w:customStyle="1" w:styleId="20">
    <w:name w:val="Заголовок 2 Знак"/>
    <w:basedOn w:val="a0"/>
    <w:link w:val="2"/>
    <w:uiPriority w:val="9"/>
    <w:rsid w:val="009678A1"/>
    <w:rPr>
      <w:rFonts w:ascii="Times New Roman" w:eastAsia="Times New Roman" w:hAnsi="Times New Roman" w:cs="Times New Roman"/>
      <w:b/>
      <w:sz w:val="36"/>
      <w:szCs w:val="36"/>
      <w:lang w:eastAsia="uk-UA"/>
    </w:rPr>
  </w:style>
  <w:style w:type="character" w:customStyle="1" w:styleId="30">
    <w:name w:val="Заголовок 3 Знак"/>
    <w:basedOn w:val="a0"/>
    <w:link w:val="3"/>
    <w:uiPriority w:val="9"/>
    <w:rsid w:val="009678A1"/>
    <w:rPr>
      <w:rFonts w:ascii="Times New Roman" w:eastAsia="Times New Roman" w:hAnsi="Times New Roman" w:cs="Times New Roman"/>
      <w:b/>
      <w:sz w:val="27"/>
      <w:szCs w:val="27"/>
      <w:lang w:eastAsia="uk-UA"/>
    </w:rPr>
  </w:style>
  <w:style w:type="character" w:customStyle="1" w:styleId="40">
    <w:name w:val="Заголовок 4 Знак"/>
    <w:basedOn w:val="a0"/>
    <w:link w:val="4"/>
    <w:uiPriority w:val="9"/>
    <w:semiHidden/>
    <w:rsid w:val="009678A1"/>
    <w:rPr>
      <w:rFonts w:ascii="Times New Roman" w:eastAsia="Times New Roman" w:hAnsi="Times New Roman" w:cs="Times New Roman"/>
      <w:color w:val="FF0000"/>
      <w:sz w:val="24"/>
      <w:szCs w:val="24"/>
      <w:lang w:eastAsia="uk-UA"/>
    </w:rPr>
  </w:style>
  <w:style w:type="character" w:customStyle="1" w:styleId="50">
    <w:name w:val="Заголовок 5 Знак"/>
    <w:basedOn w:val="a0"/>
    <w:link w:val="5"/>
    <w:uiPriority w:val="9"/>
    <w:semiHidden/>
    <w:rsid w:val="009678A1"/>
    <w:rPr>
      <w:rFonts w:ascii="Times New Roman" w:eastAsia="Times New Roman" w:hAnsi="Times New Roman" w:cs="Times New Roman"/>
      <w:sz w:val="24"/>
      <w:szCs w:val="24"/>
      <w:lang w:eastAsia="uk-UA"/>
    </w:rPr>
  </w:style>
  <w:style w:type="character" w:customStyle="1" w:styleId="60">
    <w:name w:val="Заголовок 6 Знак"/>
    <w:basedOn w:val="a0"/>
    <w:link w:val="6"/>
    <w:uiPriority w:val="9"/>
    <w:semiHidden/>
    <w:rsid w:val="009678A1"/>
    <w:rPr>
      <w:rFonts w:ascii="Times New Roman" w:eastAsia="Times New Roman" w:hAnsi="Times New Roman" w:cs="Times New Roman"/>
      <w:sz w:val="24"/>
      <w:szCs w:val="24"/>
      <w:lang w:eastAsia="uk-UA"/>
    </w:rPr>
  </w:style>
  <w:style w:type="paragraph" w:styleId="a3">
    <w:name w:val="Title"/>
    <w:basedOn w:val="a"/>
    <w:next w:val="a"/>
    <w:link w:val="a4"/>
    <w:uiPriority w:val="10"/>
    <w:qFormat/>
    <w:rsid w:val="009678A1"/>
    <w:pPr>
      <w:ind w:right="-58"/>
      <w:jc w:val="center"/>
    </w:pPr>
    <w:rPr>
      <w:rFonts w:ascii="Arial" w:eastAsia="Arial" w:hAnsi="Arial" w:cs="Arial"/>
      <w:b/>
      <w:sz w:val="28"/>
      <w:szCs w:val="28"/>
    </w:rPr>
  </w:style>
  <w:style w:type="character" w:customStyle="1" w:styleId="a4">
    <w:name w:val="Назва Знак"/>
    <w:basedOn w:val="a0"/>
    <w:link w:val="a3"/>
    <w:uiPriority w:val="10"/>
    <w:rsid w:val="009678A1"/>
    <w:rPr>
      <w:rFonts w:ascii="Arial" w:eastAsia="Arial" w:hAnsi="Arial" w:cs="Arial"/>
      <w:b/>
      <w:sz w:val="28"/>
      <w:szCs w:val="28"/>
      <w:lang w:eastAsia="uk-UA"/>
    </w:rPr>
  </w:style>
  <w:style w:type="paragraph" w:styleId="a5">
    <w:name w:val="Subtitle"/>
    <w:basedOn w:val="a"/>
    <w:next w:val="a"/>
    <w:link w:val="a6"/>
    <w:uiPriority w:val="11"/>
    <w:qFormat/>
    <w:rsid w:val="009678A1"/>
    <w:pPr>
      <w:keepNext/>
      <w:keepLines/>
      <w:spacing w:before="360" w:after="80"/>
    </w:pPr>
    <w:rPr>
      <w:rFonts w:ascii="Georgia" w:eastAsia="Georgia" w:hAnsi="Georgia" w:cs="Georgia"/>
      <w:i/>
      <w:color w:val="666666"/>
      <w:sz w:val="48"/>
      <w:szCs w:val="48"/>
    </w:rPr>
  </w:style>
  <w:style w:type="character" w:customStyle="1" w:styleId="a6">
    <w:name w:val="Підзаголовок Знак"/>
    <w:basedOn w:val="a0"/>
    <w:link w:val="a5"/>
    <w:uiPriority w:val="11"/>
    <w:rsid w:val="009678A1"/>
    <w:rPr>
      <w:rFonts w:ascii="Georgia" w:eastAsia="Georgia" w:hAnsi="Georgia" w:cs="Georgia"/>
      <w:i/>
      <w:color w:val="666666"/>
      <w:sz w:val="48"/>
      <w:szCs w:val="48"/>
      <w:lang w:eastAsia="uk-UA"/>
    </w:rPr>
  </w:style>
  <w:style w:type="character" w:customStyle="1" w:styleId="a7">
    <w:name w:val="Текст примітки Знак"/>
    <w:basedOn w:val="a0"/>
    <w:link w:val="a8"/>
    <w:uiPriority w:val="99"/>
    <w:semiHidden/>
    <w:rsid w:val="009678A1"/>
    <w:rPr>
      <w:rFonts w:ascii="Times New Roman" w:eastAsia="Times New Roman" w:hAnsi="Times New Roman" w:cs="Times New Roman"/>
      <w:sz w:val="20"/>
      <w:szCs w:val="20"/>
      <w:lang w:eastAsia="uk-UA"/>
    </w:rPr>
  </w:style>
  <w:style w:type="paragraph" w:styleId="a8">
    <w:name w:val="annotation text"/>
    <w:basedOn w:val="a"/>
    <w:link w:val="a7"/>
    <w:uiPriority w:val="99"/>
    <w:semiHidden/>
    <w:unhideWhenUsed/>
    <w:rsid w:val="009678A1"/>
    <w:rPr>
      <w:sz w:val="20"/>
      <w:szCs w:val="20"/>
    </w:rPr>
  </w:style>
  <w:style w:type="paragraph" w:styleId="a9">
    <w:name w:val="List Paragraph"/>
    <w:basedOn w:val="a"/>
    <w:uiPriority w:val="34"/>
    <w:qFormat/>
    <w:rsid w:val="009678A1"/>
    <w:pPr>
      <w:ind w:left="720"/>
      <w:contextualSpacing/>
    </w:pPr>
  </w:style>
  <w:style w:type="table" w:styleId="aa">
    <w:name w:val="Table Grid"/>
    <w:basedOn w:val="a1"/>
    <w:uiPriority w:val="39"/>
    <w:rsid w:val="009678A1"/>
    <w:pPr>
      <w:spacing w:after="0" w:line="240" w:lineRule="auto"/>
    </w:pPr>
    <w:rPr>
      <w:rFonts w:ascii="Times New Roman" w:eastAsia="Times New Roman" w:hAnsi="Times New Roman" w:cs="Times New Roman"/>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9678A1"/>
    <w:rPr>
      <w:i/>
      <w:iCs/>
    </w:rPr>
  </w:style>
  <w:style w:type="character" w:customStyle="1" w:styleId="rvts37">
    <w:name w:val="rvts37"/>
    <w:basedOn w:val="a0"/>
    <w:rsid w:val="009678A1"/>
  </w:style>
  <w:style w:type="character" w:styleId="ac">
    <w:name w:val="Hyperlink"/>
    <w:basedOn w:val="a0"/>
    <w:uiPriority w:val="99"/>
    <w:unhideWhenUsed/>
    <w:rsid w:val="009678A1"/>
    <w:rPr>
      <w:color w:val="0000FF"/>
      <w:u w:val="single"/>
    </w:rPr>
  </w:style>
  <w:style w:type="paragraph" w:customStyle="1" w:styleId="rvps2">
    <w:name w:val="rvps2"/>
    <w:basedOn w:val="a"/>
    <w:rsid w:val="009678A1"/>
    <w:pPr>
      <w:spacing w:before="100" w:beforeAutospacing="1" w:after="100" w:afterAutospacing="1"/>
    </w:pPr>
  </w:style>
  <w:style w:type="character" w:customStyle="1" w:styleId="rvts46">
    <w:name w:val="rvts46"/>
    <w:basedOn w:val="a0"/>
    <w:rsid w:val="009678A1"/>
  </w:style>
  <w:style w:type="paragraph" w:styleId="11">
    <w:name w:val="toc 1"/>
    <w:basedOn w:val="a"/>
    <w:next w:val="a"/>
    <w:autoRedefine/>
    <w:uiPriority w:val="39"/>
    <w:unhideWhenUsed/>
    <w:rsid w:val="009678A1"/>
    <w:pPr>
      <w:spacing w:after="100"/>
    </w:pPr>
  </w:style>
  <w:style w:type="paragraph" w:styleId="21">
    <w:name w:val="toc 2"/>
    <w:basedOn w:val="a"/>
    <w:next w:val="a"/>
    <w:autoRedefine/>
    <w:uiPriority w:val="39"/>
    <w:unhideWhenUsed/>
    <w:rsid w:val="009678A1"/>
    <w:pPr>
      <w:tabs>
        <w:tab w:val="left" w:pos="880"/>
        <w:tab w:val="right" w:leader="dot" w:pos="8931"/>
      </w:tabs>
      <w:spacing w:after="100"/>
      <w:ind w:left="240"/>
    </w:pPr>
    <w:rPr>
      <w:bCs/>
      <w:noProof/>
    </w:rPr>
  </w:style>
  <w:style w:type="character" w:customStyle="1" w:styleId="ad">
    <w:name w:val="Текст виноски Знак"/>
    <w:basedOn w:val="a0"/>
    <w:link w:val="ae"/>
    <w:uiPriority w:val="99"/>
    <w:semiHidden/>
    <w:rsid w:val="009678A1"/>
    <w:rPr>
      <w:rFonts w:ascii="Times New Roman" w:eastAsia="Times New Roman" w:hAnsi="Times New Roman" w:cs="Times New Roman"/>
      <w:sz w:val="20"/>
      <w:szCs w:val="20"/>
      <w:lang w:eastAsia="uk-UA"/>
    </w:rPr>
  </w:style>
  <w:style w:type="paragraph" w:styleId="ae">
    <w:name w:val="footnote text"/>
    <w:basedOn w:val="a"/>
    <w:link w:val="ad"/>
    <w:uiPriority w:val="99"/>
    <w:semiHidden/>
    <w:unhideWhenUsed/>
    <w:rsid w:val="009678A1"/>
    <w:rPr>
      <w:sz w:val="20"/>
      <w:szCs w:val="20"/>
    </w:rPr>
  </w:style>
  <w:style w:type="character" w:styleId="af">
    <w:name w:val="footnote reference"/>
    <w:basedOn w:val="a0"/>
    <w:uiPriority w:val="99"/>
    <w:semiHidden/>
    <w:unhideWhenUsed/>
    <w:rsid w:val="009678A1"/>
    <w:rPr>
      <w:vertAlign w:val="superscript"/>
    </w:rPr>
  </w:style>
  <w:style w:type="paragraph" w:styleId="31">
    <w:name w:val="toc 3"/>
    <w:basedOn w:val="a"/>
    <w:next w:val="a"/>
    <w:autoRedefine/>
    <w:uiPriority w:val="39"/>
    <w:unhideWhenUsed/>
    <w:rsid w:val="009678A1"/>
    <w:pPr>
      <w:spacing w:after="100"/>
      <w:ind w:left="480"/>
    </w:pPr>
  </w:style>
  <w:style w:type="paragraph" w:styleId="41">
    <w:name w:val="toc 4"/>
    <w:basedOn w:val="a"/>
    <w:next w:val="a"/>
    <w:autoRedefine/>
    <w:uiPriority w:val="39"/>
    <w:unhideWhenUsed/>
    <w:rsid w:val="009678A1"/>
    <w:pPr>
      <w:spacing w:after="100"/>
      <w:ind w:left="720"/>
    </w:pPr>
  </w:style>
  <w:style w:type="character" w:customStyle="1" w:styleId="af0">
    <w:name w:val="Текст у виносці Знак"/>
    <w:basedOn w:val="a0"/>
    <w:link w:val="af1"/>
    <w:uiPriority w:val="99"/>
    <w:semiHidden/>
    <w:rsid w:val="009678A1"/>
    <w:rPr>
      <w:rFonts w:ascii="Segoe UI" w:eastAsia="Times New Roman" w:hAnsi="Segoe UI" w:cs="Segoe UI"/>
      <w:sz w:val="18"/>
      <w:szCs w:val="18"/>
      <w:lang w:eastAsia="uk-UA"/>
    </w:rPr>
  </w:style>
  <w:style w:type="paragraph" w:styleId="af1">
    <w:name w:val="Balloon Text"/>
    <w:basedOn w:val="a"/>
    <w:link w:val="af0"/>
    <w:uiPriority w:val="99"/>
    <w:semiHidden/>
    <w:unhideWhenUsed/>
    <w:rsid w:val="009678A1"/>
    <w:rPr>
      <w:rFonts w:ascii="Segoe UI" w:hAnsi="Segoe UI" w:cs="Segoe UI"/>
      <w:sz w:val="18"/>
      <w:szCs w:val="18"/>
    </w:rPr>
  </w:style>
  <w:style w:type="paragraph" w:styleId="af2">
    <w:name w:val="footer"/>
    <w:basedOn w:val="a"/>
    <w:link w:val="af3"/>
    <w:uiPriority w:val="99"/>
    <w:unhideWhenUsed/>
    <w:rsid w:val="009678A1"/>
    <w:pPr>
      <w:tabs>
        <w:tab w:val="center" w:pos="4513"/>
        <w:tab w:val="right" w:pos="9026"/>
      </w:tabs>
    </w:pPr>
  </w:style>
  <w:style w:type="character" w:customStyle="1" w:styleId="af3">
    <w:name w:val="Нижній колонтитул Знак"/>
    <w:basedOn w:val="a0"/>
    <w:link w:val="af2"/>
    <w:uiPriority w:val="99"/>
    <w:rsid w:val="009678A1"/>
    <w:rPr>
      <w:rFonts w:ascii="Times New Roman" w:eastAsia="Times New Roman" w:hAnsi="Times New Roman" w:cs="Times New Roman"/>
      <w:sz w:val="24"/>
      <w:szCs w:val="24"/>
      <w:lang w:eastAsia="uk-UA"/>
    </w:rPr>
  </w:style>
  <w:style w:type="paragraph" w:styleId="af4">
    <w:name w:val="header"/>
    <w:basedOn w:val="a"/>
    <w:link w:val="af5"/>
    <w:uiPriority w:val="99"/>
    <w:unhideWhenUsed/>
    <w:rsid w:val="009678A1"/>
    <w:pPr>
      <w:tabs>
        <w:tab w:val="center" w:pos="4513"/>
        <w:tab w:val="right" w:pos="9026"/>
      </w:tabs>
    </w:pPr>
  </w:style>
  <w:style w:type="character" w:customStyle="1" w:styleId="af5">
    <w:name w:val="Верхній колонтитул Знак"/>
    <w:basedOn w:val="a0"/>
    <w:link w:val="af4"/>
    <w:uiPriority w:val="99"/>
    <w:rsid w:val="009678A1"/>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8089">
      <w:bodyDiv w:val="1"/>
      <w:marLeft w:val="0"/>
      <w:marRight w:val="0"/>
      <w:marTop w:val="0"/>
      <w:marBottom w:val="0"/>
      <w:divBdr>
        <w:top w:val="none" w:sz="0" w:space="0" w:color="auto"/>
        <w:left w:val="none" w:sz="0" w:space="0" w:color="auto"/>
        <w:bottom w:val="none" w:sz="0" w:space="0" w:color="auto"/>
        <w:right w:val="none" w:sz="0" w:space="0" w:color="auto"/>
      </w:divBdr>
    </w:div>
    <w:div w:id="106776510">
      <w:bodyDiv w:val="1"/>
      <w:marLeft w:val="0"/>
      <w:marRight w:val="0"/>
      <w:marTop w:val="0"/>
      <w:marBottom w:val="0"/>
      <w:divBdr>
        <w:top w:val="none" w:sz="0" w:space="0" w:color="auto"/>
        <w:left w:val="none" w:sz="0" w:space="0" w:color="auto"/>
        <w:bottom w:val="none" w:sz="0" w:space="0" w:color="auto"/>
        <w:right w:val="none" w:sz="0" w:space="0" w:color="auto"/>
      </w:divBdr>
    </w:div>
    <w:div w:id="243490720">
      <w:bodyDiv w:val="1"/>
      <w:marLeft w:val="0"/>
      <w:marRight w:val="0"/>
      <w:marTop w:val="0"/>
      <w:marBottom w:val="0"/>
      <w:divBdr>
        <w:top w:val="none" w:sz="0" w:space="0" w:color="auto"/>
        <w:left w:val="none" w:sz="0" w:space="0" w:color="auto"/>
        <w:bottom w:val="none" w:sz="0" w:space="0" w:color="auto"/>
        <w:right w:val="none" w:sz="0" w:space="0" w:color="auto"/>
      </w:divBdr>
    </w:div>
    <w:div w:id="394940279">
      <w:bodyDiv w:val="1"/>
      <w:marLeft w:val="0"/>
      <w:marRight w:val="0"/>
      <w:marTop w:val="0"/>
      <w:marBottom w:val="0"/>
      <w:divBdr>
        <w:top w:val="none" w:sz="0" w:space="0" w:color="auto"/>
        <w:left w:val="none" w:sz="0" w:space="0" w:color="auto"/>
        <w:bottom w:val="none" w:sz="0" w:space="0" w:color="auto"/>
        <w:right w:val="none" w:sz="0" w:space="0" w:color="auto"/>
      </w:divBdr>
    </w:div>
    <w:div w:id="1877769967">
      <w:bodyDiv w:val="1"/>
      <w:marLeft w:val="0"/>
      <w:marRight w:val="0"/>
      <w:marTop w:val="0"/>
      <w:marBottom w:val="0"/>
      <w:divBdr>
        <w:top w:val="none" w:sz="0" w:space="0" w:color="auto"/>
        <w:left w:val="none" w:sz="0" w:space="0" w:color="auto"/>
        <w:bottom w:val="none" w:sz="0" w:space="0" w:color="auto"/>
        <w:right w:val="none" w:sz="0" w:space="0" w:color="auto"/>
      </w:divBdr>
    </w:div>
    <w:div w:id="200520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97E7F-C783-4823-A72A-4E58D6F2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43836</Words>
  <Characters>24987</Characters>
  <Application>Microsoft Office Word</Application>
  <DocSecurity>0</DocSecurity>
  <Lines>208</Lines>
  <Paragraphs>137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Ministry of Finance of Ukraine</Company>
  <LinksUpToDate>false</LinksUpToDate>
  <CharactersWithSpaces>68686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Висовень Олексій Васильович</dc:creator>
  <cp:keywords/>
  <dc:description/>
  <cp:lastModifiedBy>Користувач Windows</cp:lastModifiedBy>
  <cp:revision>6</cp:revision>
  <cp:lastPrinted>2022-01-18T13:02:00Z</cp:lastPrinted>
  <dcterms:created xsi:type="dcterms:W3CDTF">2022-05-11T19:11:00Z</dcterms:created>
  <dcterms:modified xsi:type="dcterms:W3CDTF">2022-06-16T13:27:00Z</dcterms:modified>
</cp:coreProperties>
</file>