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A" w:rsidRPr="008F29FB" w:rsidRDefault="00714EBA" w:rsidP="00AA6753">
      <w:pPr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8F29FB">
        <w:rPr>
          <w:rFonts w:ascii="Times New Roman" w:hAnsi="Times New Roman" w:cs="Times New Roman"/>
          <w:sz w:val="24"/>
          <w:szCs w:val="28"/>
        </w:rPr>
        <w:t xml:space="preserve">Додаток </w:t>
      </w:r>
      <w:r w:rsidRPr="008F29FB">
        <w:rPr>
          <w:rFonts w:ascii="Times New Roman" w:hAnsi="Times New Roman" w:cs="Times New Roman"/>
          <w:sz w:val="24"/>
          <w:szCs w:val="28"/>
        </w:rPr>
        <w:br/>
        <w:t>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 (пункт 10)</w:t>
      </w:r>
    </w:p>
    <w:p w:rsidR="001B317C" w:rsidRPr="008F29FB" w:rsidRDefault="001B317C" w:rsidP="00AA6753">
      <w:pPr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8F29FB">
        <w:rPr>
          <w:rFonts w:ascii="Times New Roman" w:hAnsi="Times New Roman" w:cs="Times New Roman"/>
          <w:sz w:val="24"/>
          <w:szCs w:val="28"/>
        </w:rPr>
        <w:t xml:space="preserve">(в редакції наказу Міністерства фінансів України від </w:t>
      </w:r>
      <w:r w:rsidR="008F29FB">
        <w:rPr>
          <w:rFonts w:ascii="Times New Roman" w:hAnsi="Times New Roman" w:cs="Times New Roman"/>
          <w:sz w:val="24"/>
          <w:szCs w:val="28"/>
        </w:rPr>
        <w:t>_</w:t>
      </w:r>
      <w:r w:rsidRPr="008F29FB">
        <w:rPr>
          <w:rFonts w:ascii="Times New Roman" w:hAnsi="Times New Roman" w:cs="Times New Roman"/>
          <w:sz w:val="24"/>
          <w:szCs w:val="28"/>
        </w:rPr>
        <w:t>__</w:t>
      </w:r>
      <w:r w:rsidR="008F29FB">
        <w:rPr>
          <w:rFonts w:ascii="Times New Roman" w:hAnsi="Times New Roman" w:cs="Times New Roman"/>
          <w:sz w:val="24"/>
          <w:szCs w:val="28"/>
        </w:rPr>
        <w:t>.</w:t>
      </w:r>
      <w:r w:rsidRPr="008F29FB">
        <w:rPr>
          <w:rFonts w:ascii="Times New Roman" w:hAnsi="Times New Roman" w:cs="Times New Roman"/>
          <w:sz w:val="24"/>
          <w:szCs w:val="28"/>
        </w:rPr>
        <w:t>____</w:t>
      </w:r>
      <w:r w:rsidR="008F29FB">
        <w:rPr>
          <w:rFonts w:ascii="Times New Roman" w:hAnsi="Times New Roman" w:cs="Times New Roman"/>
          <w:sz w:val="24"/>
          <w:szCs w:val="28"/>
        </w:rPr>
        <w:t>____._____</w:t>
      </w:r>
      <w:r w:rsidRPr="008F29FB">
        <w:rPr>
          <w:rFonts w:ascii="Times New Roman" w:hAnsi="Times New Roman" w:cs="Times New Roman"/>
          <w:sz w:val="24"/>
          <w:szCs w:val="28"/>
        </w:rPr>
        <w:t xml:space="preserve"> № __</w:t>
      </w:r>
      <w:r w:rsidR="008F29FB">
        <w:rPr>
          <w:rFonts w:ascii="Times New Roman" w:hAnsi="Times New Roman" w:cs="Times New Roman"/>
          <w:sz w:val="24"/>
          <w:szCs w:val="28"/>
        </w:rPr>
        <w:t>__</w:t>
      </w:r>
      <w:r w:rsidR="00FF1255">
        <w:rPr>
          <w:rFonts w:ascii="Times New Roman" w:hAnsi="Times New Roman" w:cs="Times New Roman"/>
          <w:sz w:val="24"/>
          <w:szCs w:val="28"/>
        </w:rPr>
        <w:t xml:space="preserve"> </w:t>
      </w:r>
      <w:r w:rsidRPr="008F29FB">
        <w:rPr>
          <w:rFonts w:ascii="Times New Roman" w:hAnsi="Times New Roman" w:cs="Times New Roman"/>
          <w:sz w:val="24"/>
          <w:szCs w:val="28"/>
        </w:rPr>
        <w:t>)</w:t>
      </w:r>
    </w:p>
    <w:p w:rsidR="00714EBA" w:rsidRDefault="00714EBA" w:rsidP="00714E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4EBA" w:rsidRPr="00714EBA" w:rsidRDefault="00714EBA" w:rsidP="00714E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BA">
        <w:rPr>
          <w:rFonts w:ascii="Times New Roman" w:hAnsi="Times New Roman" w:cs="Times New Roman"/>
          <w:b/>
          <w:sz w:val="28"/>
          <w:szCs w:val="28"/>
        </w:rPr>
        <w:t>Перелік кодів видів сплати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sz w:val="24"/>
                <w:szCs w:val="24"/>
              </w:rPr>
              <w:t>Код виду сплати</w:t>
            </w:r>
          </w:p>
        </w:tc>
        <w:tc>
          <w:tcPr>
            <w:tcW w:w="8646" w:type="dxa"/>
            <w:vAlign w:val="center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sz w:val="24"/>
                <w:szCs w:val="24"/>
              </w:rPr>
              <w:t>Вид сплати</w:t>
            </w:r>
          </w:p>
        </w:tc>
      </w:tr>
      <w:tr w:rsidR="00714EBA" w:rsidRPr="004B5A21" w:rsidTr="001C7EB2">
        <w:tc>
          <w:tcPr>
            <w:tcW w:w="9747" w:type="dxa"/>
            <w:gridSpan w:val="2"/>
          </w:tcPr>
          <w:p w:rsidR="00714EBA" w:rsidRPr="004B5A21" w:rsidRDefault="00714EBA" w:rsidP="001C7EB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A21">
              <w:rPr>
                <w:rStyle w:val="211pt"/>
                <w:rFonts w:eastAsiaTheme="minorHAnsi"/>
                <w:b w:val="0"/>
                <w:sz w:val="24"/>
                <w:szCs w:val="24"/>
              </w:rPr>
              <w:t>Використовуються при заповненні документів на переказ платниками податків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101</w:t>
            </w:r>
          </w:p>
        </w:tc>
        <w:tc>
          <w:tcPr>
            <w:tcW w:w="8646" w:type="dxa"/>
          </w:tcPr>
          <w:p w:rsidR="00714EBA" w:rsidRPr="004B5A21" w:rsidRDefault="00714EBA" w:rsidP="0087742A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суми податків і зборів</w:t>
            </w:r>
            <w:r w:rsidR="0087742A">
              <w:rPr>
                <w:rStyle w:val="211pt"/>
                <w:b w:val="0"/>
                <w:sz w:val="24"/>
                <w:szCs w:val="24"/>
                <w:lang w:val="en-US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 єдиного внеску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109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Оплата податкового векселя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058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Проведення взаєморозрахунків з погашення податкового боргу та</w:t>
            </w:r>
            <w:r w:rsidR="0087742A">
              <w:rPr>
                <w:rStyle w:val="211pt"/>
                <w:b w:val="0"/>
                <w:sz w:val="24"/>
                <w:szCs w:val="24"/>
                <w:lang w:val="en-US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87742A" w:rsidRPr="0087742A">
              <w:rPr>
                <w:rStyle w:val="211pt"/>
                <w:b w:val="0"/>
                <w:sz w:val="24"/>
                <w:szCs w:val="24"/>
                <w:lang w:val="ru-RU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або розстрочени</w:t>
            </w:r>
            <w:r w:rsidR="0013607D">
              <w:rPr>
                <w:rStyle w:val="211pt"/>
                <w:b w:val="0"/>
                <w:sz w:val="24"/>
                <w:szCs w:val="24"/>
              </w:rPr>
              <w:t>х (відстрочених) грошових зобов</w:t>
            </w:r>
            <w:r w:rsidR="0013607D" w:rsidRPr="0013607D">
              <w:rPr>
                <w:rStyle w:val="211pt"/>
                <w:b w:val="0"/>
                <w:color w:val="FF0000"/>
                <w:sz w:val="24"/>
                <w:szCs w:val="24"/>
              </w:rPr>
              <w:t>’</w:t>
            </w:r>
            <w:r w:rsidR="0013607D" w:rsidRPr="004B5A21">
              <w:rPr>
                <w:rStyle w:val="211pt"/>
                <w:b w:val="0"/>
                <w:sz w:val="24"/>
                <w:szCs w:val="24"/>
              </w:rPr>
              <w:t>язань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121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адміністративного штрафу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125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128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грошових зобов’язань</w:t>
            </w:r>
            <w:r w:rsidR="0087742A">
              <w:rPr>
                <w:rStyle w:val="211pt"/>
                <w:b w:val="0"/>
                <w:sz w:val="24"/>
                <w:szCs w:val="24"/>
                <w:lang w:val="en-US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87742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сум єдиного внеску, визначених за результатами камеральної перевірки підрозділів податків і зборів з фізичних осіб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130</w:t>
            </w:r>
          </w:p>
        </w:tc>
        <w:tc>
          <w:tcPr>
            <w:tcW w:w="8646" w:type="dxa"/>
          </w:tcPr>
          <w:p w:rsidR="00714EBA" w:rsidRPr="004B5A21" w:rsidRDefault="0013607D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Сплата грошового зоб</w:t>
            </w:r>
            <w:r w:rsidRPr="0087742A">
              <w:rPr>
                <w:rStyle w:val="211pt"/>
                <w:b w:val="0"/>
                <w:color w:val="auto"/>
                <w:sz w:val="24"/>
                <w:szCs w:val="24"/>
              </w:rPr>
              <w:t>ов’яз</w:t>
            </w:r>
            <w:r w:rsidRPr="004B5A21">
              <w:rPr>
                <w:rStyle w:val="211pt"/>
                <w:b w:val="0"/>
                <w:sz w:val="24"/>
                <w:szCs w:val="24"/>
              </w:rPr>
              <w:t>ання</w:t>
            </w:r>
            <w:r w:rsidR="00714EBA" w:rsidRPr="004B5A21">
              <w:rPr>
                <w:rStyle w:val="211pt"/>
                <w:b w:val="0"/>
                <w:sz w:val="24"/>
                <w:szCs w:val="24"/>
              </w:rPr>
              <w:t>, визначеного за результатами камеральної перевірки підрозділів податків і зборів з юридичних осіб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131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грошового зобов’язання, визначеного за результатами документальної</w:t>
            </w:r>
            <w:r w:rsidR="00C079F5">
              <w:rPr>
                <w:rStyle w:val="211pt"/>
                <w:b w:val="0"/>
                <w:sz w:val="24"/>
                <w:szCs w:val="24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C079F5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фактичної перевірки підрозділів аудиту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133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грошових зобов’язань</w:t>
            </w:r>
            <w:r w:rsidR="00C079F5">
              <w:rPr>
                <w:rStyle w:val="211pt"/>
                <w:b w:val="0"/>
                <w:sz w:val="24"/>
                <w:szCs w:val="24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C079F5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сум єдиного внеску, пені, визначених за результатами документальної/фактичної перевірки підрозділів податків і зборів з фізичних осіб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134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грошового зобов’язання, визначеного за результатами перевірки підрозділів аудиту (інші надходження)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135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фінансових санкцій, визначених підрозділом податків і зборів з юридичних осіб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грошового зобов’язання, визначеного територіальним органом ДФС за результатами роботи підрозділів погашення боргу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137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грошового зобов’язання, визначеного територіальним органом ДФС за результатами роботи інших підрозділів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138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грошового зобов’язання, визначеного за результатами перевірки підрозділів податків і зборів з фізичних осіб (інші надходження)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140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до бюджету коштів у рахунок погашення податкового боргу</w:t>
            </w:r>
            <w:r w:rsidR="00C079F5">
              <w:rPr>
                <w:rStyle w:val="211pt"/>
                <w:b w:val="0"/>
                <w:sz w:val="24"/>
                <w:szCs w:val="24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C079F5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недоїмки з єдиного внеску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145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розстрочених (відстрочених) сум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244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податкового зобов’язання за уточнюючим розрахунком у разі застосування податкового компромісу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246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податкового зобов’язання за податковим повідомленням-рішенням у разі застосування податкового компромісу</w:t>
            </w:r>
          </w:p>
        </w:tc>
      </w:tr>
      <w:tr w:rsidR="00714EBA" w:rsidRPr="004B5A21" w:rsidTr="001C7EB2">
        <w:tc>
          <w:tcPr>
            <w:tcW w:w="1101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350</w:t>
            </w:r>
          </w:p>
        </w:tc>
        <w:tc>
          <w:tcPr>
            <w:tcW w:w="8646" w:type="dxa"/>
          </w:tcPr>
          <w:p w:rsidR="00714EBA" w:rsidRPr="004B5A21" w:rsidRDefault="00714EBA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Передоплата (доплата) митних платежів</w:t>
            </w:r>
          </w:p>
        </w:tc>
      </w:tr>
      <w:tr w:rsidR="00714EBA" w:rsidRPr="004B5A21" w:rsidTr="001C7EB2">
        <w:tc>
          <w:tcPr>
            <w:tcW w:w="9747" w:type="dxa"/>
            <w:gridSpan w:val="2"/>
          </w:tcPr>
          <w:p w:rsidR="00C079F5" w:rsidRDefault="00C079F5" w:rsidP="001C7EB2">
            <w:pPr>
              <w:pStyle w:val="a6"/>
              <w:shd w:val="clear" w:color="auto" w:fill="auto"/>
              <w:spacing w:before="120" w:after="120" w:line="276" w:lineRule="auto"/>
              <w:rPr>
                <w:sz w:val="24"/>
                <w:szCs w:val="24"/>
              </w:rPr>
            </w:pPr>
          </w:p>
          <w:p w:rsidR="00714EBA" w:rsidRPr="004B5A21" w:rsidRDefault="00714EBA" w:rsidP="001C7EB2">
            <w:pPr>
              <w:pStyle w:val="a6"/>
              <w:shd w:val="clear" w:color="auto" w:fill="auto"/>
              <w:spacing w:before="120" w:after="120" w:line="276" w:lineRule="auto"/>
              <w:rPr>
                <w:sz w:val="24"/>
                <w:szCs w:val="24"/>
              </w:rPr>
            </w:pPr>
            <w:r w:rsidRPr="004B5A21">
              <w:rPr>
                <w:sz w:val="24"/>
                <w:szCs w:val="24"/>
              </w:rPr>
              <w:t>Використовуються при заповненні документів на переказ органами виконавчої влади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107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Повернення сум податків і зборів, помилково або надміру зарахованих до бюджету / єдиного внеску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Перерахування коштів з одного бюджетного рахунку на інший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058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Проведення взаєморозрахунків з погашення податкового боргу та</w:t>
            </w:r>
            <w:r w:rsidR="00C079F5">
              <w:rPr>
                <w:rStyle w:val="211pt"/>
                <w:b w:val="0"/>
                <w:sz w:val="24"/>
                <w:szCs w:val="24"/>
              </w:rPr>
              <w:t> </w:t>
            </w:r>
            <w:r w:rsidRPr="004B5A21">
              <w:rPr>
                <w:rStyle w:val="211pt"/>
                <w:b w:val="0"/>
                <w:sz w:val="24"/>
                <w:szCs w:val="24"/>
              </w:rPr>
              <w:t>/</w:t>
            </w:r>
            <w:r w:rsidR="00C079F5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1pt"/>
                <w:b w:val="0"/>
                <w:sz w:val="24"/>
                <w:szCs w:val="24"/>
              </w:rPr>
              <w:t>або розстрочених (відстрочених) грошових зобов'язань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114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Повернення з бюджету сум податків, зборів та інших платежів за рішеннями судів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10С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Повернення на електронний рахунок платника надміру сплачених сум</w:t>
            </w: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4B5A21">
              <w:rPr>
                <w:rStyle w:val="216pt"/>
                <w:sz w:val="24"/>
                <w:szCs w:val="24"/>
              </w:rPr>
              <w:t>пдв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09Ї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Відшкодовано ПДВ на поточний рахунок платника за рішенням суду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10К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Відшкодовано ПДВ у рахунок сплати грошових зобов’язань або погашення податкового боргу з інших платежів за рішенням суду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110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Відшкодування ПДВ на рахунок платника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111</w:t>
            </w:r>
          </w:p>
        </w:tc>
        <w:tc>
          <w:tcPr>
            <w:tcW w:w="8646" w:type="dxa"/>
          </w:tcPr>
          <w:p w:rsidR="00C079F5" w:rsidRPr="004B5A21" w:rsidRDefault="004B5A21" w:rsidP="00C079F5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Відшкодування процентів за бюджетною заборгованістю</w:t>
            </w:r>
            <w:bookmarkStart w:id="0" w:name="_GoBack"/>
            <w:bookmarkEnd w:id="0"/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117</w:t>
            </w:r>
          </w:p>
        </w:tc>
        <w:tc>
          <w:tcPr>
            <w:tcW w:w="8646" w:type="dxa"/>
          </w:tcPr>
          <w:p w:rsidR="0013607D" w:rsidRPr="004B5A21" w:rsidRDefault="004B5A21" w:rsidP="00C079F5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до бюджету коштів платника податків, щодо якого порушено провадження у справі про банкрутство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Повернення надміру утриманих (сплачених) сум податку з доходів фізичних осіб, які розраховуються контролюючим органом на підставі поданої платником податків податкової декларації за звітний календарний рік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141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до бюджету коштів у рахунок погашення податкового боргу/недоїмки з єдиного внеску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147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Стягнення в межах виконавчого провадження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в бюджет коштів від погашення податкового боргу в міжнародних правовідносинах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149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Надходження в бюджет коштів від реалізації безхазяйного майна, знахідок, спадкового майна, валютних цінностей і грошових коштів, власники яких невідомі, а також скарбів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240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(+) Надходження до бюджету коштів з рахунку в системі електронного адміністрування реалізації пального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242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(+) Надходження до бюджету коштів з рахунку в системі електронного адміністрування ПДВ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248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(-) Відшкодовано ПДВ у рахунок сплати грошових зобов’язань або погашення податкового боргу з інших платежів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258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Стягнення податкового боргу з ПДВ за рішенням суду в системі електронного адміністрування ПДВ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351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Перерахування до бюджету суми митних платежів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358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Сплата грошових зобов’язань з митних платежів, визначених за результатами контрольно-перевірочної роботи підрозділів податків і зборів з фізичних осіб</w:t>
            </w:r>
          </w:p>
        </w:tc>
      </w:tr>
      <w:tr w:rsidR="004B5A21" w:rsidRPr="004B5A21" w:rsidTr="001C7EB2">
        <w:tc>
          <w:tcPr>
            <w:tcW w:w="1101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420</w:t>
            </w:r>
          </w:p>
        </w:tc>
        <w:tc>
          <w:tcPr>
            <w:tcW w:w="8646" w:type="dxa"/>
          </w:tcPr>
          <w:p w:rsidR="004B5A21" w:rsidRPr="004B5A21" w:rsidRDefault="004B5A21" w:rsidP="001C7EB2">
            <w:pPr>
              <w:pStyle w:val="22"/>
              <w:shd w:val="clear" w:color="auto" w:fill="auto"/>
              <w:spacing w:before="120" w:after="120" w:line="276" w:lineRule="auto"/>
              <w:jc w:val="left"/>
              <w:rPr>
                <w:sz w:val="24"/>
                <w:szCs w:val="24"/>
              </w:rPr>
            </w:pPr>
            <w:r w:rsidRPr="004B5A21">
              <w:rPr>
                <w:rStyle w:val="211pt"/>
                <w:b w:val="0"/>
                <w:sz w:val="24"/>
                <w:szCs w:val="24"/>
              </w:rPr>
              <w:t>(+) Надходження сум бюджетного відшкодування ПДВ у рахунок сплати грошових зобов’язань або погашення податкового боргу з інших платежів</w:t>
            </w:r>
          </w:p>
        </w:tc>
      </w:tr>
    </w:tbl>
    <w:p w:rsidR="004B5A21" w:rsidRDefault="004B5A21" w:rsidP="00AA67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6753" w:rsidRPr="00714EBA" w:rsidRDefault="00AA6753" w:rsidP="00AA6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sectPr w:rsidR="00AA6753" w:rsidRPr="00714EBA" w:rsidSect="0087742A">
      <w:headerReference w:type="even" r:id="rId7"/>
      <w:headerReference w:type="default" r:id="rId8"/>
      <w:headerReference w:type="firs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28" w:rsidRDefault="009C7828" w:rsidP="001C7EB2">
      <w:pPr>
        <w:spacing w:after="0" w:line="240" w:lineRule="auto"/>
      </w:pPr>
      <w:r>
        <w:separator/>
      </w:r>
    </w:p>
  </w:endnote>
  <w:endnote w:type="continuationSeparator" w:id="0">
    <w:p w:rsidR="009C7828" w:rsidRDefault="009C7828" w:rsidP="001C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28" w:rsidRDefault="009C7828" w:rsidP="001C7EB2">
      <w:pPr>
        <w:spacing w:after="0" w:line="240" w:lineRule="auto"/>
      </w:pPr>
      <w:r>
        <w:separator/>
      </w:r>
    </w:p>
  </w:footnote>
  <w:footnote w:type="continuationSeparator" w:id="0">
    <w:p w:rsidR="009C7828" w:rsidRDefault="009C7828" w:rsidP="001C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7D" w:rsidRDefault="0013607D" w:rsidP="0013607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141243"/>
      <w:docPartObj>
        <w:docPartGallery w:val="Page Numbers (Top of Page)"/>
        <w:docPartUnique/>
      </w:docPartObj>
    </w:sdtPr>
    <w:sdtEndPr/>
    <w:sdtContent>
      <w:p w:rsidR="003D5B81" w:rsidRDefault="003D5B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F5">
          <w:rPr>
            <w:noProof/>
          </w:rPr>
          <w:t>3</w:t>
        </w:r>
        <w:r>
          <w:fldChar w:fldCharType="end"/>
        </w:r>
      </w:p>
    </w:sdtContent>
  </w:sdt>
  <w:p w:rsidR="001C7EB2" w:rsidRDefault="001C7E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81" w:rsidRDefault="003D5B81">
    <w:pPr>
      <w:pStyle w:val="a9"/>
      <w:jc w:val="center"/>
    </w:pPr>
  </w:p>
  <w:p w:rsidR="003D5B81" w:rsidRDefault="003D5B8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A"/>
    <w:rsid w:val="0013607D"/>
    <w:rsid w:val="001B317C"/>
    <w:rsid w:val="001C7EB2"/>
    <w:rsid w:val="003D5B81"/>
    <w:rsid w:val="004B5A21"/>
    <w:rsid w:val="004D017D"/>
    <w:rsid w:val="005B5CDA"/>
    <w:rsid w:val="00606493"/>
    <w:rsid w:val="00714EBA"/>
    <w:rsid w:val="0074741D"/>
    <w:rsid w:val="0077079C"/>
    <w:rsid w:val="007D6147"/>
    <w:rsid w:val="00821E17"/>
    <w:rsid w:val="0087742A"/>
    <w:rsid w:val="00897727"/>
    <w:rsid w:val="008F29FB"/>
    <w:rsid w:val="009A0878"/>
    <w:rsid w:val="009C7828"/>
    <w:rsid w:val="00A6655E"/>
    <w:rsid w:val="00AA6753"/>
    <w:rsid w:val="00C079F5"/>
    <w:rsid w:val="00CE2641"/>
    <w:rsid w:val="00D11300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4E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4EBA"/>
    <w:pPr>
      <w:widowControl w:val="0"/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1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714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4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14EBA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14EBA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14EB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14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1"/>
    <w:rsid w:val="00714E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714EBA"/>
    <w:pPr>
      <w:widowControl w:val="0"/>
      <w:shd w:val="clear" w:color="auto" w:fill="FFFFFF"/>
      <w:spacing w:before="420"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714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14E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6pt">
    <w:name w:val="Основной текст (2) + 16 pt"/>
    <w:basedOn w:val="21"/>
    <w:rsid w:val="004B5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AA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A67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C7EB2"/>
  </w:style>
  <w:style w:type="paragraph" w:styleId="ab">
    <w:name w:val="footer"/>
    <w:basedOn w:val="a"/>
    <w:link w:val="ac"/>
    <w:uiPriority w:val="99"/>
    <w:unhideWhenUsed/>
    <w:rsid w:val="001C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C7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4E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4EBA"/>
    <w:pPr>
      <w:widowControl w:val="0"/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1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714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4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14EBA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14EBA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14EB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14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1"/>
    <w:rsid w:val="00714E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714EBA"/>
    <w:pPr>
      <w:widowControl w:val="0"/>
      <w:shd w:val="clear" w:color="auto" w:fill="FFFFFF"/>
      <w:spacing w:before="420"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714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14E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6pt">
    <w:name w:val="Основной текст (2) + 16 pt"/>
    <w:basedOn w:val="21"/>
    <w:rsid w:val="004B5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AA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A67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C7EB2"/>
  </w:style>
  <w:style w:type="paragraph" w:styleId="ab">
    <w:name w:val="footer"/>
    <w:basedOn w:val="a"/>
    <w:link w:val="ac"/>
    <w:uiPriority w:val="99"/>
    <w:unhideWhenUsed/>
    <w:rsid w:val="001C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C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2018-06-11T07:17:00Z</cp:lastPrinted>
  <dcterms:created xsi:type="dcterms:W3CDTF">2018-06-11T07:12:00Z</dcterms:created>
  <dcterms:modified xsi:type="dcterms:W3CDTF">2018-06-11T08:19:00Z</dcterms:modified>
</cp:coreProperties>
</file>