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8980" w14:textId="77777777" w:rsidR="00422AB8" w:rsidRPr="00031DA1" w:rsidRDefault="00422AB8" w:rsidP="00422AB8">
      <w:pPr>
        <w:spacing w:line="360" w:lineRule="auto"/>
        <w:jc w:val="center"/>
        <w:rPr>
          <w:b/>
          <w:sz w:val="28"/>
          <w:szCs w:val="28"/>
        </w:rPr>
      </w:pPr>
      <w:r w:rsidRPr="00031DA1">
        <w:rPr>
          <w:b/>
          <w:sz w:val="28"/>
          <w:szCs w:val="28"/>
        </w:rPr>
        <w:t>МІНІСТЕРСТВО  ФІНАНСІВ  УКРАЇНИ</w:t>
      </w:r>
    </w:p>
    <w:p w14:paraId="232CBF03" w14:textId="77777777" w:rsidR="00422AB8" w:rsidRDefault="00422AB8" w:rsidP="00422AB8">
      <w:pPr>
        <w:spacing w:line="360" w:lineRule="auto"/>
        <w:jc w:val="center"/>
        <w:rPr>
          <w:b/>
          <w:sz w:val="36"/>
          <w:szCs w:val="36"/>
        </w:rPr>
      </w:pPr>
    </w:p>
    <w:p w14:paraId="73F6B4D6" w14:textId="77777777" w:rsidR="00422AB8" w:rsidRPr="00031DA1" w:rsidRDefault="00422AB8" w:rsidP="00422AB8">
      <w:pPr>
        <w:spacing w:line="360" w:lineRule="auto"/>
        <w:jc w:val="center"/>
        <w:rPr>
          <w:b/>
          <w:sz w:val="36"/>
          <w:szCs w:val="36"/>
        </w:rPr>
      </w:pPr>
      <w:r w:rsidRPr="00031DA1">
        <w:rPr>
          <w:b/>
          <w:sz w:val="36"/>
          <w:szCs w:val="36"/>
        </w:rPr>
        <w:t>НАКАЗ</w:t>
      </w:r>
    </w:p>
    <w:p w14:paraId="06A8A3DF" w14:textId="77777777" w:rsidR="00422AB8" w:rsidRDefault="00422AB8" w:rsidP="00422A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845E91" w14:textId="300FA6AC" w:rsidR="00422AB8" w:rsidRPr="00031DA1" w:rsidRDefault="00422AB8" w:rsidP="00422AB8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05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Pr="00031D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031D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Pr="00267043">
        <w:rPr>
          <w:sz w:val="28"/>
          <w:szCs w:val="28"/>
        </w:rPr>
        <w:t xml:space="preserve">Київ                                       </w:t>
      </w:r>
      <w:r>
        <w:rPr>
          <w:sz w:val="28"/>
          <w:szCs w:val="28"/>
        </w:rPr>
        <w:t xml:space="preserve">    </w:t>
      </w:r>
      <w:r w:rsidRPr="00267043">
        <w:rPr>
          <w:sz w:val="28"/>
          <w:szCs w:val="28"/>
        </w:rPr>
        <w:t xml:space="preserve"> </w:t>
      </w:r>
      <w:r w:rsidRPr="00031DA1">
        <w:rPr>
          <w:sz w:val="28"/>
          <w:szCs w:val="28"/>
        </w:rPr>
        <w:t>№ </w:t>
      </w:r>
      <w:r>
        <w:rPr>
          <w:sz w:val="28"/>
          <w:szCs w:val="28"/>
        </w:rPr>
        <w:t>1002</w:t>
      </w:r>
    </w:p>
    <w:p w14:paraId="663EC5D2" w14:textId="77777777" w:rsidR="00146A76" w:rsidRDefault="00146A76" w:rsidP="00146A76">
      <w:pPr>
        <w:tabs>
          <w:tab w:val="left" w:pos="3420"/>
          <w:tab w:val="left" w:pos="3600"/>
        </w:tabs>
        <w:ind w:right="5679"/>
        <w:rPr>
          <w:b/>
          <w:sz w:val="28"/>
          <w:szCs w:val="28"/>
        </w:rPr>
      </w:pPr>
    </w:p>
    <w:p w14:paraId="663EC5D3" w14:textId="77777777" w:rsidR="00507759" w:rsidRDefault="00507759" w:rsidP="00146A76">
      <w:pPr>
        <w:tabs>
          <w:tab w:val="left" w:pos="3420"/>
          <w:tab w:val="left" w:pos="3600"/>
        </w:tabs>
        <w:ind w:right="5679"/>
        <w:rPr>
          <w:b/>
          <w:sz w:val="28"/>
          <w:szCs w:val="28"/>
        </w:rPr>
      </w:pPr>
    </w:p>
    <w:p w14:paraId="663EC5D4" w14:textId="77777777" w:rsidR="00507759" w:rsidRDefault="00507759" w:rsidP="00146A76">
      <w:pPr>
        <w:tabs>
          <w:tab w:val="left" w:pos="3420"/>
          <w:tab w:val="left" w:pos="3600"/>
        </w:tabs>
        <w:ind w:right="5679"/>
        <w:rPr>
          <w:b/>
          <w:sz w:val="28"/>
          <w:szCs w:val="28"/>
        </w:rPr>
      </w:pPr>
    </w:p>
    <w:p w14:paraId="663EC5D8" w14:textId="61A6343E" w:rsidR="00834836" w:rsidRDefault="00422AB8" w:rsidP="001B4B8B">
      <w:pPr>
        <w:tabs>
          <w:tab w:val="left" w:pos="342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146A76" w:rsidRPr="00BA561D">
        <w:rPr>
          <w:b/>
          <w:sz w:val="28"/>
          <w:szCs w:val="28"/>
        </w:rPr>
        <w:t xml:space="preserve">ро </w:t>
      </w:r>
      <w:r w:rsidR="00834836">
        <w:rPr>
          <w:b/>
          <w:sz w:val="28"/>
          <w:szCs w:val="28"/>
        </w:rPr>
        <w:t>внесення змін до</w:t>
      </w:r>
    </w:p>
    <w:p w14:paraId="663EC5D9" w14:textId="77777777" w:rsidR="001C317A" w:rsidRDefault="00293829" w:rsidP="001B4B8B">
      <w:pPr>
        <w:tabs>
          <w:tab w:val="left" w:pos="342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бюджетної к</w:t>
      </w:r>
      <w:r w:rsidR="00146A76" w:rsidRPr="00BA561D">
        <w:rPr>
          <w:b/>
          <w:sz w:val="28"/>
          <w:szCs w:val="28"/>
        </w:rPr>
        <w:t>ласифікації</w:t>
      </w:r>
    </w:p>
    <w:p w14:paraId="663EC5DA" w14:textId="77777777" w:rsidR="00C354F6" w:rsidRDefault="00C354F6" w:rsidP="00146A76">
      <w:pPr>
        <w:pStyle w:val="a3"/>
        <w:tabs>
          <w:tab w:val="left" w:pos="3600"/>
        </w:tabs>
        <w:ind w:right="5859"/>
        <w:rPr>
          <w:szCs w:val="28"/>
        </w:rPr>
      </w:pPr>
    </w:p>
    <w:p w14:paraId="663EC5DB" w14:textId="77777777" w:rsidR="00293829" w:rsidRPr="00BA561D" w:rsidRDefault="00293829" w:rsidP="00146A76">
      <w:pPr>
        <w:pStyle w:val="a3"/>
        <w:tabs>
          <w:tab w:val="left" w:pos="3600"/>
        </w:tabs>
        <w:ind w:right="5859"/>
        <w:rPr>
          <w:szCs w:val="28"/>
        </w:rPr>
      </w:pPr>
    </w:p>
    <w:p w14:paraId="663EC5DC" w14:textId="77777777" w:rsidR="00146A76" w:rsidRPr="00EB6FE7" w:rsidRDefault="00986452" w:rsidP="00146A76">
      <w:pPr>
        <w:ind w:firstLine="709"/>
        <w:jc w:val="both"/>
        <w:rPr>
          <w:color w:val="000000"/>
          <w:sz w:val="28"/>
          <w:szCs w:val="28"/>
        </w:rPr>
      </w:pPr>
      <w:r w:rsidRPr="008D36AB">
        <w:rPr>
          <w:sz w:val="28"/>
          <w:szCs w:val="28"/>
        </w:rPr>
        <w:t>В</w:t>
      </w:r>
      <w:r w:rsidR="00146A76" w:rsidRPr="008D36AB">
        <w:rPr>
          <w:sz w:val="28"/>
          <w:szCs w:val="28"/>
        </w:rPr>
        <w:t xml:space="preserve">ідповідно до </w:t>
      </w:r>
      <w:r w:rsidR="00031668">
        <w:rPr>
          <w:sz w:val="28"/>
          <w:szCs w:val="28"/>
        </w:rPr>
        <w:t>п</w:t>
      </w:r>
      <w:r w:rsidR="008D36AB" w:rsidRPr="008D36AB">
        <w:rPr>
          <w:color w:val="000000"/>
          <w:sz w:val="28"/>
          <w:szCs w:val="28"/>
        </w:rPr>
        <w:t xml:space="preserve">ункту 43 розділу VI </w:t>
      </w:r>
      <w:r w:rsidR="004F070C" w:rsidRPr="00D63532">
        <w:rPr>
          <w:color w:val="000000"/>
          <w:sz w:val="28"/>
          <w:szCs w:val="28"/>
        </w:rPr>
        <w:t>“</w:t>
      </w:r>
      <w:r w:rsidR="008D36AB" w:rsidRPr="008D36AB">
        <w:rPr>
          <w:color w:val="000000"/>
          <w:sz w:val="28"/>
          <w:szCs w:val="28"/>
        </w:rPr>
        <w:t>Прикінцеві та перехідні положення</w:t>
      </w:r>
      <w:r w:rsidR="004F070C" w:rsidRPr="00D63532">
        <w:rPr>
          <w:color w:val="000000"/>
          <w:sz w:val="28"/>
          <w:szCs w:val="28"/>
        </w:rPr>
        <w:t>”</w:t>
      </w:r>
      <w:r w:rsidR="008D36AB" w:rsidRPr="008D36AB">
        <w:rPr>
          <w:color w:val="000000"/>
          <w:sz w:val="28"/>
          <w:szCs w:val="28"/>
        </w:rPr>
        <w:t xml:space="preserve"> Бюджетного кодексу України</w:t>
      </w:r>
    </w:p>
    <w:p w14:paraId="663EC5DD" w14:textId="77777777" w:rsidR="00146A76" w:rsidRPr="008D36AB" w:rsidRDefault="00146A76" w:rsidP="00146A7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663EC5DE" w14:textId="77777777" w:rsidR="00146A76" w:rsidRPr="00BA561D" w:rsidRDefault="00146A76" w:rsidP="0045663D">
      <w:pPr>
        <w:pStyle w:val="a3"/>
        <w:tabs>
          <w:tab w:val="right" w:pos="9899"/>
        </w:tabs>
        <w:spacing w:after="600"/>
        <w:ind w:firstLine="0"/>
        <w:rPr>
          <w:b/>
          <w:bCs/>
          <w:szCs w:val="28"/>
        </w:rPr>
      </w:pPr>
      <w:r w:rsidRPr="00BA561D">
        <w:rPr>
          <w:b/>
          <w:bCs/>
          <w:szCs w:val="28"/>
        </w:rPr>
        <w:t>НАКАЗУЮ:</w:t>
      </w:r>
    </w:p>
    <w:p w14:paraId="663EC5DF" w14:textId="77777777" w:rsidR="007A69E1" w:rsidRDefault="00997B3D" w:rsidP="0045663D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spacing w:before="360" w:beforeAutospacing="0" w:after="360" w:afterAutospacing="0"/>
        <w:ind w:left="0" w:firstLine="567"/>
        <w:jc w:val="both"/>
        <w:rPr>
          <w:sz w:val="28"/>
          <w:szCs w:val="28"/>
        </w:rPr>
      </w:pPr>
      <w:r w:rsidRPr="00997B3D">
        <w:rPr>
          <w:sz w:val="28"/>
          <w:szCs w:val="28"/>
        </w:rPr>
        <w:t xml:space="preserve">Доповнити </w:t>
      </w:r>
      <w:r w:rsidR="004F070C" w:rsidRPr="004F070C">
        <w:rPr>
          <w:color w:val="000000"/>
          <w:sz w:val="28"/>
          <w:szCs w:val="28"/>
        </w:rPr>
        <w:t>“</w:t>
      </w:r>
      <w:r w:rsidR="00FA02B0">
        <w:rPr>
          <w:sz w:val="28"/>
          <w:szCs w:val="28"/>
        </w:rPr>
        <w:t>К</w:t>
      </w:r>
      <w:r w:rsidR="007A69E1" w:rsidRPr="007A69E1">
        <w:rPr>
          <w:sz w:val="28"/>
          <w:szCs w:val="28"/>
        </w:rPr>
        <w:t>ласифікацію доходів бюджету</w:t>
      </w:r>
      <w:r w:rsidR="004F070C" w:rsidRPr="004F070C">
        <w:rPr>
          <w:color w:val="000000"/>
          <w:sz w:val="28"/>
          <w:szCs w:val="28"/>
        </w:rPr>
        <w:t>”</w:t>
      </w:r>
      <w:r w:rsidR="007A69E1" w:rsidRPr="007A69E1">
        <w:rPr>
          <w:sz w:val="28"/>
          <w:szCs w:val="28"/>
        </w:rPr>
        <w:t>, затверджен</w:t>
      </w:r>
      <w:r>
        <w:rPr>
          <w:sz w:val="28"/>
          <w:szCs w:val="28"/>
        </w:rPr>
        <w:t>у</w:t>
      </w:r>
      <w:r w:rsidR="007A69E1" w:rsidRPr="007A69E1">
        <w:rPr>
          <w:sz w:val="28"/>
          <w:szCs w:val="28"/>
        </w:rPr>
        <w:t xml:space="preserve"> наказом Міністерства фінансів України від 14.01.2011 </w:t>
      </w:r>
      <w:r w:rsidR="007A69E1">
        <w:rPr>
          <w:sz w:val="28"/>
          <w:szCs w:val="28"/>
        </w:rPr>
        <w:t>№</w:t>
      </w:r>
      <w:r w:rsidR="00414F74">
        <w:rPr>
          <w:sz w:val="28"/>
          <w:szCs w:val="28"/>
        </w:rPr>
        <w:t> </w:t>
      </w:r>
      <w:r w:rsidR="007A69E1" w:rsidRPr="007A69E1">
        <w:rPr>
          <w:sz w:val="28"/>
          <w:szCs w:val="28"/>
        </w:rPr>
        <w:t>11</w:t>
      </w:r>
      <w:r w:rsidR="00AD0449">
        <w:rPr>
          <w:sz w:val="28"/>
          <w:szCs w:val="28"/>
        </w:rPr>
        <w:t xml:space="preserve"> </w:t>
      </w:r>
      <w:r w:rsidR="00AC6B3B" w:rsidRPr="004F070C">
        <w:rPr>
          <w:color w:val="000000"/>
          <w:sz w:val="28"/>
          <w:szCs w:val="28"/>
        </w:rPr>
        <w:t>“</w:t>
      </w:r>
      <w:r w:rsidR="001B0151" w:rsidRPr="001B0151">
        <w:rPr>
          <w:sz w:val="28"/>
          <w:szCs w:val="28"/>
        </w:rPr>
        <w:t>Про бюджетну класифікацію</w:t>
      </w:r>
      <w:r w:rsidR="00AC6B3B" w:rsidRPr="004F070C">
        <w:rPr>
          <w:color w:val="000000"/>
          <w:sz w:val="28"/>
          <w:szCs w:val="28"/>
        </w:rPr>
        <w:t>”</w:t>
      </w:r>
      <w:r w:rsidR="001B0151">
        <w:rPr>
          <w:sz w:val="28"/>
          <w:szCs w:val="28"/>
        </w:rPr>
        <w:t xml:space="preserve"> </w:t>
      </w:r>
      <w:r w:rsidR="00AD0449">
        <w:rPr>
          <w:sz w:val="28"/>
          <w:szCs w:val="28"/>
        </w:rPr>
        <w:t>(зі змінами)</w:t>
      </w:r>
      <w:r>
        <w:rPr>
          <w:sz w:val="28"/>
          <w:szCs w:val="28"/>
        </w:rPr>
        <w:t>, такою</w:t>
      </w:r>
      <w:r w:rsidR="007A69E1" w:rsidRPr="007A69E1">
        <w:rPr>
          <w:sz w:val="28"/>
          <w:szCs w:val="28"/>
        </w:rPr>
        <w:t xml:space="preserve"> позицією: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FA02B0" w:rsidRPr="00293829" w14:paraId="663EC5E2" w14:textId="77777777" w:rsidTr="00DE0661">
        <w:trPr>
          <w:trHeight w:val="951"/>
        </w:trPr>
        <w:tc>
          <w:tcPr>
            <w:tcW w:w="1668" w:type="dxa"/>
          </w:tcPr>
          <w:p w14:paraId="663EC5E0" w14:textId="77777777" w:rsidR="00FA02B0" w:rsidRDefault="006760E0" w:rsidP="0032189E">
            <w:pPr>
              <w:pStyle w:val="a5"/>
              <w:tabs>
                <w:tab w:val="left" w:pos="567"/>
                <w:tab w:val="left" w:pos="993"/>
              </w:tabs>
              <w:rPr>
                <w:sz w:val="28"/>
                <w:szCs w:val="28"/>
              </w:rPr>
            </w:pPr>
            <w:r w:rsidRPr="006760E0">
              <w:rPr>
                <w:sz w:val="28"/>
                <w:szCs w:val="28"/>
              </w:rPr>
              <w:t>190</w:t>
            </w:r>
            <w:r w:rsidRPr="006760E0">
              <w:rPr>
                <w:sz w:val="28"/>
                <w:szCs w:val="28"/>
                <w:lang w:val="en-US"/>
              </w:rPr>
              <w:t>9</w:t>
            </w:r>
            <w:r w:rsidRPr="006760E0">
              <w:rPr>
                <w:sz w:val="28"/>
                <w:szCs w:val="28"/>
              </w:rPr>
              <w:t>0</w:t>
            </w:r>
            <w:r w:rsidRPr="006760E0">
              <w:rPr>
                <w:sz w:val="28"/>
                <w:szCs w:val="28"/>
                <w:lang w:val="en-US"/>
              </w:rPr>
              <w:t>1</w:t>
            </w:r>
            <w:r w:rsidR="0032189E" w:rsidRPr="006760E0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14:paraId="663EC5E1" w14:textId="77777777" w:rsidR="00FA02B0" w:rsidRPr="00FA02B0" w:rsidRDefault="00427C7E" w:rsidP="009D7F1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Кошти, що передаються (отримуються), як к</w:t>
            </w:r>
            <w:r w:rsidR="00710BEA" w:rsidRPr="00710BEA">
              <w:rPr>
                <w:sz w:val="28"/>
                <w:szCs w:val="28"/>
              </w:rPr>
              <w:t>омпенсація із загального фонду державного бюджету бю</w:t>
            </w:r>
            <w:r w:rsidR="002A2779">
              <w:rPr>
                <w:sz w:val="28"/>
                <w:szCs w:val="28"/>
              </w:rPr>
              <w:t>джетам місцевого самоврядування</w:t>
            </w:r>
            <w:r w:rsidR="00710BEA" w:rsidRPr="00710BEA">
              <w:rPr>
                <w:sz w:val="28"/>
                <w:szCs w:val="28"/>
              </w:rPr>
              <w:t xml:space="preserve"> відповідно до вимог пункту</w:t>
            </w:r>
            <w:r w:rsidR="009D7F1C">
              <w:rPr>
                <w:sz w:val="28"/>
                <w:szCs w:val="28"/>
              </w:rPr>
              <w:t> </w:t>
            </w:r>
            <w:r w:rsidR="00710BEA" w:rsidRPr="00710BEA">
              <w:rPr>
                <w:sz w:val="28"/>
                <w:szCs w:val="28"/>
              </w:rPr>
              <w:t>43 розділу</w:t>
            </w:r>
            <w:r w:rsidR="009D7F1C">
              <w:rPr>
                <w:sz w:val="28"/>
                <w:szCs w:val="28"/>
              </w:rPr>
              <w:t> </w:t>
            </w:r>
            <w:r w:rsidR="00710BEA" w:rsidRPr="00710BEA">
              <w:rPr>
                <w:sz w:val="28"/>
                <w:szCs w:val="28"/>
              </w:rPr>
              <w:t xml:space="preserve">VI </w:t>
            </w:r>
            <w:r w:rsidR="004F070C" w:rsidRPr="004F070C">
              <w:rPr>
                <w:color w:val="000000"/>
                <w:sz w:val="28"/>
                <w:szCs w:val="28"/>
              </w:rPr>
              <w:t>“</w:t>
            </w:r>
            <w:r w:rsidR="00710BEA" w:rsidRPr="00710BEA">
              <w:rPr>
                <w:sz w:val="28"/>
                <w:szCs w:val="28"/>
              </w:rPr>
              <w:t>Прикінцеві та перехідні положення</w:t>
            </w:r>
            <w:r w:rsidR="004F070C" w:rsidRPr="004F070C">
              <w:rPr>
                <w:sz w:val="28"/>
                <w:szCs w:val="28"/>
              </w:rPr>
              <w:t>”</w:t>
            </w:r>
            <w:r w:rsidR="00710BEA" w:rsidRPr="00710BEA">
              <w:rPr>
                <w:sz w:val="28"/>
                <w:szCs w:val="28"/>
              </w:rPr>
              <w:t xml:space="preserve"> Бюджетного кодексу України та постанови Кабінету Міністрів України від 08.02.2017 №</w:t>
            </w:r>
            <w:r w:rsidR="001A35A1">
              <w:rPr>
                <w:sz w:val="28"/>
                <w:szCs w:val="28"/>
              </w:rPr>
              <w:t> </w:t>
            </w:r>
            <w:r w:rsidR="00710BEA" w:rsidRPr="00710BEA">
              <w:rPr>
                <w:sz w:val="28"/>
                <w:szCs w:val="28"/>
              </w:rPr>
              <w:t>96</w:t>
            </w:r>
            <w:r w:rsidR="001A411E">
              <w:rPr>
                <w:sz w:val="28"/>
                <w:szCs w:val="28"/>
              </w:rPr>
              <w:t xml:space="preserve"> </w:t>
            </w:r>
            <w:r w:rsidR="001A411E" w:rsidRPr="001A411E">
              <w:rPr>
                <w:sz w:val="28"/>
                <w:szCs w:val="28"/>
              </w:rPr>
              <w:t>“Деякі питання зарахування частини</w:t>
            </w:r>
            <w:r w:rsidR="001A411E">
              <w:rPr>
                <w:sz w:val="28"/>
                <w:szCs w:val="28"/>
              </w:rPr>
              <w:t xml:space="preserve"> </w:t>
            </w:r>
            <w:r w:rsidR="001A411E" w:rsidRPr="001A411E">
              <w:rPr>
                <w:sz w:val="28"/>
                <w:szCs w:val="28"/>
              </w:rPr>
              <w:t>акцизного</w:t>
            </w:r>
            <w:r w:rsidR="001A411E">
              <w:rPr>
                <w:sz w:val="28"/>
                <w:szCs w:val="28"/>
              </w:rPr>
              <w:t xml:space="preserve"> </w:t>
            </w:r>
            <w:r w:rsidR="001A411E" w:rsidRPr="001A411E">
              <w:rPr>
                <w:sz w:val="28"/>
                <w:szCs w:val="28"/>
              </w:rPr>
              <w:t>податку з виробленого в Україні та ввезеного на митну</w:t>
            </w:r>
            <w:r w:rsidR="00487574">
              <w:rPr>
                <w:sz w:val="28"/>
                <w:szCs w:val="28"/>
              </w:rPr>
              <w:t xml:space="preserve"> територію України пального до </w:t>
            </w:r>
            <w:r w:rsidR="001A411E" w:rsidRPr="001A411E">
              <w:rPr>
                <w:sz w:val="28"/>
                <w:szCs w:val="28"/>
              </w:rPr>
              <w:t>бюджетів місцевого самоврядування</w:t>
            </w:r>
            <w:r w:rsidR="001A411E" w:rsidRPr="004F070C">
              <w:rPr>
                <w:sz w:val="28"/>
                <w:szCs w:val="28"/>
              </w:rPr>
              <w:t>”</w:t>
            </w:r>
            <w:r w:rsidR="00487574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663EC5E3" w14:textId="77777777" w:rsidR="00146A76" w:rsidRPr="008D2959" w:rsidRDefault="00146A76" w:rsidP="00DE0661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spacing w:before="360" w:beforeAutospacing="0" w:after="360" w:afterAutospacing="0"/>
        <w:ind w:left="0" w:firstLine="567"/>
        <w:jc w:val="both"/>
        <w:rPr>
          <w:sz w:val="28"/>
          <w:szCs w:val="28"/>
        </w:rPr>
      </w:pPr>
      <w:r w:rsidRPr="008D2959">
        <w:rPr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A37E12">
        <w:rPr>
          <w:sz w:val="28"/>
          <w:szCs w:val="28"/>
        </w:rPr>
        <w:t>Марченк</w:t>
      </w:r>
      <w:r w:rsidR="00EE0928">
        <w:rPr>
          <w:sz w:val="28"/>
          <w:szCs w:val="28"/>
        </w:rPr>
        <w:t>а</w:t>
      </w:r>
      <w:r w:rsidR="00A37E12">
        <w:rPr>
          <w:sz w:val="28"/>
          <w:szCs w:val="28"/>
        </w:rPr>
        <w:t xml:space="preserve"> С.</w:t>
      </w:r>
      <w:r w:rsidR="00A066C4">
        <w:rPr>
          <w:sz w:val="28"/>
          <w:szCs w:val="28"/>
        </w:rPr>
        <w:t> </w:t>
      </w:r>
      <w:r w:rsidR="00A37E12">
        <w:rPr>
          <w:sz w:val="28"/>
          <w:szCs w:val="28"/>
        </w:rPr>
        <w:t>М</w:t>
      </w:r>
      <w:r w:rsidRPr="008D2959">
        <w:rPr>
          <w:sz w:val="28"/>
          <w:szCs w:val="28"/>
        </w:rPr>
        <w:t>.</w:t>
      </w:r>
    </w:p>
    <w:p w14:paraId="663EC5E4" w14:textId="77777777" w:rsidR="00920911" w:rsidRPr="00BA0E9D" w:rsidRDefault="00920911" w:rsidP="00146A76">
      <w:pPr>
        <w:pStyle w:val="a3"/>
        <w:tabs>
          <w:tab w:val="right" w:pos="9899"/>
        </w:tabs>
        <w:ind w:firstLine="0"/>
        <w:rPr>
          <w:bCs/>
          <w:szCs w:val="28"/>
        </w:rPr>
      </w:pPr>
    </w:p>
    <w:p w14:paraId="663EC5E5" w14:textId="77777777" w:rsidR="002914C1" w:rsidRDefault="00146A76" w:rsidP="00B418B0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lang w:eastAsia="uk-UA"/>
        </w:rPr>
      </w:pPr>
      <w:r w:rsidRPr="00BA561D">
        <w:rPr>
          <w:b/>
          <w:sz w:val="28"/>
          <w:szCs w:val="28"/>
          <w:lang w:eastAsia="uk-UA"/>
        </w:rPr>
        <w:t xml:space="preserve">Міністр                                                                                        </w:t>
      </w:r>
      <w:r w:rsidR="00A066C4">
        <w:rPr>
          <w:b/>
          <w:sz w:val="28"/>
          <w:szCs w:val="28"/>
          <w:lang w:eastAsia="uk-UA"/>
        </w:rPr>
        <w:t xml:space="preserve">      </w:t>
      </w:r>
      <w:r w:rsidRPr="00BA561D">
        <w:rPr>
          <w:b/>
          <w:sz w:val="28"/>
          <w:szCs w:val="28"/>
          <w:lang w:eastAsia="uk-UA"/>
        </w:rPr>
        <w:t xml:space="preserve"> </w:t>
      </w:r>
      <w:r w:rsidR="00D63532">
        <w:rPr>
          <w:b/>
          <w:sz w:val="28"/>
          <w:szCs w:val="28"/>
          <w:lang w:eastAsia="uk-UA"/>
        </w:rPr>
        <w:t>О</w:t>
      </w:r>
      <w:r w:rsidRPr="00BA561D">
        <w:rPr>
          <w:b/>
          <w:sz w:val="28"/>
          <w:szCs w:val="28"/>
          <w:lang w:eastAsia="uk-UA"/>
        </w:rPr>
        <w:t xml:space="preserve">. </w:t>
      </w:r>
      <w:r w:rsidR="00D63532" w:rsidRPr="00D63532">
        <w:rPr>
          <w:b/>
          <w:sz w:val="28"/>
          <w:szCs w:val="28"/>
          <w:lang w:eastAsia="uk-UA"/>
        </w:rPr>
        <w:t>ДАНИЛЮК </w:t>
      </w:r>
    </w:p>
    <w:sectPr w:rsidR="002914C1" w:rsidSect="00A066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94D9D"/>
    <w:multiLevelType w:val="hybridMultilevel"/>
    <w:tmpl w:val="8638B68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7915144"/>
    <w:multiLevelType w:val="hybridMultilevel"/>
    <w:tmpl w:val="70E6A2A2"/>
    <w:lvl w:ilvl="0" w:tplc="5F8E689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76"/>
    <w:rsid w:val="00031668"/>
    <w:rsid w:val="00034D8B"/>
    <w:rsid w:val="00035CC0"/>
    <w:rsid w:val="0004456A"/>
    <w:rsid w:val="00051D70"/>
    <w:rsid w:val="000F2E89"/>
    <w:rsid w:val="00127804"/>
    <w:rsid w:val="00146A76"/>
    <w:rsid w:val="001627BA"/>
    <w:rsid w:val="001846FC"/>
    <w:rsid w:val="001A35A1"/>
    <w:rsid w:val="001A411E"/>
    <w:rsid w:val="001B0151"/>
    <w:rsid w:val="001B4B8B"/>
    <w:rsid w:val="001C317A"/>
    <w:rsid w:val="001D4A78"/>
    <w:rsid w:val="00232731"/>
    <w:rsid w:val="002565E7"/>
    <w:rsid w:val="002914C1"/>
    <w:rsid w:val="00293829"/>
    <w:rsid w:val="002A2779"/>
    <w:rsid w:val="002D4699"/>
    <w:rsid w:val="00310619"/>
    <w:rsid w:val="00315D0B"/>
    <w:rsid w:val="0032189E"/>
    <w:rsid w:val="003225DF"/>
    <w:rsid w:val="00324906"/>
    <w:rsid w:val="00347D14"/>
    <w:rsid w:val="0035017A"/>
    <w:rsid w:val="00357F9E"/>
    <w:rsid w:val="00360333"/>
    <w:rsid w:val="00384EFE"/>
    <w:rsid w:val="003A1D7C"/>
    <w:rsid w:val="003E7E02"/>
    <w:rsid w:val="003F6F52"/>
    <w:rsid w:val="00414F74"/>
    <w:rsid w:val="00422AB8"/>
    <w:rsid w:val="00423A45"/>
    <w:rsid w:val="00426637"/>
    <w:rsid w:val="00427C7E"/>
    <w:rsid w:val="0043792D"/>
    <w:rsid w:val="0044399E"/>
    <w:rsid w:val="00444FEF"/>
    <w:rsid w:val="0045663D"/>
    <w:rsid w:val="004807EA"/>
    <w:rsid w:val="00487574"/>
    <w:rsid w:val="004B6B6E"/>
    <w:rsid w:val="004C4BD8"/>
    <w:rsid w:val="004D60FD"/>
    <w:rsid w:val="004F070C"/>
    <w:rsid w:val="00507759"/>
    <w:rsid w:val="00564A64"/>
    <w:rsid w:val="00565EB5"/>
    <w:rsid w:val="005A4447"/>
    <w:rsid w:val="005B0B3B"/>
    <w:rsid w:val="005F76C6"/>
    <w:rsid w:val="006760E0"/>
    <w:rsid w:val="00683285"/>
    <w:rsid w:val="00695373"/>
    <w:rsid w:val="006A0B42"/>
    <w:rsid w:val="006A4D06"/>
    <w:rsid w:val="006B6E09"/>
    <w:rsid w:val="006C6EFB"/>
    <w:rsid w:val="006D63D6"/>
    <w:rsid w:val="006E3B49"/>
    <w:rsid w:val="006F2920"/>
    <w:rsid w:val="006F6386"/>
    <w:rsid w:val="00710169"/>
    <w:rsid w:val="00710BEA"/>
    <w:rsid w:val="007227B2"/>
    <w:rsid w:val="0074738D"/>
    <w:rsid w:val="00757075"/>
    <w:rsid w:val="007673BE"/>
    <w:rsid w:val="007967E3"/>
    <w:rsid w:val="0079791C"/>
    <w:rsid w:val="007A69E1"/>
    <w:rsid w:val="007B520C"/>
    <w:rsid w:val="007B7D53"/>
    <w:rsid w:val="007C7D8B"/>
    <w:rsid w:val="007F3387"/>
    <w:rsid w:val="00815463"/>
    <w:rsid w:val="00834836"/>
    <w:rsid w:val="00836B54"/>
    <w:rsid w:val="00854B37"/>
    <w:rsid w:val="008564EA"/>
    <w:rsid w:val="008908EE"/>
    <w:rsid w:val="008972FC"/>
    <w:rsid w:val="008C4BD0"/>
    <w:rsid w:val="008D2959"/>
    <w:rsid w:val="008D36AB"/>
    <w:rsid w:val="008E4F59"/>
    <w:rsid w:val="008F2E47"/>
    <w:rsid w:val="00914517"/>
    <w:rsid w:val="00917AD3"/>
    <w:rsid w:val="00920911"/>
    <w:rsid w:val="00963BC6"/>
    <w:rsid w:val="009651BD"/>
    <w:rsid w:val="00985330"/>
    <w:rsid w:val="00986452"/>
    <w:rsid w:val="00995A52"/>
    <w:rsid w:val="00997B3D"/>
    <w:rsid w:val="009B635C"/>
    <w:rsid w:val="009D7F1C"/>
    <w:rsid w:val="00A066C4"/>
    <w:rsid w:val="00A0691A"/>
    <w:rsid w:val="00A1257E"/>
    <w:rsid w:val="00A3362F"/>
    <w:rsid w:val="00A37E12"/>
    <w:rsid w:val="00A43AC7"/>
    <w:rsid w:val="00A8591D"/>
    <w:rsid w:val="00A947CB"/>
    <w:rsid w:val="00AC6B3B"/>
    <w:rsid w:val="00AD0449"/>
    <w:rsid w:val="00AD1CA2"/>
    <w:rsid w:val="00AD421C"/>
    <w:rsid w:val="00AE2DF8"/>
    <w:rsid w:val="00B1513F"/>
    <w:rsid w:val="00B418B0"/>
    <w:rsid w:val="00B43B80"/>
    <w:rsid w:val="00B53BDB"/>
    <w:rsid w:val="00B5541F"/>
    <w:rsid w:val="00B603D3"/>
    <w:rsid w:val="00B66DFE"/>
    <w:rsid w:val="00B82DB7"/>
    <w:rsid w:val="00BA15BA"/>
    <w:rsid w:val="00BB1C98"/>
    <w:rsid w:val="00BC746F"/>
    <w:rsid w:val="00C13F4B"/>
    <w:rsid w:val="00C25C99"/>
    <w:rsid w:val="00C30DC4"/>
    <w:rsid w:val="00C354F6"/>
    <w:rsid w:val="00C4382F"/>
    <w:rsid w:val="00C639D1"/>
    <w:rsid w:val="00C74A2D"/>
    <w:rsid w:val="00C80AFE"/>
    <w:rsid w:val="00CB3B48"/>
    <w:rsid w:val="00CB5B5C"/>
    <w:rsid w:val="00CD635E"/>
    <w:rsid w:val="00CF2AA3"/>
    <w:rsid w:val="00D20A3A"/>
    <w:rsid w:val="00D21C15"/>
    <w:rsid w:val="00D5377C"/>
    <w:rsid w:val="00D61D9C"/>
    <w:rsid w:val="00D63532"/>
    <w:rsid w:val="00D90508"/>
    <w:rsid w:val="00DE0661"/>
    <w:rsid w:val="00DE3D6B"/>
    <w:rsid w:val="00E21073"/>
    <w:rsid w:val="00E425D9"/>
    <w:rsid w:val="00E429CB"/>
    <w:rsid w:val="00EA0FEF"/>
    <w:rsid w:val="00EB0103"/>
    <w:rsid w:val="00EB1469"/>
    <w:rsid w:val="00EB6FE7"/>
    <w:rsid w:val="00EB7143"/>
    <w:rsid w:val="00EE0928"/>
    <w:rsid w:val="00EE4F84"/>
    <w:rsid w:val="00F5574E"/>
    <w:rsid w:val="00F6033F"/>
    <w:rsid w:val="00FA02B0"/>
    <w:rsid w:val="00FF2B7E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C5CE"/>
  <w15:docId w15:val="{58865CF5-9C1F-4EB7-A2B6-87571FAC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6A76"/>
    <w:pPr>
      <w:ind w:firstLine="708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146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146A7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54F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354F6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FA0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6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MFWF-326-16081</_dlc_DocId>
    <_dlc_DocIdUrl xmlns="acedc1b3-a6a6-4744-bb8f-c9b717f8a9c9">
      <Url>http://workflow/04000/04120/_layouts/DocIdRedir.aspx?ID=MFWF-326-16081</Url>
      <Description>MFWF-326-16081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7D45-9369-406F-8E4E-9397EE330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A33F4-96EB-452F-ADDD-B9BA5B95599F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761E6FD9-7294-4015-9664-FCCCD18B1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3521C-93BB-4A72-9213-A3FA727660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FC4DA2-2AED-4B01-AD11-A61D52D2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Кондратенко Тамара Миколаївна</cp:lastModifiedBy>
  <cp:revision>3</cp:revision>
  <cp:lastPrinted>2017-11-10T10:06:00Z</cp:lastPrinted>
  <dcterms:created xsi:type="dcterms:W3CDTF">2017-12-07T10:15:00Z</dcterms:created>
  <dcterms:modified xsi:type="dcterms:W3CDTF">2017-12-07T10:18:00Z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3629cf59-92fc-4fb6-8cde-e18d3351cdf7</vt:lpwstr>
  </property>
  <property fmtid="{D5CDD505-2E9C-101B-9397-08002B2CF9AE}" pid="3" name="ContentTypeId">
    <vt:lpwstr>0x0101002B89639AFD9EFB49AE7FB47884D7D4C0</vt:lpwstr>
  </property>
</Properties>
</file>