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726" w:rsidRPr="00431654" w:rsidRDefault="00431654" w:rsidP="00562726">
      <w:pPr>
        <w:shd w:val="clear" w:color="auto" w:fill="FFFFFF"/>
        <w:spacing w:line="240" w:lineRule="auto"/>
        <w:ind w:firstLine="708"/>
        <w:jc w:val="center"/>
        <w:textAlignment w:val="baseline"/>
        <w:rPr>
          <w:rStyle w:val="a5"/>
          <w:rFonts w:ascii="Times New Roman" w:hAnsi="Times New Roman" w:cs="Times New Roman"/>
          <w:sz w:val="26"/>
          <w:szCs w:val="26"/>
          <w:lang w:eastAsia="uk-UA"/>
        </w:rPr>
      </w:pPr>
      <w:bookmarkStart w:id="0" w:name="_GoBack"/>
      <w:bookmarkEnd w:id="0"/>
      <w:r w:rsidRPr="00431654">
        <w:rPr>
          <w:rStyle w:val="a5"/>
          <w:rFonts w:ascii="Times New Roman" w:hAnsi="Times New Roman" w:cs="Times New Roman"/>
          <w:sz w:val="26"/>
          <w:szCs w:val="26"/>
          <w:lang w:eastAsia="uk-UA"/>
        </w:rPr>
        <w:t>Аналіз моніторингу проектів міжнародної технічної допомоги за 202</w:t>
      </w:r>
      <w:r w:rsidR="00A5332C" w:rsidRPr="00A5332C">
        <w:rPr>
          <w:rStyle w:val="a5"/>
          <w:rFonts w:ascii="Times New Roman" w:hAnsi="Times New Roman" w:cs="Times New Roman"/>
          <w:sz w:val="26"/>
          <w:szCs w:val="26"/>
          <w:lang w:val="ru-RU" w:eastAsia="uk-UA"/>
        </w:rPr>
        <w:t>3</w:t>
      </w:r>
      <w:r w:rsidRPr="00431654">
        <w:rPr>
          <w:rStyle w:val="a5"/>
          <w:rFonts w:ascii="Times New Roman" w:hAnsi="Times New Roman" w:cs="Times New Roman"/>
          <w:sz w:val="26"/>
          <w:szCs w:val="26"/>
          <w:lang w:eastAsia="uk-UA"/>
        </w:rPr>
        <w:t xml:space="preserve"> рік</w:t>
      </w:r>
    </w:p>
    <w:p w:rsidR="00431654" w:rsidRPr="00792FFC" w:rsidRDefault="00431654" w:rsidP="00562726">
      <w:pPr>
        <w:shd w:val="clear" w:color="auto" w:fill="FFFFFF"/>
        <w:spacing w:line="240" w:lineRule="auto"/>
        <w:ind w:firstLine="708"/>
        <w:jc w:val="center"/>
        <w:textAlignment w:val="baseline"/>
        <w:rPr>
          <w:rStyle w:val="a5"/>
          <w:sz w:val="18"/>
          <w:szCs w:val="18"/>
          <w:lang w:eastAsia="uk-UA"/>
        </w:rPr>
      </w:pPr>
    </w:p>
    <w:p w:rsidR="00562726" w:rsidRPr="00562726" w:rsidRDefault="00562726" w:rsidP="002733DE">
      <w:pPr>
        <w:shd w:val="clear" w:color="auto" w:fill="FFFFFF"/>
        <w:spacing w:line="240" w:lineRule="auto"/>
        <w:textAlignment w:val="baseline"/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</w:pPr>
      <w:r w:rsidRPr="00562726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>Міністерство фінансів України протягом 202</w:t>
      </w:r>
      <w:r w:rsidR="00BA1C97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>3</w:t>
      </w:r>
      <w:r w:rsidRPr="00562726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 xml:space="preserve"> року брало участь у реалізації </w:t>
      </w:r>
      <w:r w:rsidR="00A5332C" w:rsidRPr="00A5332C">
        <w:rPr>
          <w:rStyle w:val="a5"/>
          <w:rFonts w:ascii="Times New Roman" w:hAnsi="Times New Roman" w:cs="Times New Roman"/>
          <w:b w:val="0"/>
          <w:sz w:val="26"/>
          <w:szCs w:val="26"/>
          <w:lang w:val="ru-RU" w:eastAsia="uk-UA"/>
        </w:rPr>
        <w:t>11</w:t>
      </w:r>
      <w:r w:rsidR="008535D1">
        <w:rPr>
          <w:rStyle w:val="a5"/>
          <w:rFonts w:ascii="Times New Roman" w:hAnsi="Times New Roman" w:cs="Times New Roman"/>
          <w:b w:val="0"/>
          <w:sz w:val="26"/>
          <w:szCs w:val="26"/>
          <w:lang w:val="ru-RU" w:eastAsia="uk-UA"/>
        </w:rPr>
        <w:t> </w:t>
      </w:r>
      <w:r w:rsidRPr="00562726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>проектів міжнародної технічної допомоги.</w:t>
      </w:r>
    </w:p>
    <w:p w:rsidR="00562726" w:rsidRPr="00562726" w:rsidRDefault="000F5119" w:rsidP="002733DE">
      <w:pPr>
        <w:shd w:val="clear" w:color="auto" w:fill="FFFFFF"/>
        <w:spacing w:line="240" w:lineRule="auto"/>
        <w:textAlignment w:val="baseline"/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</w:pPr>
      <w:r w:rsidRPr="00562726">
        <w:rPr>
          <w:rFonts w:ascii="Times New Roman" w:hAnsi="Times New Roman" w:cs="Times New Roman"/>
          <w:color w:val="212121"/>
          <w:sz w:val="26"/>
          <w:szCs w:val="26"/>
        </w:rPr>
        <w:t>Проекти</w:t>
      </w:r>
      <w:r w:rsidR="00562726" w:rsidRPr="00562726">
        <w:rPr>
          <w:rFonts w:ascii="Times New Roman" w:hAnsi="Times New Roman" w:cs="Times New Roman"/>
          <w:color w:val="212121"/>
          <w:sz w:val="26"/>
          <w:szCs w:val="26"/>
        </w:rPr>
        <w:t xml:space="preserve"> міжнародної технічної допомоги реалізовувалися за фінансової підтримки </w:t>
      </w:r>
      <w:r w:rsidR="00562726" w:rsidRPr="00562726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 xml:space="preserve">Уряду Федеративної Республіки Німеччини, Японії, </w:t>
      </w:r>
      <w:r w:rsidR="002F1CC9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 xml:space="preserve">США, </w:t>
      </w:r>
      <w:r w:rsidR="00562726" w:rsidRPr="00562726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 xml:space="preserve">Європейського банку реконструкції та розвитку, Європейського </w:t>
      </w:r>
      <w:r w:rsidR="003D0168" w:rsidRPr="00562726">
        <w:rPr>
          <w:rStyle w:val="a5"/>
          <w:rFonts w:ascii="Times New Roman" w:hAnsi="Times New Roman" w:cs="Times New Roman"/>
          <w:b w:val="0"/>
          <w:sz w:val="26"/>
          <w:szCs w:val="26"/>
        </w:rPr>
        <w:t>С</w:t>
      </w:r>
      <w:r w:rsidR="003D0168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>оюзу</w:t>
      </w:r>
      <w:r w:rsidR="00A5332C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>, ПРООН</w:t>
      </w:r>
      <w:r w:rsidR="003331E2" w:rsidRPr="003331E2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>.</w:t>
      </w:r>
    </w:p>
    <w:p w:rsidR="00562726" w:rsidRPr="00562726" w:rsidRDefault="00562726" w:rsidP="002733DE">
      <w:pPr>
        <w:shd w:val="clear" w:color="auto" w:fill="FFFFFF"/>
        <w:spacing w:line="240" w:lineRule="auto"/>
        <w:textAlignment w:val="baseline"/>
        <w:rPr>
          <w:rStyle w:val="a5"/>
          <w:rFonts w:ascii="Times New Roman" w:hAnsi="Times New Roman" w:cs="Times New Roman"/>
          <w:b w:val="0"/>
          <w:sz w:val="26"/>
          <w:szCs w:val="26"/>
        </w:rPr>
      </w:pPr>
      <w:r w:rsidRPr="00562726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>Основні напрямки надання допомоги:</w:t>
      </w:r>
      <w:r w:rsidRPr="00562726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3331E2" w:rsidRPr="003331E2" w:rsidRDefault="003331E2" w:rsidP="002733DE">
      <w:pPr>
        <w:pStyle w:val="a3"/>
        <w:shd w:val="clear" w:color="auto" w:fill="FFFFFF"/>
        <w:spacing w:line="240" w:lineRule="auto"/>
        <w:ind w:left="0"/>
        <w:textAlignment w:val="baseline"/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</w:pPr>
      <w:r>
        <w:rPr>
          <w:rStyle w:val="a5"/>
          <w:rFonts w:ascii="Times New Roman" w:hAnsi="Times New Roman" w:cs="Times New Roman"/>
          <w:sz w:val="26"/>
          <w:szCs w:val="26"/>
          <w:lang w:val="ru-RU"/>
        </w:rPr>
        <w:t>- </w:t>
      </w:r>
      <w:r w:rsidRPr="003331E2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 xml:space="preserve">інституційна спроможність, прозорість бюджету, фіскальні ризики, податкова та митна система; </w:t>
      </w:r>
    </w:p>
    <w:p w:rsidR="003331E2" w:rsidRPr="003331E2" w:rsidRDefault="003331E2" w:rsidP="002733DE">
      <w:pPr>
        <w:pStyle w:val="a3"/>
        <w:shd w:val="clear" w:color="auto" w:fill="FFFFFF"/>
        <w:spacing w:line="240" w:lineRule="auto"/>
        <w:ind w:left="0"/>
        <w:textAlignment w:val="baseline"/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</w:pPr>
      <w:r w:rsidRPr="003331E2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 xml:space="preserve">- підтримка малого та середнього підприємництва; </w:t>
      </w:r>
    </w:p>
    <w:p w:rsidR="003331E2" w:rsidRPr="003331E2" w:rsidRDefault="003331E2" w:rsidP="002733DE">
      <w:pPr>
        <w:pStyle w:val="a3"/>
        <w:shd w:val="clear" w:color="auto" w:fill="FFFFFF"/>
        <w:spacing w:line="240" w:lineRule="auto"/>
        <w:ind w:left="0"/>
        <w:textAlignment w:val="baseline"/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</w:pPr>
      <w:r w:rsidRPr="003331E2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 xml:space="preserve">- реформа банків державного сектору; </w:t>
      </w:r>
    </w:p>
    <w:p w:rsidR="003331E2" w:rsidRDefault="003331E2" w:rsidP="002733DE">
      <w:pPr>
        <w:pStyle w:val="a3"/>
        <w:shd w:val="clear" w:color="auto" w:fill="FFFFFF"/>
        <w:spacing w:line="240" w:lineRule="auto"/>
        <w:ind w:left="0"/>
        <w:textAlignment w:val="baseline"/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</w:pPr>
      <w:r w:rsidRPr="003331E2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 xml:space="preserve">- підтримка розвитку ІТ Мінфіну, підтримка напрямку бухгалтерського обліку і аудиту; </w:t>
      </w:r>
    </w:p>
    <w:p w:rsidR="003331E2" w:rsidRDefault="003331E2" w:rsidP="002733DE">
      <w:pPr>
        <w:pStyle w:val="a3"/>
        <w:shd w:val="clear" w:color="auto" w:fill="FFFFFF"/>
        <w:spacing w:line="240" w:lineRule="auto"/>
        <w:ind w:left="0"/>
        <w:textAlignment w:val="baseline"/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</w:pPr>
      <w:r w:rsidRPr="003331E2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>- покращення роботи державного фінансового сектора України у процесі впровадження структурних реформ та наближення до</w:t>
      </w:r>
      <w:r w:rsidR="001679B2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 xml:space="preserve"> стандартів Європейського Союзу;</w:t>
      </w:r>
    </w:p>
    <w:p w:rsidR="001679B2" w:rsidRDefault="001679B2" w:rsidP="002733DE">
      <w:pPr>
        <w:pStyle w:val="a3"/>
        <w:shd w:val="clear" w:color="auto" w:fill="FFFFFF"/>
        <w:spacing w:line="240" w:lineRule="auto"/>
        <w:ind w:left="0"/>
        <w:textAlignment w:val="baseline"/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</w:pPr>
      <w:r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>- забезпечення цілісності і стійкості національної фінансової системи та її захиствід зловживань з метою відмивання коштів, фінансування тероризму та розповсюдження зброї масового знищення;</w:t>
      </w:r>
    </w:p>
    <w:p w:rsidR="001679B2" w:rsidRDefault="001679B2" w:rsidP="002733DE">
      <w:pPr>
        <w:pStyle w:val="a3"/>
        <w:shd w:val="clear" w:color="auto" w:fill="FFFFFF"/>
        <w:spacing w:line="240" w:lineRule="auto"/>
        <w:ind w:left="0"/>
        <w:textAlignment w:val="baseline"/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</w:pPr>
      <w:r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>- підвищення ефективності використання енергії.</w:t>
      </w:r>
    </w:p>
    <w:p w:rsidR="002F1CC9" w:rsidRPr="002F1CC9" w:rsidRDefault="002F1CC9" w:rsidP="002733DE">
      <w:pPr>
        <w:pStyle w:val="a3"/>
        <w:shd w:val="clear" w:color="auto" w:fill="FFFFFF"/>
        <w:spacing w:line="240" w:lineRule="auto"/>
        <w:ind w:left="0"/>
        <w:textAlignment w:val="baseline"/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</w:pPr>
      <w:r w:rsidRPr="002F1CC9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>Також Міністерство фінансів України здійснює співробітництво в рамках Меморандуму про взаєморозуміння щодо співробітництва між Міністерством фінансів України та Міністерством фінансів Королівства Нідерландів в частині питань, що стосуються державного внутрішнього фінансового контролю у формі обміну знаннями, досвідом та експертами.</w:t>
      </w:r>
    </w:p>
    <w:p w:rsidR="00562726" w:rsidRPr="00FA676E" w:rsidRDefault="00562726" w:rsidP="002733DE">
      <w:pPr>
        <w:pStyle w:val="a3"/>
        <w:spacing w:line="240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1CC9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lastRenderedPageBreak/>
        <w:t>Вся допомога, що нада</w:t>
      </w:r>
      <w:r w:rsidR="006B6769" w:rsidRPr="002F1CC9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>валась</w:t>
      </w:r>
      <w:r w:rsidRPr="002F1CC9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 xml:space="preserve"> </w:t>
      </w:r>
      <w:r w:rsidR="00E257C0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>п</w:t>
      </w:r>
      <w:r w:rsidR="00006396" w:rsidRPr="002F1CC9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>артнер</w:t>
      </w:r>
      <w:r w:rsidR="007110CA" w:rsidRPr="002F1CC9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 xml:space="preserve">ами </w:t>
      </w:r>
      <w:r w:rsidR="00006396" w:rsidRPr="002F1CC9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>з розвитку</w:t>
      </w:r>
      <w:r w:rsidRPr="002F1CC9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 xml:space="preserve"> Міністерству</w:t>
      </w:r>
      <w:r w:rsidRPr="002F1CC9">
        <w:rPr>
          <w:rStyle w:val="a5"/>
          <w:lang w:eastAsia="uk-UA"/>
        </w:rPr>
        <w:t xml:space="preserve"> </w:t>
      </w:r>
      <w:r w:rsidRPr="002F1CC9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>фінансів України в рамках проектів МТД</w:t>
      </w:r>
      <w:r w:rsidR="00792FFC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>,</w:t>
      </w:r>
      <w:r w:rsidRPr="002F1CC9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 xml:space="preserve"> відповід</w:t>
      </w:r>
      <w:r w:rsidR="006B6769" w:rsidRPr="002F1CC9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>ала</w:t>
      </w:r>
      <w:r w:rsidRPr="002F1CC9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 xml:space="preserve"> міжнародним зобов’язанням</w:t>
      </w:r>
      <w:r w:rsidRPr="002F1CC9">
        <w:rPr>
          <w:rStyle w:val="a5"/>
          <w:lang w:eastAsia="uk-UA"/>
        </w:rPr>
        <w:t xml:space="preserve"> </w:t>
      </w:r>
      <w:r w:rsidR="00792FFC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>України</w:t>
      </w:r>
      <w:r w:rsidRPr="002F1CC9">
        <w:rPr>
          <w:rStyle w:val="a5"/>
          <w:lang w:eastAsia="uk-UA"/>
        </w:rPr>
        <w:t xml:space="preserve"> </w:t>
      </w:r>
      <w:r w:rsidRPr="00562726">
        <w:rPr>
          <w:rFonts w:ascii="Times New Roman" w:hAnsi="Times New Roman" w:cs="Times New Roman"/>
          <w:sz w:val="26"/>
          <w:szCs w:val="26"/>
        </w:rPr>
        <w:t xml:space="preserve">згідно чинних міжнародних договорів, спільним середньостроковим стратегіям (програмам), </w:t>
      </w:r>
      <w:r w:rsidRPr="00FA676E">
        <w:rPr>
          <w:rFonts w:ascii="Times New Roman" w:hAnsi="Times New Roman" w:cs="Times New Roman"/>
          <w:sz w:val="26"/>
          <w:szCs w:val="26"/>
        </w:rPr>
        <w:t xml:space="preserve">досягненням </w:t>
      </w:r>
      <w:r w:rsidR="007110CA" w:rsidRPr="00FA676E">
        <w:rPr>
          <w:rFonts w:ascii="Times New Roman" w:hAnsi="Times New Roman" w:cs="Times New Roman"/>
          <w:bCs/>
          <w:sz w:val="26"/>
          <w:szCs w:val="26"/>
        </w:rPr>
        <w:t>Цілей</w:t>
      </w:r>
      <w:r w:rsidR="007110CA" w:rsidRPr="002F1CC9">
        <w:rPr>
          <w:rStyle w:val="a5"/>
          <w:lang w:eastAsia="uk-UA"/>
        </w:rPr>
        <w:t xml:space="preserve"> </w:t>
      </w:r>
      <w:r w:rsidR="007110CA" w:rsidRPr="002F1CC9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>сталого розвитку, схвалених резолюцією Генеральної Асамблеї Організації Об’єднаних Націй від 25 вересня 2015 р. № 70/1</w:t>
      </w:r>
      <w:r w:rsidRPr="002F1CC9">
        <w:rPr>
          <w:rStyle w:val="a5"/>
          <w:rFonts w:ascii="Times New Roman" w:hAnsi="Times New Roman" w:cs="Times New Roman"/>
          <w:b w:val="0"/>
          <w:sz w:val="26"/>
          <w:szCs w:val="26"/>
          <w:lang w:eastAsia="uk-UA"/>
        </w:rPr>
        <w:t>, пріоритетам соціально-економічного розвитку України, зокрема</w:t>
      </w:r>
      <w:r w:rsidRPr="00562726">
        <w:rPr>
          <w:rFonts w:ascii="Times New Roman" w:hAnsi="Times New Roman" w:cs="Times New Roman"/>
          <w:sz w:val="26"/>
          <w:szCs w:val="26"/>
        </w:rPr>
        <w:t xml:space="preserve"> Стратегії </w:t>
      </w:r>
      <w:r w:rsidR="00E257C0">
        <w:rPr>
          <w:rFonts w:ascii="Times New Roman" w:hAnsi="Times New Roman" w:cs="Times New Roman"/>
          <w:sz w:val="26"/>
          <w:szCs w:val="26"/>
        </w:rPr>
        <w:t>реформування системи управління державними фінансами на 2022-2025 роки</w:t>
      </w:r>
      <w:r w:rsidRPr="00562726">
        <w:rPr>
          <w:rFonts w:ascii="Times New Roman" w:hAnsi="Times New Roman" w:cs="Times New Roman"/>
          <w:sz w:val="26"/>
          <w:szCs w:val="26"/>
        </w:rPr>
        <w:t xml:space="preserve">, схваленої </w:t>
      </w:r>
      <w:r w:rsidR="00E257C0">
        <w:rPr>
          <w:rFonts w:ascii="Times New Roman" w:hAnsi="Times New Roman" w:cs="Times New Roman"/>
          <w:sz w:val="26"/>
          <w:szCs w:val="26"/>
        </w:rPr>
        <w:t>розпорядженням Кабінету Міністрів України від 29.12.2021 № 1805-р,</w:t>
      </w:r>
      <w:r w:rsidRPr="00562726">
        <w:rPr>
          <w:rFonts w:ascii="Times New Roman" w:hAnsi="Times New Roman" w:cs="Times New Roman"/>
          <w:sz w:val="26"/>
          <w:szCs w:val="26"/>
        </w:rPr>
        <w:t xml:space="preserve"> та Програмі діяльності Кабінету Міністрів України, </w:t>
      </w:r>
      <w:r w:rsidR="00AF46C2">
        <w:rPr>
          <w:rFonts w:ascii="Times New Roman" w:hAnsi="Times New Roman" w:cs="Times New Roman"/>
          <w:sz w:val="26"/>
          <w:szCs w:val="26"/>
        </w:rPr>
        <w:t xml:space="preserve">затвердженої постановою Кабінету Міністрів України </w:t>
      </w:r>
      <w:r w:rsidR="00AF46C2" w:rsidRPr="00FA67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від </w:t>
      </w:r>
      <w:r w:rsidR="00AF46C2" w:rsidRPr="00FA676E">
        <w:rPr>
          <w:rStyle w:val="rvts9"/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12</w:t>
      </w:r>
      <w:r w:rsidR="00FE4E2C" w:rsidRPr="00FA676E">
        <w:rPr>
          <w:rStyle w:val="rvts9"/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.06.</w:t>
      </w:r>
      <w:r w:rsidR="00AF46C2" w:rsidRPr="00FA676E">
        <w:rPr>
          <w:rStyle w:val="rvts9"/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2020 № 471.</w:t>
      </w:r>
    </w:p>
    <w:p w:rsidR="00CF247D" w:rsidRPr="00792FFC" w:rsidRDefault="00CF247D" w:rsidP="002733DE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D7AF2" w:rsidRPr="002733DE" w:rsidRDefault="00562726" w:rsidP="002733DE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</w:pPr>
      <w:r w:rsidRPr="002733DE">
        <w:rPr>
          <w:rFonts w:ascii="Times New Roman" w:hAnsi="Times New Roman" w:cs="Times New Roman"/>
          <w:b/>
          <w:sz w:val="26"/>
          <w:szCs w:val="26"/>
        </w:rPr>
        <w:t>У 202</w:t>
      </w:r>
      <w:r w:rsidR="001679B2">
        <w:rPr>
          <w:rFonts w:ascii="Times New Roman" w:hAnsi="Times New Roman" w:cs="Times New Roman"/>
          <w:b/>
          <w:sz w:val="26"/>
          <w:szCs w:val="26"/>
        </w:rPr>
        <w:t>3</w:t>
      </w:r>
      <w:r w:rsidRPr="002733DE">
        <w:rPr>
          <w:rFonts w:ascii="Times New Roman" w:hAnsi="Times New Roman" w:cs="Times New Roman"/>
          <w:b/>
          <w:sz w:val="26"/>
          <w:szCs w:val="26"/>
        </w:rPr>
        <w:t xml:space="preserve"> році бу</w:t>
      </w:r>
      <w:r w:rsidR="002733DE" w:rsidRPr="002733DE">
        <w:rPr>
          <w:rFonts w:ascii="Times New Roman" w:hAnsi="Times New Roman" w:cs="Times New Roman"/>
          <w:b/>
          <w:sz w:val="26"/>
          <w:szCs w:val="26"/>
        </w:rPr>
        <w:t>в</w:t>
      </w:r>
      <w:r w:rsidRPr="002733DE">
        <w:rPr>
          <w:rFonts w:ascii="Times New Roman" w:hAnsi="Times New Roman" w:cs="Times New Roman"/>
          <w:b/>
          <w:sz w:val="26"/>
          <w:szCs w:val="26"/>
        </w:rPr>
        <w:t xml:space="preserve"> успішно завершен</w:t>
      </w:r>
      <w:r w:rsidR="002733DE" w:rsidRPr="002733DE">
        <w:rPr>
          <w:rFonts w:ascii="Times New Roman" w:hAnsi="Times New Roman" w:cs="Times New Roman"/>
          <w:b/>
          <w:sz w:val="26"/>
          <w:szCs w:val="26"/>
        </w:rPr>
        <w:t>ий</w:t>
      </w:r>
      <w:r w:rsidRPr="002733DE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1" w:name="n275"/>
      <w:bookmarkEnd w:id="1"/>
      <w:r w:rsidR="00792FFC">
        <w:rPr>
          <w:rFonts w:ascii="Times New Roman" w:hAnsi="Times New Roman" w:cs="Times New Roman"/>
          <w:b/>
          <w:sz w:val="26"/>
          <w:szCs w:val="26"/>
        </w:rPr>
        <w:t>проект «</w:t>
      </w:r>
      <w:r w:rsidR="008D3B38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>Радник для Міністра фінансів України</w:t>
      </w:r>
      <w:r w:rsidR="00792FFC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>»</w:t>
      </w:r>
    </w:p>
    <w:p w:rsidR="005D7AF2" w:rsidRDefault="005D7AF2" w:rsidP="005D7AF2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16"/>
          <w:szCs w:val="16"/>
        </w:rPr>
      </w:pPr>
    </w:p>
    <w:p w:rsidR="005D7AF2" w:rsidRPr="008D3B38" w:rsidRDefault="005D7AF2" w:rsidP="005D7AF2">
      <w:pPr>
        <w:spacing w:line="240" w:lineRule="auto"/>
        <w:contextualSpacing/>
        <w:mirrorIndents/>
        <w:rPr>
          <w:rFonts w:ascii="Times New Roman" w:hAnsi="Times New Roman" w:cs="Times New Roman"/>
          <w:sz w:val="26"/>
          <w:szCs w:val="26"/>
        </w:rPr>
      </w:pPr>
      <w:r w:rsidRPr="005D7AF2">
        <w:rPr>
          <w:rFonts w:ascii="Times New Roman" w:hAnsi="Times New Roman" w:cs="Times New Roman"/>
          <w:sz w:val="26"/>
          <w:szCs w:val="26"/>
        </w:rPr>
        <w:t xml:space="preserve">Партнер з розвитку: </w:t>
      </w:r>
      <w:r w:rsidR="008D3B38">
        <w:rPr>
          <w:rFonts w:ascii="Times New Roman" w:hAnsi="Times New Roman" w:cs="Times New Roman"/>
          <w:sz w:val="26"/>
          <w:szCs w:val="26"/>
        </w:rPr>
        <w:t xml:space="preserve">Уряд Японії через Японське агентство міжнародного співробітництва </w:t>
      </w:r>
      <w:r w:rsidR="008D3B38" w:rsidRPr="008D3B38">
        <w:rPr>
          <w:rFonts w:ascii="Times New Roman" w:hAnsi="Times New Roman" w:cs="Times New Roman"/>
          <w:sz w:val="26"/>
          <w:szCs w:val="26"/>
          <w:lang w:val="ru-RU"/>
        </w:rPr>
        <w:t>(</w:t>
      </w:r>
      <w:r w:rsidR="008D3B38">
        <w:rPr>
          <w:rFonts w:ascii="Times New Roman" w:hAnsi="Times New Roman" w:cs="Times New Roman"/>
          <w:sz w:val="26"/>
          <w:szCs w:val="26"/>
          <w:lang w:val="en-US"/>
        </w:rPr>
        <w:t>JICA</w:t>
      </w:r>
      <w:r w:rsidR="008D3B38" w:rsidRPr="008D3B38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8D3B38">
        <w:rPr>
          <w:rFonts w:ascii="Times New Roman" w:hAnsi="Times New Roman" w:cs="Times New Roman"/>
          <w:sz w:val="26"/>
          <w:szCs w:val="26"/>
        </w:rPr>
        <w:t>.</w:t>
      </w:r>
    </w:p>
    <w:p w:rsidR="008D3B38" w:rsidRDefault="00125256" w:rsidP="008D3B38">
      <w:pPr>
        <w:shd w:val="clear" w:color="auto" w:fill="FFFFFF"/>
        <w:spacing w:line="240" w:lineRule="auto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Реалізація проекту була направлена </w:t>
      </w:r>
      <w:r w:rsidR="008D3B38">
        <w:rPr>
          <w:rFonts w:ascii="Times New Roman" w:hAnsi="Times New Roman"/>
          <w:sz w:val="26"/>
          <w:szCs w:val="26"/>
        </w:rPr>
        <w:t>на забезпечення Уряду України технічною допомогою (через Міністерство фінансів України) у секторах управління державними фінансами та державними банками з метою підвищення ефективності у реалізації реформи управління державними банками в Україні, в тому числі у роботі з непрацюючими кредитами; організацію та проведення аналізу (перевірки) фінансово-господарською діяльності трьох банків державного сектору України (АТ «Ощадбанк», АТ «Укрексімбанк», АБ «Укргазбанк»).</w:t>
      </w:r>
    </w:p>
    <w:p w:rsidR="008D3B38" w:rsidRPr="00707392" w:rsidRDefault="00125256" w:rsidP="005D7AF2">
      <w:pPr>
        <w:spacing w:line="240" w:lineRule="auto"/>
        <w:contextualSpacing/>
        <w:mirrorIndents/>
        <w:rPr>
          <w:rFonts w:ascii="Times New Roman" w:hAnsi="Times New Roman" w:cs="Times New Roman"/>
          <w:sz w:val="26"/>
          <w:szCs w:val="26"/>
          <w:u w:val="single"/>
        </w:rPr>
      </w:pPr>
      <w:r w:rsidRPr="00707392">
        <w:rPr>
          <w:rFonts w:ascii="Times New Roman" w:hAnsi="Times New Roman" w:cs="Times New Roman"/>
          <w:sz w:val="26"/>
          <w:szCs w:val="26"/>
          <w:u w:val="single"/>
        </w:rPr>
        <w:t>Наразі здійснюються заходи щодо започаткування нового проекту «Радник для Міністрів фінансів України»</w:t>
      </w:r>
    </w:p>
    <w:p w:rsidR="00707392" w:rsidRPr="00707392" w:rsidRDefault="00707392" w:rsidP="00707392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Основною метою нового проекту буде п</w:t>
      </w:r>
      <w:r w:rsidRPr="00707392">
        <w:rPr>
          <w:rFonts w:ascii="Times New Roman" w:hAnsi="Times New Roman"/>
          <w:sz w:val="26"/>
          <w:szCs w:val="26"/>
        </w:rPr>
        <w:t>ідтримка функціонування стабільності фінансової системи України через діяльність у сфері урегулювання непрацюючих кредитів банків з державною участю в Україні, включаючи стратегію по створенню та реалізації діяльності Агентства з урегулювання непрацюючих кредитів, або іншої ефективної моделі вирішення проблеми непрацюючих кредитів</w:t>
      </w:r>
    </w:p>
    <w:p w:rsidR="00707392" w:rsidRPr="00707392" w:rsidRDefault="00707392" w:rsidP="00707392">
      <w:pPr>
        <w:spacing w:line="240" w:lineRule="auto"/>
        <w:rPr>
          <w:rFonts w:ascii="Times New Roman" w:hAnsi="Times New Roman"/>
          <w:sz w:val="26"/>
          <w:szCs w:val="26"/>
        </w:rPr>
      </w:pPr>
      <w:r w:rsidRPr="00707392">
        <w:rPr>
          <w:rFonts w:ascii="Times New Roman" w:hAnsi="Times New Roman"/>
          <w:sz w:val="26"/>
          <w:szCs w:val="26"/>
        </w:rPr>
        <w:t> Очікувані результати</w:t>
      </w:r>
      <w:r w:rsidR="00B11B48">
        <w:rPr>
          <w:rFonts w:ascii="Times New Roman" w:hAnsi="Times New Roman"/>
          <w:sz w:val="26"/>
          <w:szCs w:val="26"/>
        </w:rPr>
        <w:t>:</w:t>
      </w:r>
    </w:p>
    <w:p w:rsidR="00707392" w:rsidRPr="00707392" w:rsidRDefault="00B11B48" w:rsidP="00707392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н</w:t>
      </w:r>
      <w:r w:rsidR="00707392" w:rsidRPr="00707392">
        <w:rPr>
          <w:rFonts w:ascii="Times New Roman" w:hAnsi="Times New Roman"/>
          <w:sz w:val="26"/>
          <w:szCs w:val="26"/>
        </w:rPr>
        <w:t>адання технічної допомоги у реалізації Стратегічних напрямів діяльності банків державного сектору на період воєнного стану та післявоєнного відновлення економіки, зокрема у частині вирішення проблеми непрацюючих кредитів у відповідності до рекомендацій Робочої групи (Комітету) з урегулювання непрацюючих кредитів державних банків</w:t>
      </w:r>
      <w:r>
        <w:rPr>
          <w:rFonts w:ascii="Times New Roman" w:hAnsi="Times New Roman"/>
          <w:sz w:val="26"/>
          <w:szCs w:val="26"/>
        </w:rPr>
        <w:t>;</w:t>
      </w:r>
    </w:p>
    <w:p w:rsidR="00707392" w:rsidRPr="00707392" w:rsidRDefault="00B11B48" w:rsidP="00707392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н</w:t>
      </w:r>
      <w:r w:rsidR="00707392" w:rsidRPr="00707392">
        <w:rPr>
          <w:rFonts w:ascii="Times New Roman" w:hAnsi="Times New Roman"/>
          <w:sz w:val="26"/>
          <w:szCs w:val="26"/>
        </w:rPr>
        <w:t>адання технічної допомоги у реалізації співпраці України із Міжнародною групою з протидії відмиванню брудних грошей у відповідності до українського законодавства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 в рамках Плану відновлення України</w:t>
      </w:r>
      <w:r>
        <w:rPr>
          <w:rFonts w:ascii="Times New Roman" w:hAnsi="Times New Roman"/>
          <w:sz w:val="26"/>
          <w:szCs w:val="26"/>
        </w:rPr>
        <w:t>;</w:t>
      </w:r>
    </w:p>
    <w:p w:rsidR="00707392" w:rsidRPr="00707392" w:rsidRDefault="00B11B48" w:rsidP="00707392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ru-RU"/>
        </w:rPr>
        <w:t> </w:t>
      </w:r>
      <w:r w:rsidRPr="00B11B48">
        <w:rPr>
          <w:rFonts w:ascii="Times New Roman" w:hAnsi="Times New Roman"/>
          <w:sz w:val="26"/>
          <w:szCs w:val="26"/>
        </w:rPr>
        <w:t>н</w:t>
      </w:r>
      <w:r w:rsidR="00707392" w:rsidRPr="00707392">
        <w:rPr>
          <w:rFonts w:ascii="Times New Roman" w:hAnsi="Times New Roman"/>
          <w:sz w:val="26"/>
          <w:szCs w:val="26"/>
        </w:rPr>
        <w:t>адання технічної допомоги у підтримці та підсиленні корпоративного управління державних банків та Фонду розвитку підприємництва за фінансовими механізмами  Японського агентства міжнародного співробітництва (</w:t>
      </w:r>
      <w:r w:rsidR="006524AD">
        <w:rPr>
          <w:rFonts w:ascii="Times New Roman" w:hAnsi="Times New Roman"/>
          <w:sz w:val="26"/>
          <w:szCs w:val="26"/>
          <w:lang w:val="en-US"/>
        </w:rPr>
        <w:t>JICA</w:t>
      </w:r>
      <w:r w:rsidR="00707392" w:rsidRPr="00707392">
        <w:rPr>
          <w:rFonts w:ascii="Times New Roman" w:hAnsi="Times New Roman"/>
          <w:sz w:val="26"/>
          <w:szCs w:val="26"/>
        </w:rPr>
        <w:t>). </w:t>
      </w:r>
    </w:p>
    <w:p w:rsidR="002356A5" w:rsidRPr="00707392" w:rsidRDefault="002356A5" w:rsidP="00707392">
      <w:pPr>
        <w:spacing w:line="240" w:lineRule="auto"/>
        <w:contextualSpacing/>
        <w:mirrorIndents/>
        <w:rPr>
          <w:rFonts w:ascii="Times New Roman" w:hAnsi="Times New Roman"/>
          <w:sz w:val="26"/>
          <w:szCs w:val="26"/>
        </w:rPr>
      </w:pPr>
    </w:p>
    <w:p w:rsidR="00981F04" w:rsidRPr="00981F04" w:rsidRDefault="00981F04" w:rsidP="00981F04">
      <w:pPr>
        <w:spacing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81F04">
        <w:rPr>
          <w:rFonts w:ascii="Times New Roman" w:hAnsi="Times New Roman" w:cs="Times New Roman"/>
          <w:b/>
          <w:sz w:val="26"/>
          <w:szCs w:val="26"/>
        </w:rPr>
        <w:t>У 202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981F04">
        <w:rPr>
          <w:rFonts w:ascii="Times New Roman" w:hAnsi="Times New Roman" w:cs="Times New Roman"/>
          <w:b/>
          <w:sz w:val="26"/>
          <w:szCs w:val="26"/>
        </w:rPr>
        <w:t xml:space="preserve"> році було започатковано проект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981F04">
        <w:rPr>
          <w:rFonts w:ascii="Times New Roman" w:hAnsi="Times New Roman" w:cs="Times New Roman"/>
          <w:b/>
          <w:sz w:val="26"/>
          <w:szCs w:val="26"/>
        </w:rPr>
        <w:t xml:space="preserve"> міжнародної технічної допомоги: </w:t>
      </w:r>
    </w:p>
    <w:p w:rsidR="002356A5" w:rsidRDefault="002356A5" w:rsidP="005D7AF2">
      <w:pPr>
        <w:spacing w:line="240" w:lineRule="auto"/>
        <w:contextualSpacing/>
        <w:mirrorIndents/>
        <w:rPr>
          <w:rFonts w:ascii="Times New Roman" w:hAnsi="Times New Roman" w:cs="Times New Roman"/>
          <w:sz w:val="26"/>
          <w:szCs w:val="26"/>
        </w:rPr>
      </w:pPr>
    </w:p>
    <w:p w:rsidR="00981F04" w:rsidRPr="00FD5C89" w:rsidRDefault="00C64BAC" w:rsidP="00C64BAC">
      <w:pPr>
        <w:spacing w:line="240" w:lineRule="auto"/>
        <w:ind w:firstLine="0"/>
        <w:contextualSpacing/>
        <w:mirrorIndents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        </w:t>
      </w:r>
      <w:r w:rsidR="00981F04">
        <w:rPr>
          <w:rFonts w:ascii="Times New Roman" w:hAnsi="Times New Roman" w:cs="Times New Roman"/>
          <w:b/>
          <w:i/>
          <w:sz w:val="26"/>
          <w:szCs w:val="26"/>
        </w:rPr>
        <w:t>Зміцнення потенціалу кризового управління та реагування на надзвичайні ситуації на всіх рівнях органів державної влади в Україні</w:t>
      </w:r>
    </w:p>
    <w:p w:rsidR="00981F04" w:rsidRPr="00344585" w:rsidRDefault="00981F04" w:rsidP="00981F04">
      <w:pPr>
        <w:spacing w:line="240" w:lineRule="auto"/>
        <w:contextualSpacing/>
        <w:mirrorIndents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981F04" w:rsidRDefault="00981F04" w:rsidP="00981F04">
      <w:pPr>
        <w:spacing w:line="240" w:lineRule="auto"/>
        <w:contextualSpacing/>
        <w:mirrorIndents/>
        <w:rPr>
          <w:rFonts w:ascii="Times New Roman" w:hAnsi="Times New Roman" w:cs="Times New Roman"/>
          <w:bCs/>
          <w:sz w:val="26"/>
          <w:szCs w:val="26"/>
        </w:rPr>
      </w:pPr>
      <w:r w:rsidRPr="00FD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Партнер з розвитку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D5C89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Програма розвитку Організації Об’єднаних Націй</w:t>
      </w:r>
    </w:p>
    <w:p w:rsidR="00981F04" w:rsidRPr="00772380" w:rsidRDefault="00981F04" w:rsidP="00981F04">
      <w:pPr>
        <w:spacing w:line="240" w:lineRule="auto"/>
        <w:contextualSpacing/>
        <w:mirrorIndents/>
        <w:rPr>
          <w:rFonts w:ascii="Times New Roman" w:hAnsi="Times New Roman" w:cs="Times New Roman"/>
          <w:bCs/>
          <w:sz w:val="18"/>
          <w:szCs w:val="18"/>
        </w:rPr>
      </w:pPr>
    </w:p>
    <w:p w:rsidR="00981F04" w:rsidRDefault="00837B46" w:rsidP="00772380">
      <w:pPr>
        <w:pStyle w:val="a3"/>
        <w:shd w:val="clear" w:color="auto" w:fill="FFFFFF"/>
        <w:spacing w:line="240" w:lineRule="auto"/>
        <w:ind w:left="0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Метою проекту є підтримка Уряду для забезпечення сталості, ефективності і прозорості у ході подальшої координації дій у кризових і надзвичайних ситуаціях, планування реагування між Урядом, областями/районами та іншими стейкхолдерами (міжнародною спільнотою, ОГС, приватним сектором), забезпечуючи при цьому надання послуг і підвищення стійкості приймаючих громадян та ВПО</w:t>
      </w:r>
    </w:p>
    <w:p w:rsidR="00981F04" w:rsidRDefault="00981F04" w:rsidP="00981F04">
      <w:pPr>
        <w:pStyle w:val="a3"/>
        <w:shd w:val="clear" w:color="auto" w:fill="FFFFFF"/>
        <w:spacing w:line="240" w:lineRule="auto"/>
        <w:ind w:left="426" w:firstLine="141"/>
        <w:contextualSpacing w:val="0"/>
        <w:rPr>
          <w:rFonts w:ascii="Times New Roman" w:hAnsi="Times New Roman" w:cs="Times New Roman"/>
          <w:sz w:val="26"/>
          <w:szCs w:val="26"/>
        </w:rPr>
      </w:pPr>
      <w:r w:rsidRPr="004B0615">
        <w:rPr>
          <w:rFonts w:ascii="Times New Roman" w:hAnsi="Times New Roman" w:cs="Times New Roman"/>
          <w:sz w:val="26"/>
          <w:szCs w:val="26"/>
        </w:rPr>
        <w:t>Очікуваними результатами за проектом є:</w:t>
      </w:r>
    </w:p>
    <w:p w:rsidR="00C64BAC" w:rsidRDefault="00C64BAC" w:rsidP="00C64BAC">
      <w:pPr>
        <w:pStyle w:val="Default"/>
        <w:spacing w:after="3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 з</w:t>
      </w:r>
      <w:r w:rsidR="00772380" w:rsidRPr="00772380">
        <w:rPr>
          <w:rFonts w:ascii="Times New Roman" w:hAnsi="Times New Roman" w:cs="Times New Roman"/>
          <w:color w:val="auto"/>
          <w:sz w:val="26"/>
          <w:szCs w:val="26"/>
        </w:rPr>
        <w:t>міцнення потенціалу на національному, регіональному та місцевому рівнях уряду для більш ефективного та адаптивного реагування на кризу/надзвичайні ситуації та за</w:t>
      </w:r>
      <w:r>
        <w:rPr>
          <w:rFonts w:ascii="Times New Roman" w:hAnsi="Times New Roman" w:cs="Times New Roman"/>
          <w:color w:val="auto"/>
          <w:sz w:val="26"/>
          <w:szCs w:val="26"/>
        </w:rPr>
        <w:t>безпечення засобів до існування;п</w:t>
      </w:r>
    </w:p>
    <w:p w:rsidR="00772380" w:rsidRPr="00772380" w:rsidRDefault="00C64BAC" w:rsidP="00C64BAC">
      <w:pPr>
        <w:pStyle w:val="Default"/>
        <w:spacing w:after="3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 п</w:t>
      </w:r>
      <w:r w:rsidR="00772380" w:rsidRPr="00772380">
        <w:rPr>
          <w:rFonts w:ascii="Times New Roman" w:hAnsi="Times New Roman" w:cs="Times New Roman"/>
          <w:color w:val="auto"/>
          <w:sz w:val="26"/>
          <w:szCs w:val="26"/>
        </w:rPr>
        <w:t>ідсилення структур кризового управління за рахунок систем аналізу даних/інформації для ефективного реагування на всіх рівнях органів державної влади</w: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772380" w:rsidRPr="0077238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981F04" w:rsidRDefault="00981F04" w:rsidP="00772380">
      <w:pPr>
        <w:spacing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FA4E98" w:rsidRPr="00562726" w:rsidRDefault="00FA4E98" w:rsidP="00BD42F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72380">
        <w:rPr>
          <w:rFonts w:ascii="Times New Roman" w:hAnsi="Times New Roman" w:cs="Times New Roman"/>
          <w:b/>
          <w:i/>
          <w:sz w:val="26"/>
          <w:szCs w:val="26"/>
        </w:rPr>
        <w:t>Посилення режиму боротьби з відмиванням коштів, фінансуванням тероризму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772380">
        <w:rPr>
          <w:rFonts w:ascii="Times New Roman" w:hAnsi="Times New Roman" w:cs="Times New Roman"/>
          <w:b/>
          <w:i/>
          <w:sz w:val="26"/>
          <w:szCs w:val="26"/>
        </w:rPr>
        <w:t>та повернення активів</w:t>
      </w:r>
    </w:p>
    <w:p w:rsidR="00FA4E98" w:rsidRPr="00BD42F0" w:rsidRDefault="00FA4E98" w:rsidP="00FA4E98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D42F0" w:rsidRDefault="00FA4E98" w:rsidP="00BD42F0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C89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Партнер з розвитку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Європейський Союз</w:t>
      </w:r>
    </w:p>
    <w:p w:rsidR="00BD42F0" w:rsidRPr="00BD42F0" w:rsidRDefault="00BD42F0" w:rsidP="00BD42F0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D42F0" w:rsidRDefault="00BD42F0" w:rsidP="00BD42F0">
      <w:pPr>
        <w:spacing w:line="240" w:lineRule="auto"/>
        <w:ind w:firstLine="0"/>
        <w:contextualSpacing/>
        <w:mirrorIndents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FA4E98">
        <w:rPr>
          <w:rFonts w:ascii="Times New Roman" w:hAnsi="Times New Roman" w:cs="Times New Roman"/>
          <w:sz w:val="26"/>
          <w:szCs w:val="26"/>
        </w:rPr>
        <w:t xml:space="preserve">Метою проекту є забезпечення цілісності та стійкості національної фінансової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FA4E98">
        <w:rPr>
          <w:rFonts w:ascii="Times New Roman" w:hAnsi="Times New Roman" w:cs="Times New Roman"/>
          <w:sz w:val="26"/>
          <w:szCs w:val="26"/>
        </w:rPr>
        <w:t>истеми в Україні та її захист від зловживань з метою відмивання коштів, фінансування тероризму та фінансування розповсюдження зброї масового знищення.</w:t>
      </w:r>
    </w:p>
    <w:p w:rsidR="00BD42F0" w:rsidRDefault="00FA4E98" w:rsidP="00BD42F0">
      <w:pPr>
        <w:spacing w:line="240" w:lineRule="auto"/>
        <w:contextualSpacing/>
        <w:mirrorIndents/>
        <w:rPr>
          <w:rFonts w:ascii="Times New Roman" w:hAnsi="Times New Roman" w:cs="Times New Roman"/>
          <w:sz w:val="26"/>
          <w:szCs w:val="26"/>
        </w:rPr>
      </w:pPr>
      <w:r w:rsidRPr="004B0615">
        <w:rPr>
          <w:rFonts w:ascii="Times New Roman" w:hAnsi="Times New Roman" w:cs="Times New Roman"/>
          <w:sz w:val="26"/>
          <w:szCs w:val="26"/>
        </w:rPr>
        <w:t>Очікуваними результатами за проектом є:</w:t>
      </w:r>
    </w:p>
    <w:p w:rsidR="00C64BAC" w:rsidRDefault="00C64BAC" w:rsidP="00BD42F0">
      <w:pPr>
        <w:pStyle w:val="a3"/>
        <w:shd w:val="clear" w:color="auto" w:fill="FFFFFF"/>
        <w:spacing w:line="240" w:lineRule="auto"/>
        <w:ind w:left="0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 з</w:t>
      </w:r>
      <w:r w:rsidR="00FA4E98">
        <w:rPr>
          <w:rFonts w:ascii="Times New Roman" w:hAnsi="Times New Roman" w:cs="Times New Roman"/>
          <w:sz w:val="26"/>
          <w:szCs w:val="26"/>
        </w:rPr>
        <w:t>аконодавство щодо протидії відмиванню коштів та фінансуванню тероризму відповідає європей</w:t>
      </w:r>
      <w:r>
        <w:rPr>
          <w:rFonts w:ascii="Times New Roman" w:hAnsi="Times New Roman" w:cs="Times New Roman"/>
          <w:sz w:val="26"/>
          <w:szCs w:val="26"/>
        </w:rPr>
        <w:t>ським та міжнародним стандартам;</w:t>
      </w:r>
    </w:p>
    <w:p w:rsidR="00C64BAC" w:rsidRDefault="00C64BAC" w:rsidP="00BD42F0">
      <w:pPr>
        <w:pStyle w:val="a3"/>
        <w:shd w:val="clear" w:color="auto" w:fill="FFFFFF"/>
        <w:spacing w:line="240" w:lineRule="auto"/>
        <w:ind w:left="0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р</w:t>
      </w:r>
      <w:r w:rsidR="00FA4E98">
        <w:rPr>
          <w:rFonts w:ascii="Times New Roman" w:hAnsi="Times New Roman" w:cs="Times New Roman"/>
          <w:sz w:val="26"/>
          <w:szCs w:val="26"/>
        </w:rPr>
        <w:t>изики відмивання коштів та фінансування тероризму ефективно знижено шляхом запобігання, виявлення, розслідування, кримінального переслідування та судового розгляду відмивання коштів, фінансування терориз</w:t>
      </w:r>
      <w:r>
        <w:rPr>
          <w:rFonts w:ascii="Times New Roman" w:hAnsi="Times New Roman" w:cs="Times New Roman"/>
          <w:sz w:val="26"/>
          <w:szCs w:val="26"/>
        </w:rPr>
        <w:t>му та пов’язаних з ним злочинів;</w:t>
      </w:r>
    </w:p>
    <w:p w:rsidR="00BD42F0" w:rsidRDefault="00C64BAC" w:rsidP="00BD42F0">
      <w:pPr>
        <w:pStyle w:val="a3"/>
        <w:shd w:val="clear" w:color="auto" w:fill="FFFFFF"/>
        <w:spacing w:line="240" w:lineRule="auto"/>
        <w:ind w:left="0"/>
        <w:contextualSpacing w:val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д</w:t>
      </w:r>
      <w:r w:rsidR="00BD42F0">
        <w:rPr>
          <w:rFonts w:ascii="Times New Roman" w:hAnsi="Times New Roman" w:cs="Times New Roman"/>
          <w:sz w:val="26"/>
          <w:szCs w:val="26"/>
        </w:rPr>
        <w:t>ержавно-приватне партнерство у сфері протидії відмиванню коштів та фінансуванню тероризму налагоджено та повноцінно функціонує.</w:t>
      </w:r>
    </w:p>
    <w:p w:rsidR="00BD42F0" w:rsidRPr="00BD42F0" w:rsidRDefault="00BD42F0" w:rsidP="00BD42F0">
      <w:pPr>
        <w:spacing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FA4E98" w:rsidRDefault="00BD42F0" w:rsidP="00BD42F0">
      <w:pPr>
        <w:spacing w:line="240" w:lineRule="auto"/>
        <w:ind w:firstLine="0"/>
        <w:contextualSpacing/>
        <w:mirrorIndents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</w:t>
      </w:r>
      <w:r w:rsidRPr="00BD42F0">
        <w:rPr>
          <w:rFonts w:ascii="Times New Roman" w:hAnsi="Times New Roman" w:cs="Times New Roman"/>
          <w:b/>
          <w:i/>
          <w:sz w:val="26"/>
          <w:szCs w:val="26"/>
        </w:rPr>
        <w:t xml:space="preserve">Просування енергоефективності та імплементації Директиви ЄС про </w:t>
      </w:r>
      <w:r>
        <w:rPr>
          <w:rFonts w:ascii="Times New Roman" w:hAnsi="Times New Roman" w:cs="Times New Roman"/>
          <w:b/>
          <w:i/>
          <w:sz w:val="26"/>
          <w:szCs w:val="26"/>
        </w:rPr>
        <w:t>е</w:t>
      </w:r>
      <w:r w:rsidRPr="00BD42F0">
        <w:rPr>
          <w:rFonts w:ascii="Times New Roman" w:hAnsi="Times New Roman" w:cs="Times New Roman"/>
          <w:b/>
          <w:i/>
          <w:sz w:val="26"/>
          <w:szCs w:val="26"/>
        </w:rPr>
        <w:t>нергоефективність в Україні</w:t>
      </w:r>
    </w:p>
    <w:p w:rsidR="00BD42F0" w:rsidRDefault="00BD42F0" w:rsidP="00BD42F0">
      <w:pPr>
        <w:spacing w:line="240" w:lineRule="auto"/>
        <w:ind w:firstLine="0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2F0" w:rsidRDefault="00BD42F0" w:rsidP="00BD42F0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C89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Партнер з розвитку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Уряд Федеративної Республіки Німеччина через Федеральне міністерство економічного співробітництва та розвитку (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BMZ</w:t>
      </w:r>
      <w:r w:rsidRPr="00BD42F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BD42F0" w:rsidRDefault="00BD42F0" w:rsidP="00BD42F0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Уряд Швейцарської Конфедерації через Державний секретаріат з економічних питань Швейцарської Конфедерації (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SECO</w:t>
      </w:r>
      <w:r w:rsidRPr="00BD42F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BD42F0" w:rsidRDefault="00BD42F0" w:rsidP="00BD42F0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2F0" w:rsidRDefault="00BD42F0" w:rsidP="00BD42F0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Метою проекту є підвищення ефективності використання енергії шляхом зміцнення правових, регулярних та </w:t>
      </w:r>
      <w:r w:rsidR="00AA397F">
        <w:rPr>
          <w:rFonts w:ascii="Times New Roman" w:eastAsia="Times New Roman" w:hAnsi="Times New Roman" w:cs="Times New Roman"/>
          <w:sz w:val="26"/>
          <w:szCs w:val="26"/>
          <w:lang w:eastAsia="ru-RU"/>
        </w:rPr>
        <w:t>інституційних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рамкових умов, поширення муніципального енергоменеджменту, здобуття фахівцями</w:t>
      </w:r>
      <w:r w:rsidR="00AA3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 молодими спеціалістами кваліфікації у сферах, пов’язаних з енергоефективністю.</w:t>
      </w:r>
    </w:p>
    <w:p w:rsidR="00AA397F" w:rsidRDefault="00AA397F" w:rsidP="00BD42F0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Одним із завдань проекту є надання сприяння Мінфіну у проведенні енергоефективних заходів для адміністративної будівлі Мінфіну, а саме: розроблення проектної документації на встановлення сонячної дахової електростанції; встановлення світлотехнічного дизайну зовніш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нього архітектурного освітлення будівлі та його встановлення (монтаж); розроблення проектно-кошторисної документації та проведення робіт щодо модернізації інженерно-теплового пункту, системи опалення, системи внутрішнього освітлення будівлі, встановлення  системи енергомоніторингу; забезпечення енергоефективного ремонту віконних конструкцій будівлі.</w:t>
      </w:r>
    </w:p>
    <w:p w:rsidR="00AA397F" w:rsidRDefault="00AA397F" w:rsidP="00AA397F">
      <w:pPr>
        <w:spacing w:line="240" w:lineRule="auto"/>
        <w:contextualSpacing/>
        <w:mirrorIndents/>
        <w:rPr>
          <w:rFonts w:ascii="Times New Roman" w:hAnsi="Times New Roman" w:cs="Times New Roman"/>
          <w:sz w:val="26"/>
          <w:szCs w:val="26"/>
        </w:rPr>
      </w:pPr>
      <w:r w:rsidRPr="004B0615">
        <w:rPr>
          <w:rFonts w:ascii="Times New Roman" w:hAnsi="Times New Roman" w:cs="Times New Roman"/>
          <w:sz w:val="26"/>
          <w:szCs w:val="26"/>
        </w:rPr>
        <w:t>Очікуваними результатами за проектом є:</w:t>
      </w:r>
    </w:p>
    <w:p w:rsidR="00AA397F" w:rsidRDefault="00C64BAC" w:rsidP="00BD42F0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657368">
        <w:rPr>
          <w:rFonts w:ascii="Times New Roman" w:eastAsia="Times New Roman" w:hAnsi="Times New Roman" w:cs="Times New Roman"/>
          <w:sz w:val="26"/>
          <w:szCs w:val="26"/>
          <w:lang w:eastAsia="ru-RU"/>
        </w:rPr>
        <w:t>зм</w:t>
      </w:r>
      <w:r w:rsidR="00AA397F" w:rsidRPr="00AA3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інилися </w:t>
      </w:r>
      <w:r w:rsidR="00AA39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правові, регуляторні та інституційні рамка підвищення енергоефективності в Україні у відповідності з Директивами ЄС про енергоефективність 2012/27/ЄС та 2010/31/ЄС;</w:t>
      </w:r>
    </w:p>
    <w:p w:rsidR="00AA397F" w:rsidRDefault="00C64BAC" w:rsidP="00BD42F0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с</w:t>
      </w:r>
      <w:r w:rsidR="00AA397F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истема енергетичного менеджменту в бюджетних установах набула більшого поширення в Україні;</w:t>
      </w:r>
    </w:p>
    <w:p w:rsidR="00AA397F" w:rsidRPr="00AA397F" w:rsidRDefault="00C64BAC" w:rsidP="00BD42F0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6573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надано сприяння у проведенні енергоефективних заходів для адміністративної будівлі Мінфіну та передано в установленому порядку результати виконання завдань, передбачених проектом.</w:t>
      </w:r>
    </w:p>
    <w:sectPr w:rsidR="00AA397F" w:rsidRPr="00AA397F" w:rsidSect="00657368">
      <w:pgSz w:w="11906" w:h="16838"/>
      <w:pgMar w:top="709" w:right="56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alibri"/>
    <w:charset w:val="00"/>
    <w:family w:val="swiss"/>
    <w:pitch w:val="variable"/>
    <w:sig w:usb0="00000003" w:usb1="00000000" w:usb2="00000000" w:usb3="00000000" w:csb0="00000005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E68C9"/>
    <w:multiLevelType w:val="hybridMultilevel"/>
    <w:tmpl w:val="65029862"/>
    <w:lvl w:ilvl="0" w:tplc="66AC322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70F65"/>
    <w:multiLevelType w:val="hybridMultilevel"/>
    <w:tmpl w:val="B7584C4E"/>
    <w:lvl w:ilvl="0" w:tplc="7958A4A4">
      <w:start w:val="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D5C6F37"/>
    <w:multiLevelType w:val="hybridMultilevel"/>
    <w:tmpl w:val="E34EBBBE"/>
    <w:lvl w:ilvl="0" w:tplc="D004A6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26"/>
    <w:rsid w:val="00006396"/>
    <w:rsid w:val="000713E5"/>
    <w:rsid w:val="00080851"/>
    <w:rsid w:val="00082BC1"/>
    <w:rsid w:val="000A1DA1"/>
    <w:rsid w:val="000B1CB0"/>
    <w:rsid w:val="000C73D1"/>
    <w:rsid w:val="000D17CE"/>
    <w:rsid w:val="000F5119"/>
    <w:rsid w:val="00107EA1"/>
    <w:rsid w:val="00125256"/>
    <w:rsid w:val="00156CC6"/>
    <w:rsid w:val="00162164"/>
    <w:rsid w:val="001629C6"/>
    <w:rsid w:val="001679B2"/>
    <w:rsid w:val="002008B5"/>
    <w:rsid w:val="002157ED"/>
    <w:rsid w:val="002356A5"/>
    <w:rsid w:val="00243EA5"/>
    <w:rsid w:val="002733DE"/>
    <w:rsid w:val="0027770F"/>
    <w:rsid w:val="0029424D"/>
    <w:rsid w:val="002A7D69"/>
    <w:rsid w:val="002B5EDC"/>
    <w:rsid w:val="002F1CC9"/>
    <w:rsid w:val="003317A1"/>
    <w:rsid w:val="003331E2"/>
    <w:rsid w:val="00344585"/>
    <w:rsid w:val="00352B19"/>
    <w:rsid w:val="00394581"/>
    <w:rsid w:val="003A78A9"/>
    <w:rsid w:val="003B78B1"/>
    <w:rsid w:val="003D0168"/>
    <w:rsid w:val="00431654"/>
    <w:rsid w:val="004829F5"/>
    <w:rsid w:val="004863EE"/>
    <w:rsid w:val="00492B45"/>
    <w:rsid w:val="004A6849"/>
    <w:rsid w:val="004C02DF"/>
    <w:rsid w:val="004E51BD"/>
    <w:rsid w:val="00550200"/>
    <w:rsid w:val="00562726"/>
    <w:rsid w:val="005834E7"/>
    <w:rsid w:val="00587802"/>
    <w:rsid w:val="005C1188"/>
    <w:rsid w:val="005C7286"/>
    <w:rsid w:val="005D7AF2"/>
    <w:rsid w:val="006524AD"/>
    <w:rsid w:val="006535D7"/>
    <w:rsid w:val="0065612F"/>
    <w:rsid w:val="00657368"/>
    <w:rsid w:val="006A2740"/>
    <w:rsid w:val="006B6769"/>
    <w:rsid w:val="006F00E9"/>
    <w:rsid w:val="006F620C"/>
    <w:rsid w:val="00707392"/>
    <w:rsid w:val="007110CA"/>
    <w:rsid w:val="00725D69"/>
    <w:rsid w:val="00741335"/>
    <w:rsid w:val="00761A21"/>
    <w:rsid w:val="00772380"/>
    <w:rsid w:val="00792DB8"/>
    <w:rsid w:val="00792FFC"/>
    <w:rsid w:val="007C0CCA"/>
    <w:rsid w:val="007E5DA4"/>
    <w:rsid w:val="00815714"/>
    <w:rsid w:val="00837B46"/>
    <w:rsid w:val="008411DC"/>
    <w:rsid w:val="008535D1"/>
    <w:rsid w:val="008D3B38"/>
    <w:rsid w:val="00912CC9"/>
    <w:rsid w:val="0092757E"/>
    <w:rsid w:val="0095148B"/>
    <w:rsid w:val="00981F04"/>
    <w:rsid w:val="009A1B89"/>
    <w:rsid w:val="00A27946"/>
    <w:rsid w:val="00A5332C"/>
    <w:rsid w:val="00A642AB"/>
    <w:rsid w:val="00A776FB"/>
    <w:rsid w:val="00AA397F"/>
    <w:rsid w:val="00AC3164"/>
    <w:rsid w:val="00AF46C2"/>
    <w:rsid w:val="00B11B48"/>
    <w:rsid w:val="00B908FC"/>
    <w:rsid w:val="00BA1C97"/>
    <w:rsid w:val="00BA5059"/>
    <w:rsid w:val="00BD42F0"/>
    <w:rsid w:val="00BF2C0D"/>
    <w:rsid w:val="00C43A11"/>
    <w:rsid w:val="00C64BAC"/>
    <w:rsid w:val="00CD0D8A"/>
    <w:rsid w:val="00CF247D"/>
    <w:rsid w:val="00D31AB2"/>
    <w:rsid w:val="00D813D3"/>
    <w:rsid w:val="00DD2DC8"/>
    <w:rsid w:val="00DE2FEA"/>
    <w:rsid w:val="00E257C0"/>
    <w:rsid w:val="00E47881"/>
    <w:rsid w:val="00EB7DC9"/>
    <w:rsid w:val="00F01960"/>
    <w:rsid w:val="00F37A39"/>
    <w:rsid w:val="00FA4E98"/>
    <w:rsid w:val="00FA676E"/>
    <w:rsid w:val="00FD5C89"/>
    <w:rsid w:val="00FD764E"/>
    <w:rsid w:val="00FE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91EC2-C2CE-4D04-A5BE-2D9B148E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726"/>
    <w:pPr>
      <w:spacing w:after="0" w:line="256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"/>
    <w:basedOn w:val="a"/>
    <w:link w:val="a4"/>
    <w:uiPriority w:val="34"/>
    <w:qFormat/>
    <w:rsid w:val="00562726"/>
    <w:pPr>
      <w:ind w:left="720"/>
      <w:contextualSpacing/>
    </w:pPr>
  </w:style>
  <w:style w:type="character" w:styleId="a5">
    <w:name w:val="Strong"/>
    <w:basedOn w:val="a0"/>
    <w:uiPriority w:val="22"/>
    <w:qFormat/>
    <w:rsid w:val="00562726"/>
    <w:rPr>
      <w:b/>
      <w:bCs/>
    </w:rPr>
  </w:style>
  <w:style w:type="character" w:customStyle="1" w:styleId="rvts9">
    <w:name w:val="rvts9"/>
    <w:basedOn w:val="a0"/>
    <w:rsid w:val="00AF46C2"/>
  </w:style>
  <w:style w:type="paragraph" w:styleId="a6">
    <w:name w:val="Normal (Web)"/>
    <w:basedOn w:val="a"/>
    <w:uiPriority w:val="99"/>
    <w:semiHidden/>
    <w:unhideWhenUsed/>
    <w:rsid w:val="007E5DA4"/>
    <w:pPr>
      <w:spacing w:after="200"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6B67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B6769"/>
    <w:rPr>
      <w:rFonts w:ascii="Segoe UI" w:hAnsi="Segoe UI" w:cs="Segoe UI"/>
      <w:sz w:val="18"/>
      <w:szCs w:val="18"/>
    </w:rPr>
  </w:style>
  <w:style w:type="character" w:customStyle="1" w:styleId="a4">
    <w:name w:val="Абзац списку Знак"/>
    <w:aliases w:val="List Paragraph (numbered (a)) Знак"/>
    <w:link w:val="a3"/>
    <w:uiPriority w:val="34"/>
    <w:locked/>
    <w:rsid w:val="004E51BD"/>
  </w:style>
  <w:style w:type="paragraph" w:styleId="a9">
    <w:name w:val="No Spacing"/>
    <w:uiPriority w:val="1"/>
    <w:qFormat/>
    <w:rsid w:val="00C43A11"/>
    <w:pPr>
      <w:spacing w:after="0" w:line="240" w:lineRule="auto"/>
      <w:ind w:firstLine="567"/>
      <w:jc w:val="both"/>
    </w:pPr>
  </w:style>
  <w:style w:type="paragraph" w:customStyle="1" w:styleId="aa">
    <w:name w:val="Нормальний текст"/>
    <w:basedOn w:val="a"/>
    <w:rsid w:val="003331E2"/>
    <w:pPr>
      <w:spacing w:before="120" w:after="200" w:line="240" w:lineRule="auto"/>
      <w:ind w:firstLine="0"/>
      <w:jc w:val="left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Default">
    <w:name w:val="Default"/>
    <w:rsid w:val="00772380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5057</Words>
  <Characters>2884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Кононович Наталія Іванівна</dc:creator>
  <cp:keywords/>
  <dc:description/>
  <cp:lastModifiedBy>Міхайлова Ольга Анатоліївна</cp:lastModifiedBy>
  <cp:revision>2</cp:revision>
  <cp:lastPrinted>2023-02-27T10:42:00Z</cp:lastPrinted>
  <dcterms:created xsi:type="dcterms:W3CDTF">2024-02-09T14:16:00Z</dcterms:created>
  <dcterms:modified xsi:type="dcterms:W3CDTF">2024-02-09T14:16:00Z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e6d37dbba905bf0fe794c01ac5c6d1f2db8cd05aac5eccc3632619a75943102b</vt:lpwstr>
  </property>
</Properties>
</file>