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26" w:rsidRPr="00431654" w:rsidRDefault="00431654" w:rsidP="00562726">
      <w:pPr>
        <w:shd w:val="clear" w:color="auto" w:fill="FFFFFF"/>
        <w:spacing w:line="240" w:lineRule="auto"/>
        <w:ind w:firstLine="708"/>
        <w:jc w:val="center"/>
        <w:textAlignment w:val="baseline"/>
        <w:rPr>
          <w:rStyle w:val="a5"/>
          <w:rFonts w:ascii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  <w:r w:rsidRPr="00431654">
        <w:rPr>
          <w:rStyle w:val="a5"/>
          <w:rFonts w:ascii="Times New Roman" w:hAnsi="Times New Roman" w:cs="Times New Roman"/>
          <w:sz w:val="26"/>
          <w:szCs w:val="26"/>
          <w:lang w:eastAsia="uk-UA"/>
        </w:rPr>
        <w:t>Аналіз моніторингу проектів міжнародної технічної допомоги за 202</w:t>
      </w:r>
      <w:r w:rsidR="0065612F">
        <w:rPr>
          <w:rStyle w:val="a5"/>
          <w:rFonts w:ascii="Times New Roman" w:hAnsi="Times New Roman" w:cs="Times New Roman"/>
          <w:sz w:val="26"/>
          <w:szCs w:val="26"/>
          <w:lang w:eastAsia="uk-UA"/>
        </w:rPr>
        <w:t>2</w:t>
      </w:r>
      <w:r w:rsidRPr="00431654">
        <w:rPr>
          <w:rStyle w:val="a5"/>
          <w:rFonts w:ascii="Times New Roman" w:hAnsi="Times New Roman" w:cs="Times New Roman"/>
          <w:sz w:val="26"/>
          <w:szCs w:val="26"/>
          <w:lang w:eastAsia="uk-UA"/>
        </w:rPr>
        <w:t xml:space="preserve"> рік</w:t>
      </w:r>
    </w:p>
    <w:p w:rsidR="00431654" w:rsidRPr="00792FFC" w:rsidRDefault="00431654" w:rsidP="00562726">
      <w:pPr>
        <w:shd w:val="clear" w:color="auto" w:fill="FFFFFF"/>
        <w:spacing w:line="240" w:lineRule="auto"/>
        <w:ind w:firstLine="708"/>
        <w:jc w:val="center"/>
        <w:textAlignment w:val="baseline"/>
        <w:rPr>
          <w:rStyle w:val="a5"/>
          <w:sz w:val="18"/>
          <w:szCs w:val="18"/>
          <w:lang w:eastAsia="uk-UA"/>
        </w:rPr>
      </w:pPr>
    </w:p>
    <w:p w:rsidR="00562726" w:rsidRPr="00562726" w:rsidRDefault="00562726" w:rsidP="002733DE">
      <w:pPr>
        <w:shd w:val="clear" w:color="auto" w:fill="FFFFFF"/>
        <w:spacing w:line="240" w:lineRule="auto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Міністерство фінансів України протягом 202</w:t>
      </w:r>
      <w:r w:rsidR="00550200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2</w:t>
      </w: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року брало участь у реалізації </w:t>
      </w:r>
      <w:r w:rsidR="003317A1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9</w:t>
      </w:r>
      <w:r w:rsidR="008535D1">
        <w:rPr>
          <w:rStyle w:val="a5"/>
          <w:rFonts w:ascii="Times New Roman" w:hAnsi="Times New Roman" w:cs="Times New Roman"/>
          <w:b w:val="0"/>
          <w:sz w:val="26"/>
          <w:szCs w:val="26"/>
          <w:lang w:val="ru-RU" w:eastAsia="uk-UA"/>
        </w:rPr>
        <w:t> </w:t>
      </w: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проектів міжнародної технічної допомоги.</w:t>
      </w:r>
    </w:p>
    <w:p w:rsidR="00562726" w:rsidRPr="00562726" w:rsidRDefault="000F5119" w:rsidP="002733DE">
      <w:pPr>
        <w:shd w:val="clear" w:color="auto" w:fill="FFFFFF"/>
        <w:spacing w:line="240" w:lineRule="auto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562726">
        <w:rPr>
          <w:rFonts w:ascii="Times New Roman" w:hAnsi="Times New Roman" w:cs="Times New Roman"/>
          <w:color w:val="212121"/>
          <w:sz w:val="26"/>
          <w:szCs w:val="26"/>
        </w:rPr>
        <w:t>Проекти</w:t>
      </w:r>
      <w:r w:rsidR="00562726" w:rsidRPr="00562726">
        <w:rPr>
          <w:rFonts w:ascii="Times New Roman" w:hAnsi="Times New Roman" w:cs="Times New Roman"/>
          <w:color w:val="212121"/>
          <w:sz w:val="26"/>
          <w:szCs w:val="26"/>
        </w:rPr>
        <w:t xml:space="preserve"> міжнародної технічної допомоги реалізовувалися за фінансової підтримки </w:t>
      </w:r>
      <w:r w:rsidR="00562726"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Уряду Федеративної Республіки Німеччини, Японії, </w:t>
      </w:r>
      <w:r w:rsid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США, </w:t>
      </w:r>
      <w:r w:rsidR="00562726"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Європейського банку реконструкції та розвитку, Європейського </w:t>
      </w:r>
      <w:r w:rsidR="003D0168" w:rsidRPr="00562726">
        <w:rPr>
          <w:rStyle w:val="a5"/>
          <w:rFonts w:ascii="Times New Roman" w:hAnsi="Times New Roman" w:cs="Times New Roman"/>
          <w:b w:val="0"/>
          <w:sz w:val="26"/>
          <w:szCs w:val="26"/>
        </w:rPr>
        <w:t>С</w:t>
      </w:r>
      <w:r w:rsidR="003D0168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оюзу</w:t>
      </w:r>
      <w:r w:rsidR="003331E2"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.</w:t>
      </w:r>
    </w:p>
    <w:p w:rsidR="00562726" w:rsidRPr="00562726" w:rsidRDefault="00562726" w:rsidP="002733DE">
      <w:pPr>
        <w:shd w:val="clear" w:color="auto" w:fill="FFFFFF"/>
        <w:spacing w:line="240" w:lineRule="auto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Основні напрямки надання допомоги:</w:t>
      </w:r>
      <w:r w:rsidRPr="00562726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331E2" w:rsidRP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- </w:t>
      </w: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інституційна спроможність, прозорість бюджету, фіскальні ризики, податкова та митна система; </w:t>
      </w:r>
    </w:p>
    <w:p w:rsidR="003331E2" w:rsidRP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- підтримка малого та середнього підприємництва; </w:t>
      </w:r>
    </w:p>
    <w:p w:rsidR="003331E2" w:rsidRP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- реформа банків державного сектору; </w:t>
      </w:r>
    </w:p>
    <w:p w:rsid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- підтримка розвитку ІТ Мінфіну, підтримка напрямку бухгалтерського обліку і аудиту; </w:t>
      </w:r>
    </w:p>
    <w:p w:rsid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- покращення роботи державного фінансового сектора України у процесі впровадження структурних реформ та наближення до стандартів Європейського Союзу.</w:t>
      </w:r>
    </w:p>
    <w:p w:rsidR="002F1CC9" w:rsidRPr="002F1CC9" w:rsidRDefault="002F1CC9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Також Міністерство фінансів України здійснює співробітництво в рамках Меморандуму про взаєморозуміння щодо співробітництва між Міністерством фінансів України та Міністерством фінансів Королівства Нідерландів в частині питань, що стосуються державного внутрішнього фінансового контролю у формі обміну знаннями, досвідом та експертами.</w:t>
      </w:r>
    </w:p>
    <w:p w:rsidR="00562726" w:rsidRPr="00FA676E" w:rsidRDefault="00562726" w:rsidP="002733DE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Вся допомога, що нада</w:t>
      </w:r>
      <w:r w:rsidR="006B6769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валась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</w:t>
      </w:r>
      <w:r w:rsidR="00E257C0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п</w:t>
      </w:r>
      <w:r w:rsidR="00006396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артнер</w:t>
      </w:r>
      <w:r w:rsidR="007110CA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ами </w:t>
      </w:r>
      <w:r w:rsidR="00006396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з розвитку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Міністерству</w:t>
      </w:r>
      <w:r w:rsidRPr="002F1CC9">
        <w:rPr>
          <w:rStyle w:val="a5"/>
          <w:lang w:eastAsia="uk-UA"/>
        </w:rPr>
        <w:t xml:space="preserve"> 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фінансів України в рамках проектів МТД</w:t>
      </w:r>
      <w:r w:rsidR="00792FFC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,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відповід</w:t>
      </w:r>
      <w:r w:rsidR="006B6769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ала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міжнародним зобов’язанням</w:t>
      </w:r>
      <w:r w:rsidRPr="002F1CC9">
        <w:rPr>
          <w:rStyle w:val="a5"/>
          <w:lang w:eastAsia="uk-UA"/>
        </w:rPr>
        <w:t xml:space="preserve"> </w:t>
      </w:r>
      <w:r w:rsidR="00792FFC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України</w:t>
      </w:r>
      <w:r w:rsidRPr="002F1CC9">
        <w:rPr>
          <w:rStyle w:val="a5"/>
          <w:lang w:eastAsia="uk-UA"/>
        </w:rPr>
        <w:t xml:space="preserve"> </w:t>
      </w:r>
      <w:r w:rsidRPr="00562726">
        <w:rPr>
          <w:rFonts w:ascii="Times New Roman" w:hAnsi="Times New Roman" w:cs="Times New Roman"/>
          <w:sz w:val="26"/>
          <w:szCs w:val="26"/>
        </w:rPr>
        <w:t xml:space="preserve">згідно чинних міжнародних договорів, спільним середньостроковим стратегіям (програмам), </w:t>
      </w:r>
      <w:r w:rsidRPr="00FA676E">
        <w:rPr>
          <w:rFonts w:ascii="Times New Roman" w:hAnsi="Times New Roman" w:cs="Times New Roman"/>
          <w:sz w:val="26"/>
          <w:szCs w:val="26"/>
        </w:rPr>
        <w:t xml:space="preserve">досягненням </w:t>
      </w:r>
      <w:r w:rsidR="007110CA" w:rsidRPr="00FA676E">
        <w:rPr>
          <w:rFonts w:ascii="Times New Roman" w:hAnsi="Times New Roman" w:cs="Times New Roman"/>
          <w:bCs/>
          <w:sz w:val="26"/>
          <w:szCs w:val="26"/>
        </w:rPr>
        <w:t>Цілей</w:t>
      </w:r>
      <w:r w:rsidR="007110CA" w:rsidRPr="002F1CC9">
        <w:rPr>
          <w:rStyle w:val="a5"/>
          <w:lang w:eastAsia="uk-UA"/>
        </w:rPr>
        <w:t xml:space="preserve"> </w:t>
      </w:r>
      <w:r w:rsidR="007110CA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сталого розвитку, схвалених резолюцією Генеральної Асамблеї Організації Об’єднаних Націй від 25 вересня 2015 р. № 70/1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, пріоритетам соціально-економічного розвитку України, зокрема</w:t>
      </w:r>
      <w:r w:rsidRPr="00562726">
        <w:rPr>
          <w:rFonts w:ascii="Times New Roman" w:hAnsi="Times New Roman" w:cs="Times New Roman"/>
          <w:sz w:val="26"/>
          <w:szCs w:val="26"/>
        </w:rPr>
        <w:t xml:space="preserve"> Стратегії </w:t>
      </w:r>
      <w:r w:rsidR="00E257C0">
        <w:rPr>
          <w:rFonts w:ascii="Times New Roman" w:hAnsi="Times New Roman" w:cs="Times New Roman"/>
          <w:sz w:val="26"/>
          <w:szCs w:val="26"/>
        </w:rPr>
        <w:t>реформування системи управління державними фінансами на 2022-2025 роки</w:t>
      </w:r>
      <w:r w:rsidRPr="00562726">
        <w:rPr>
          <w:rFonts w:ascii="Times New Roman" w:hAnsi="Times New Roman" w:cs="Times New Roman"/>
          <w:sz w:val="26"/>
          <w:szCs w:val="26"/>
        </w:rPr>
        <w:t xml:space="preserve">, схваленої </w:t>
      </w:r>
      <w:r w:rsidR="00E257C0">
        <w:rPr>
          <w:rFonts w:ascii="Times New Roman" w:hAnsi="Times New Roman" w:cs="Times New Roman"/>
          <w:sz w:val="26"/>
          <w:szCs w:val="26"/>
        </w:rPr>
        <w:t>розпорядженням Кабінету Міністрів України від 29.12.2021 № 1805-р,</w:t>
      </w:r>
      <w:r w:rsidRPr="00562726">
        <w:rPr>
          <w:rFonts w:ascii="Times New Roman" w:hAnsi="Times New Roman" w:cs="Times New Roman"/>
          <w:sz w:val="26"/>
          <w:szCs w:val="26"/>
        </w:rPr>
        <w:t xml:space="preserve"> та Програмі діяльності Кабінету Міністрів України, </w:t>
      </w:r>
      <w:r w:rsidR="00AF46C2">
        <w:rPr>
          <w:rFonts w:ascii="Times New Roman" w:hAnsi="Times New Roman" w:cs="Times New Roman"/>
          <w:sz w:val="26"/>
          <w:szCs w:val="26"/>
        </w:rPr>
        <w:t xml:space="preserve">затвердженої постановою Кабінету Міністрів України </w:t>
      </w:r>
      <w:r w:rsidR="00AF46C2" w:rsidRPr="00FA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 </w:t>
      </w:r>
      <w:r w:rsidR="00AF46C2" w:rsidRPr="00FA676E">
        <w:rPr>
          <w:rStyle w:val="rvts9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12</w:t>
      </w:r>
      <w:r w:rsidR="00FE4E2C" w:rsidRPr="00FA676E">
        <w:rPr>
          <w:rStyle w:val="rvts9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.06.</w:t>
      </w:r>
      <w:r w:rsidR="00AF46C2" w:rsidRPr="00FA676E">
        <w:rPr>
          <w:rStyle w:val="rvts9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2020 № 471.</w:t>
      </w:r>
    </w:p>
    <w:p w:rsidR="00CF247D" w:rsidRPr="00792FFC" w:rsidRDefault="00CF247D" w:rsidP="002733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D7AF2" w:rsidRPr="002733DE" w:rsidRDefault="00562726" w:rsidP="002733DE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t>У 202</w:t>
      </w:r>
      <w:r w:rsidR="002733DE" w:rsidRPr="002733DE">
        <w:rPr>
          <w:rFonts w:ascii="Times New Roman" w:hAnsi="Times New Roman" w:cs="Times New Roman"/>
          <w:b/>
          <w:sz w:val="26"/>
          <w:szCs w:val="26"/>
        </w:rPr>
        <w:t>2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році бу</w:t>
      </w:r>
      <w:r w:rsidR="002733DE" w:rsidRPr="002733DE">
        <w:rPr>
          <w:rFonts w:ascii="Times New Roman" w:hAnsi="Times New Roman" w:cs="Times New Roman"/>
          <w:b/>
          <w:sz w:val="26"/>
          <w:szCs w:val="26"/>
        </w:rPr>
        <w:t>в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успішно завершен</w:t>
      </w:r>
      <w:r w:rsidR="002733DE" w:rsidRPr="002733DE">
        <w:rPr>
          <w:rFonts w:ascii="Times New Roman" w:hAnsi="Times New Roman" w:cs="Times New Roman"/>
          <w:b/>
          <w:sz w:val="26"/>
          <w:szCs w:val="26"/>
        </w:rPr>
        <w:t>ий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n275"/>
      <w:bookmarkEnd w:id="1"/>
      <w:r w:rsidR="00792FFC">
        <w:rPr>
          <w:rFonts w:ascii="Times New Roman" w:hAnsi="Times New Roman" w:cs="Times New Roman"/>
          <w:b/>
          <w:sz w:val="26"/>
          <w:szCs w:val="26"/>
        </w:rPr>
        <w:t>проект «</w:t>
      </w:r>
      <w:r w:rsidR="005D7AF2" w:rsidRPr="002733DE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Ефективне управління державними фінансами ІІІ</w:t>
      </w:r>
      <w:r w:rsidR="00792FFC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»</w:t>
      </w:r>
    </w:p>
    <w:p w:rsidR="005D7AF2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16"/>
          <w:szCs w:val="16"/>
        </w:rPr>
      </w:pPr>
    </w:p>
    <w:p w:rsidR="005D7AF2" w:rsidRPr="005D7AF2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5D7AF2">
        <w:rPr>
          <w:rFonts w:ascii="Times New Roman" w:hAnsi="Times New Roman" w:cs="Times New Roman"/>
          <w:sz w:val="26"/>
          <w:szCs w:val="26"/>
        </w:rPr>
        <w:t>Партнер з розвитку: Уряд Федеративної Республіки Німеччина через Федеральне міністерство економічного співробітництва та розвитку (</w:t>
      </w:r>
      <w:r w:rsidRPr="005D7AF2">
        <w:rPr>
          <w:rFonts w:ascii="Times New Roman" w:hAnsi="Times New Roman" w:cs="Times New Roman"/>
          <w:sz w:val="26"/>
          <w:szCs w:val="26"/>
          <w:lang w:val="en-US"/>
        </w:rPr>
        <w:t>BMZ</w:t>
      </w:r>
      <w:r w:rsidRPr="005D7AF2">
        <w:rPr>
          <w:rFonts w:ascii="Times New Roman" w:hAnsi="Times New Roman" w:cs="Times New Roman"/>
          <w:sz w:val="26"/>
          <w:szCs w:val="26"/>
        </w:rPr>
        <w:t>)</w:t>
      </w:r>
    </w:p>
    <w:p w:rsidR="005D7AF2" w:rsidRPr="0000286C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0286C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Pr="0000286C">
        <w:rPr>
          <w:rFonts w:ascii="Times New Roman" w:hAnsi="Times New Roman" w:cs="Times New Roman"/>
          <w:sz w:val="26"/>
          <w:szCs w:val="26"/>
        </w:rPr>
        <w:t xml:space="preserve">у допомога </w:t>
      </w:r>
      <w:r>
        <w:rPr>
          <w:rFonts w:ascii="Times New Roman" w:hAnsi="Times New Roman" w:cs="Times New Roman"/>
          <w:sz w:val="26"/>
          <w:szCs w:val="26"/>
        </w:rPr>
        <w:t>Міністерству фінансів України</w:t>
      </w:r>
      <w:r w:rsidRPr="000028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здійсню</w:t>
      </w:r>
      <w:r w:rsidR="003A78A9">
        <w:rPr>
          <w:rFonts w:ascii="Times New Roman" w:hAnsi="Times New Roman" w:cs="Times New Roman"/>
          <w:sz w:val="26"/>
          <w:szCs w:val="26"/>
        </w:rPr>
        <w:t>валася</w:t>
      </w:r>
      <w:r w:rsidRPr="0000286C">
        <w:rPr>
          <w:rFonts w:ascii="Times New Roman" w:hAnsi="Times New Roman" w:cs="Times New Roman"/>
          <w:sz w:val="26"/>
          <w:szCs w:val="26"/>
        </w:rPr>
        <w:t xml:space="preserve"> у формі проведення експертиз, обміну інформацією, надання консультацій щодо проведення реформ, здійснення перекладів, семінарів, навчальних заходів, а також облаштування технічної інфраструктури Міністерства фінансів </w:t>
      </w:r>
      <w:r>
        <w:rPr>
          <w:rFonts w:ascii="Times New Roman" w:hAnsi="Times New Roman" w:cs="Times New Roman"/>
          <w:sz w:val="26"/>
          <w:szCs w:val="26"/>
        </w:rPr>
        <w:t xml:space="preserve">України </w:t>
      </w:r>
      <w:r w:rsidRPr="0000286C">
        <w:rPr>
          <w:rFonts w:ascii="Times New Roman" w:hAnsi="Times New Roman" w:cs="Times New Roman"/>
          <w:sz w:val="26"/>
          <w:szCs w:val="26"/>
        </w:rPr>
        <w:t xml:space="preserve">шляхом придбання та подальшої  безоплатної передачі на баланс офісної техніки відповідно до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0286C">
        <w:rPr>
          <w:rFonts w:ascii="Times New Roman" w:hAnsi="Times New Roman" w:cs="Times New Roman"/>
          <w:sz w:val="26"/>
          <w:szCs w:val="26"/>
        </w:rPr>
        <w:t xml:space="preserve">лану закупівель та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286C">
        <w:rPr>
          <w:rFonts w:ascii="Times New Roman" w:hAnsi="Times New Roman" w:cs="Times New Roman"/>
          <w:sz w:val="26"/>
          <w:szCs w:val="26"/>
        </w:rPr>
        <w:t>ктів приймання-передачі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028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AF2" w:rsidRPr="00024F09" w:rsidRDefault="005D7AF2" w:rsidP="005D7AF2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6E0B07">
        <w:rPr>
          <w:rFonts w:ascii="Times New Roman" w:hAnsi="Times New Roman" w:cs="Times New Roman"/>
          <w:sz w:val="26"/>
          <w:szCs w:val="26"/>
        </w:rPr>
        <w:t>В рамках проекту відповідно до положень Угоди з виконання проекту створено координаційний орган (Координаційна робоча</w:t>
      </w:r>
      <w:r w:rsidR="00F37A39">
        <w:rPr>
          <w:rFonts w:ascii="Times New Roman" w:hAnsi="Times New Roman" w:cs="Times New Roman"/>
          <w:sz w:val="26"/>
          <w:szCs w:val="26"/>
        </w:rPr>
        <w:t xml:space="preserve"> група), до складу якого входили</w:t>
      </w:r>
      <w:r w:rsidRPr="006E0B07">
        <w:rPr>
          <w:rFonts w:ascii="Times New Roman" w:hAnsi="Times New Roman" w:cs="Times New Roman"/>
          <w:sz w:val="26"/>
          <w:szCs w:val="26"/>
        </w:rPr>
        <w:t xml:space="preserve"> представники усіх залучених до реалізації проекту органів державної влади та установ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E0B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AF2" w:rsidRDefault="003A78A9" w:rsidP="002733DE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D7AF2" w:rsidRPr="0000286C">
        <w:rPr>
          <w:rFonts w:ascii="Times New Roman" w:hAnsi="Times New Roman" w:cs="Times New Roman"/>
          <w:sz w:val="26"/>
          <w:szCs w:val="26"/>
        </w:rPr>
        <w:t>езультат</w:t>
      </w:r>
      <w:r w:rsidR="005C7286">
        <w:rPr>
          <w:rFonts w:ascii="Times New Roman" w:hAnsi="Times New Roman" w:cs="Times New Roman"/>
          <w:sz w:val="26"/>
          <w:szCs w:val="26"/>
        </w:rPr>
        <w:t xml:space="preserve">ами </w:t>
      </w:r>
      <w:r w:rsidR="005D7AF2" w:rsidRPr="0000286C">
        <w:rPr>
          <w:rFonts w:ascii="Times New Roman" w:hAnsi="Times New Roman" w:cs="Times New Roman"/>
          <w:sz w:val="26"/>
          <w:szCs w:val="26"/>
        </w:rPr>
        <w:t xml:space="preserve">реалізації </w:t>
      </w:r>
      <w:r w:rsidR="005D7AF2">
        <w:rPr>
          <w:rFonts w:ascii="Times New Roman" w:hAnsi="Times New Roman" w:cs="Times New Roman"/>
          <w:sz w:val="26"/>
          <w:szCs w:val="26"/>
        </w:rPr>
        <w:t>проект</w:t>
      </w:r>
      <w:r w:rsidR="005D7AF2" w:rsidRPr="0000286C">
        <w:rPr>
          <w:rFonts w:ascii="Times New Roman" w:hAnsi="Times New Roman" w:cs="Times New Roman"/>
          <w:sz w:val="26"/>
          <w:szCs w:val="26"/>
        </w:rPr>
        <w:t xml:space="preserve">у </w:t>
      </w:r>
      <w:r w:rsidR="00F37A39">
        <w:rPr>
          <w:rFonts w:ascii="Times New Roman" w:hAnsi="Times New Roman" w:cs="Times New Roman"/>
          <w:sz w:val="26"/>
          <w:szCs w:val="26"/>
        </w:rPr>
        <w:t>є</w:t>
      </w:r>
      <w:r w:rsidR="005D7AF2" w:rsidRPr="0000286C">
        <w:rPr>
          <w:rFonts w:ascii="Times New Roman" w:hAnsi="Times New Roman" w:cs="Times New Roman"/>
          <w:sz w:val="26"/>
          <w:szCs w:val="26"/>
        </w:rPr>
        <w:t>:</w:t>
      </w:r>
    </w:p>
    <w:p w:rsidR="005D7AF2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0286C">
        <w:rPr>
          <w:rFonts w:ascii="Times New Roman" w:hAnsi="Times New Roman" w:cs="Times New Roman"/>
          <w:sz w:val="26"/>
          <w:szCs w:val="26"/>
        </w:rPr>
        <w:t>- зміцненн</w:t>
      </w:r>
      <w:r w:rsidR="005C7286">
        <w:rPr>
          <w:rFonts w:ascii="Times New Roman" w:hAnsi="Times New Roman" w:cs="Times New Roman"/>
          <w:sz w:val="26"/>
          <w:szCs w:val="26"/>
        </w:rPr>
        <w:t>я</w:t>
      </w:r>
      <w:r w:rsidRPr="0000286C">
        <w:rPr>
          <w:rFonts w:ascii="Times New Roman" w:hAnsi="Times New Roman" w:cs="Times New Roman"/>
          <w:sz w:val="26"/>
          <w:szCs w:val="26"/>
        </w:rPr>
        <w:t xml:space="preserve"> інституційних спроможностей по відношенню до управління персоналом та комунікації; </w:t>
      </w:r>
    </w:p>
    <w:p w:rsidR="005D7AF2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0286C">
        <w:rPr>
          <w:rFonts w:ascii="Times New Roman" w:hAnsi="Times New Roman" w:cs="Times New Roman"/>
          <w:sz w:val="26"/>
          <w:szCs w:val="26"/>
        </w:rPr>
        <w:t>- посиленн</w:t>
      </w:r>
      <w:r w:rsidR="005C7286">
        <w:rPr>
          <w:rFonts w:ascii="Times New Roman" w:hAnsi="Times New Roman" w:cs="Times New Roman"/>
          <w:sz w:val="26"/>
          <w:szCs w:val="26"/>
        </w:rPr>
        <w:t>я</w:t>
      </w:r>
      <w:r w:rsidRPr="0000286C">
        <w:rPr>
          <w:rFonts w:ascii="Times New Roman" w:hAnsi="Times New Roman" w:cs="Times New Roman"/>
          <w:sz w:val="26"/>
          <w:szCs w:val="26"/>
        </w:rPr>
        <w:t xml:space="preserve"> передумов для впровадження міжнародних стандартів та стандартів ЄС; </w:t>
      </w:r>
    </w:p>
    <w:p w:rsidR="005D7AF2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0286C">
        <w:rPr>
          <w:rFonts w:ascii="Times New Roman" w:hAnsi="Times New Roman" w:cs="Times New Roman"/>
          <w:sz w:val="26"/>
          <w:szCs w:val="26"/>
        </w:rPr>
        <w:t>- розвит</w:t>
      </w:r>
      <w:r w:rsidR="005C7286">
        <w:rPr>
          <w:rFonts w:ascii="Times New Roman" w:hAnsi="Times New Roman" w:cs="Times New Roman"/>
          <w:sz w:val="26"/>
          <w:szCs w:val="26"/>
        </w:rPr>
        <w:t>о</w:t>
      </w:r>
      <w:r w:rsidRPr="0000286C">
        <w:rPr>
          <w:rFonts w:ascii="Times New Roman" w:hAnsi="Times New Roman" w:cs="Times New Roman"/>
          <w:sz w:val="26"/>
          <w:szCs w:val="26"/>
        </w:rPr>
        <w:t xml:space="preserve">к державних інформаційних систем та ресурсів, які забезпечують прозорість системи </w:t>
      </w:r>
      <w:r w:rsidR="00F37A39">
        <w:rPr>
          <w:rFonts w:ascii="Times New Roman" w:hAnsi="Times New Roman" w:cs="Times New Roman"/>
          <w:sz w:val="26"/>
          <w:szCs w:val="26"/>
        </w:rPr>
        <w:t>управління державними фінансами</w:t>
      </w:r>
      <w:r w:rsidRPr="0000286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9424D" w:rsidRPr="004E51BD" w:rsidRDefault="005D7AF2" w:rsidP="00792FFC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 w:rsidRPr="0000286C">
        <w:rPr>
          <w:rFonts w:ascii="Times New Roman" w:hAnsi="Times New Roman" w:cs="Times New Roman"/>
          <w:sz w:val="26"/>
          <w:szCs w:val="26"/>
        </w:rPr>
        <w:t>- професійн</w:t>
      </w:r>
      <w:r w:rsidR="005C7286">
        <w:rPr>
          <w:rFonts w:ascii="Times New Roman" w:hAnsi="Times New Roman" w:cs="Times New Roman"/>
          <w:sz w:val="26"/>
          <w:szCs w:val="26"/>
        </w:rPr>
        <w:t>е</w:t>
      </w:r>
      <w:r w:rsidRPr="0000286C">
        <w:rPr>
          <w:rFonts w:ascii="Times New Roman" w:hAnsi="Times New Roman" w:cs="Times New Roman"/>
          <w:sz w:val="26"/>
          <w:szCs w:val="26"/>
        </w:rPr>
        <w:t xml:space="preserve"> та публічн</w:t>
      </w:r>
      <w:r w:rsidR="005C7286">
        <w:rPr>
          <w:rFonts w:ascii="Times New Roman" w:hAnsi="Times New Roman" w:cs="Times New Roman"/>
          <w:sz w:val="26"/>
          <w:szCs w:val="26"/>
        </w:rPr>
        <w:t>е</w:t>
      </w:r>
      <w:r w:rsidRPr="0000286C">
        <w:rPr>
          <w:rFonts w:ascii="Times New Roman" w:hAnsi="Times New Roman" w:cs="Times New Roman"/>
          <w:sz w:val="26"/>
          <w:szCs w:val="26"/>
        </w:rPr>
        <w:t xml:space="preserve"> обговоренн</w:t>
      </w:r>
      <w:r w:rsidR="005C7286">
        <w:rPr>
          <w:rFonts w:ascii="Times New Roman" w:hAnsi="Times New Roman" w:cs="Times New Roman"/>
          <w:sz w:val="26"/>
          <w:szCs w:val="26"/>
        </w:rPr>
        <w:t>я</w:t>
      </w:r>
      <w:r w:rsidRPr="0000286C">
        <w:rPr>
          <w:rFonts w:ascii="Times New Roman" w:hAnsi="Times New Roman" w:cs="Times New Roman"/>
          <w:sz w:val="26"/>
          <w:szCs w:val="26"/>
        </w:rPr>
        <w:t xml:space="preserve"> участі та повноважень відповідних учасників у сфері державного фінансового контролю. </w:t>
      </w:r>
    </w:p>
    <w:sectPr w:rsidR="0029424D" w:rsidRPr="004E51BD" w:rsidSect="00792FFC">
      <w:pgSz w:w="11906" w:h="16838"/>
      <w:pgMar w:top="709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libr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8C9"/>
    <w:multiLevelType w:val="hybridMultilevel"/>
    <w:tmpl w:val="65029862"/>
    <w:lvl w:ilvl="0" w:tplc="66AC32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F65"/>
    <w:multiLevelType w:val="hybridMultilevel"/>
    <w:tmpl w:val="B7584C4E"/>
    <w:lvl w:ilvl="0" w:tplc="7958A4A4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C6F37"/>
    <w:multiLevelType w:val="hybridMultilevel"/>
    <w:tmpl w:val="E34EBBBE"/>
    <w:lvl w:ilvl="0" w:tplc="D004A6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6"/>
    <w:rsid w:val="00006396"/>
    <w:rsid w:val="000713E5"/>
    <w:rsid w:val="00080851"/>
    <w:rsid w:val="00082BC1"/>
    <w:rsid w:val="000A1DA1"/>
    <w:rsid w:val="000B1CB0"/>
    <w:rsid w:val="000C73D1"/>
    <w:rsid w:val="000D17CE"/>
    <w:rsid w:val="000F5119"/>
    <w:rsid w:val="00107EA1"/>
    <w:rsid w:val="00156CC6"/>
    <w:rsid w:val="00162164"/>
    <w:rsid w:val="001629C6"/>
    <w:rsid w:val="002008B5"/>
    <w:rsid w:val="002157ED"/>
    <w:rsid w:val="00243EA5"/>
    <w:rsid w:val="002733DE"/>
    <w:rsid w:val="0027770F"/>
    <w:rsid w:val="0029424D"/>
    <w:rsid w:val="002A7D69"/>
    <w:rsid w:val="002B5EDC"/>
    <w:rsid w:val="002F1CC9"/>
    <w:rsid w:val="003317A1"/>
    <w:rsid w:val="003331E2"/>
    <w:rsid w:val="00344585"/>
    <w:rsid w:val="00352B19"/>
    <w:rsid w:val="00394581"/>
    <w:rsid w:val="003A78A9"/>
    <w:rsid w:val="003B78B1"/>
    <w:rsid w:val="003D0168"/>
    <w:rsid w:val="00431654"/>
    <w:rsid w:val="004829F5"/>
    <w:rsid w:val="004863EE"/>
    <w:rsid w:val="00492B45"/>
    <w:rsid w:val="004A6849"/>
    <w:rsid w:val="004C02DF"/>
    <w:rsid w:val="004E51BD"/>
    <w:rsid w:val="00550200"/>
    <w:rsid w:val="00562726"/>
    <w:rsid w:val="00587802"/>
    <w:rsid w:val="005C1188"/>
    <w:rsid w:val="005C7286"/>
    <w:rsid w:val="005D7AF2"/>
    <w:rsid w:val="006535D7"/>
    <w:rsid w:val="0065612F"/>
    <w:rsid w:val="006A2740"/>
    <w:rsid w:val="006B6769"/>
    <w:rsid w:val="006F00E9"/>
    <w:rsid w:val="006F620C"/>
    <w:rsid w:val="007110CA"/>
    <w:rsid w:val="00725D69"/>
    <w:rsid w:val="00741335"/>
    <w:rsid w:val="00761A21"/>
    <w:rsid w:val="00792DB8"/>
    <w:rsid w:val="00792FFC"/>
    <w:rsid w:val="007C0CCA"/>
    <w:rsid w:val="007E5DA4"/>
    <w:rsid w:val="00815714"/>
    <w:rsid w:val="008411DC"/>
    <w:rsid w:val="008535D1"/>
    <w:rsid w:val="00912CC9"/>
    <w:rsid w:val="0095148B"/>
    <w:rsid w:val="009A1B89"/>
    <w:rsid w:val="00A642AB"/>
    <w:rsid w:val="00A776FB"/>
    <w:rsid w:val="00AC3164"/>
    <w:rsid w:val="00AF46C2"/>
    <w:rsid w:val="00BA5059"/>
    <w:rsid w:val="00BF2C0D"/>
    <w:rsid w:val="00C43A11"/>
    <w:rsid w:val="00CD0D8A"/>
    <w:rsid w:val="00CF247D"/>
    <w:rsid w:val="00D31AB2"/>
    <w:rsid w:val="00D813D3"/>
    <w:rsid w:val="00DD2DC8"/>
    <w:rsid w:val="00DE2FEA"/>
    <w:rsid w:val="00E257C0"/>
    <w:rsid w:val="00EB7DC9"/>
    <w:rsid w:val="00F01960"/>
    <w:rsid w:val="00F37A39"/>
    <w:rsid w:val="00FA676E"/>
    <w:rsid w:val="00FD5C89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91EC2-C2CE-4D04-A5BE-2D9B148E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6"/>
    <w:pPr>
      <w:spacing w:after="0" w:line="256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"/>
    <w:basedOn w:val="a"/>
    <w:link w:val="a4"/>
    <w:uiPriority w:val="34"/>
    <w:qFormat/>
    <w:rsid w:val="00562726"/>
    <w:pPr>
      <w:ind w:left="720"/>
      <w:contextualSpacing/>
    </w:pPr>
  </w:style>
  <w:style w:type="character" w:styleId="a5">
    <w:name w:val="Strong"/>
    <w:basedOn w:val="a0"/>
    <w:uiPriority w:val="22"/>
    <w:qFormat/>
    <w:rsid w:val="00562726"/>
    <w:rPr>
      <w:b/>
      <w:bCs/>
    </w:rPr>
  </w:style>
  <w:style w:type="character" w:customStyle="1" w:styleId="rvts9">
    <w:name w:val="rvts9"/>
    <w:basedOn w:val="a0"/>
    <w:rsid w:val="00AF46C2"/>
  </w:style>
  <w:style w:type="paragraph" w:styleId="a6">
    <w:name w:val="Normal (Web)"/>
    <w:basedOn w:val="a"/>
    <w:uiPriority w:val="99"/>
    <w:semiHidden/>
    <w:unhideWhenUsed/>
    <w:rsid w:val="007E5DA4"/>
    <w:pPr>
      <w:spacing w:after="200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B67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6769"/>
    <w:rPr>
      <w:rFonts w:ascii="Segoe UI" w:hAnsi="Segoe UI" w:cs="Segoe UI"/>
      <w:sz w:val="18"/>
      <w:szCs w:val="18"/>
    </w:rPr>
  </w:style>
  <w:style w:type="character" w:customStyle="1" w:styleId="a4">
    <w:name w:val="Абзац списку Знак"/>
    <w:aliases w:val="List Paragraph (numbered (a)) Знак"/>
    <w:link w:val="a3"/>
    <w:uiPriority w:val="34"/>
    <w:locked/>
    <w:rsid w:val="004E51BD"/>
  </w:style>
  <w:style w:type="paragraph" w:styleId="a9">
    <w:name w:val="No Spacing"/>
    <w:uiPriority w:val="1"/>
    <w:qFormat/>
    <w:rsid w:val="00C43A11"/>
    <w:pPr>
      <w:spacing w:after="0" w:line="240" w:lineRule="auto"/>
      <w:ind w:firstLine="567"/>
      <w:jc w:val="both"/>
    </w:pPr>
  </w:style>
  <w:style w:type="paragraph" w:customStyle="1" w:styleId="aa">
    <w:name w:val="Нормальний текст"/>
    <w:basedOn w:val="a"/>
    <w:rsid w:val="003331E2"/>
    <w:pPr>
      <w:spacing w:before="120" w:after="200" w:line="240" w:lineRule="auto"/>
      <w:ind w:firstLine="0"/>
      <w:jc w:val="left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Наталія Іванівна</dc:creator>
  <cp:keywords/>
  <dc:description/>
  <cp:lastModifiedBy>Міхайлова Ольга Анатоліївна</cp:lastModifiedBy>
  <cp:revision>2</cp:revision>
  <cp:lastPrinted>2023-02-27T10:42:00Z</cp:lastPrinted>
  <dcterms:created xsi:type="dcterms:W3CDTF">2023-02-27T12:26:00Z</dcterms:created>
  <dcterms:modified xsi:type="dcterms:W3CDTF">2023-02-27T12:26:00Z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e6d37dbba905bf0fe794c01ac5c6d1f2db8cd05aac5eccc3632619a75943102b</vt:lpwstr>
  </property>
</Properties>
</file>