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F3CC6" w14:textId="77777777" w:rsidR="00460EF6" w:rsidRPr="00C96BD4" w:rsidRDefault="00460EF6" w:rsidP="00996745">
      <w:pPr>
        <w:pStyle w:val="3"/>
        <w:widowControl w:val="0"/>
        <w:spacing w:before="0" w:beforeAutospacing="0" w:after="0" w:afterAutospacing="0"/>
        <w:contextualSpacing/>
        <w:jc w:val="center"/>
        <w:rPr>
          <w:color w:val="000000" w:themeColor="text1"/>
          <w:sz w:val="28"/>
          <w:szCs w:val="28"/>
        </w:rPr>
      </w:pPr>
      <w:r w:rsidRPr="00C96BD4">
        <w:rPr>
          <w:color w:val="000000" w:themeColor="text1"/>
          <w:sz w:val="28"/>
          <w:szCs w:val="28"/>
        </w:rPr>
        <w:t>АНАЛІЗ РЕГУЛЯТОРНОГО ВПЛИВУ</w:t>
      </w:r>
    </w:p>
    <w:p w14:paraId="3B0B6699" w14:textId="77777777" w:rsidR="0077232F" w:rsidRPr="00C96BD4" w:rsidRDefault="0077232F" w:rsidP="00996745">
      <w:pPr>
        <w:widowControl w:val="0"/>
        <w:contextualSpacing/>
        <w:jc w:val="center"/>
        <w:rPr>
          <w:b/>
          <w:color w:val="000000" w:themeColor="text1"/>
          <w:sz w:val="28"/>
          <w:szCs w:val="28"/>
          <w:lang w:val="ru-RU"/>
        </w:rPr>
      </w:pPr>
    </w:p>
    <w:p w14:paraId="3F6BE049" w14:textId="77777777" w:rsidR="00B10034" w:rsidRPr="00C96BD4" w:rsidRDefault="00B10034" w:rsidP="00996745">
      <w:pPr>
        <w:pStyle w:val="3"/>
        <w:widowControl w:val="0"/>
        <w:spacing w:before="0" w:beforeAutospacing="0" w:after="0" w:afterAutospacing="0"/>
        <w:contextualSpacing/>
        <w:jc w:val="center"/>
        <w:rPr>
          <w:color w:val="000000" w:themeColor="text1"/>
          <w:sz w:val="28"/>
          <w:szCs w:val="28"/>
        </w:rPr>
      </w:pPr>
      <w:r w:rsidRPr="00C96BD4">
        <w:rPr>
          <w:color w:val="000000" w:themeColor="text1"/>
          <w:sz w:val="28"/>
          <w:szCs w:val="28"/>
        </w:rPr>
        <w:t xml:space="preserve">до проекту </w:t>
      </w:r>
      <w:r w:rsidR="005E5F09">
        <w:rPr>
          <w:color w:val="000000" w:themeColor="text1"/>
          <w:sz w:val="28"/>
          <w:szCs w:val="28"/>
        </w:rPr>
        <w:t xml:space="preserve">наказу Міністерства фінансів </w:t>
      </w:r>
      <w:r w:rsidRPr="00C96BD4">
        <w:rPr>
          <w:color w:val="000000" w:themeColor="text1"/>
          <w:sz w:val="28"/>
          <w:szCs w:val="28"/>
        </w:rPr>
        <w:t>України</w:t>
      </w:r>
    </w:p>
    <w:p w14:paraId="28882F28" w14:textId="77777777" w:rsidR="002F3EFA" w:rsidRPr="005E5F09" w:rsidRDefault="00AD5E32" w:rsidP="00996745">
      <w:pPr>
        <w:pStyle w:val="4"/>
        <w:keepNext w:val="0"/>
        <w:widowControl w:val="0"/>
        <w:tabs>
          <w:tab w:val="left" w:pos="709"/>
        </w:tabs>
        <w:spacing w:before="0"/>
        <w:contextualSpacing/>
        <w:jc w:val="center"/>
        <w:rPr>
          <w:rFonts w:ascii="Times New Roman" w:hAnsi="Times New Roman" w:cs="Times New Roman"/>
          <w:b/>
          <w:bCs/>
          <w:i w:val="0"/>
          <w:color w:val="000000" w:themeColor="text1"/>
          <w:sz w:val="28"/>
          <w:szCs w:val="28"/>
        </w:rPr>
      </w:pPr>
      <w:r w:rsidRPr="005E5F09">
        <w:rPr>
          <w:rFonts w:ascii="Times New Roman" w:eastAsia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 xml:space="preserve">«Про </w:t>
      </w:r>
      <w:r w:rsidR="005E5F09" w:rsidRPr="005E5F09">
        <w:rPr>
          <w:rFonts w:ascii="Times New Roman" w:eastAsia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 xml:space="preserve">затвердження </w:t>
      </w:r>
      <w:r w:rsidR="005E5F09" w:rsidRPr="005E5F09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Порядку проведення перевірок з контролю якості аудиторських послуг</w:t>
      </w:r>
      <w:r w:rsidRPr="005E5F09">
        <w:rPr>
          <w:rFonts w:ascii="Times New Roman" w:hAnsi="Times New Roman" w:cs="Times New Roman"/>
          <w:b/>
          <w:bCs/>
          <w:i w:val="0"/>
          <w:color w:val="000000" w:themeColor="text1"/>
          <w:sz w:val="28"/>
          <w:szCs w:val="28"/>
        </w:rPr>
        <w:t>»</w:t>
      </w:r>
    </w:p>
    <w:p w14:paraId="0B85D4D2" w14:textId="77777777" w:rsidR="0077232F" w:rsidRPr="00C96BD4" w:rsidRDefault="0077232F" w:rsidP="00996745">
      <w:pPr>
        <w:widowControl w:val="0"/>
        <w:contextualSpacing/>
        <w:jc w:val="center"/>
        <w:rPr>
          <w:b/>
          <w:bCs/>
          <w:color w:val="000000" w:themeColor="text1"/>
          <w:sz w:val="28"/>
          <w:szCs w:val="28"/>
        </w:rPr>
      </w:pPr>
    </w:p>
    <w:p w14:paraId="2842341D" w14:textId="77777777" w:rsidR="002F3EFA" w:rsidRPr="00C96BD4" w:rsidRDefault="005A2D8E" w:rsidP="00996745">
      <w:pPr>
        <w:pStyle w:val="3"/>
        <w:widowControl w:val="0"/>
        <w:spacing w:before="0" w:beforeAutospacing="0" w:after="0" w:afterAutospacing="0"/>
        <w:contextualSpacing/>
        <w:jc w:val="center"/>
        <w:rPr>
          <w:color w:val="000000" w:themeColor="text1"/>
          <w:sz w:val="28"/>
          <w:szCs w:val="28"/>
        </w:rPr>
      </w:pPr>
      <w:r w:rsidRPr="00C96BD4">
        <w:rPr>
          <w:color w:val="000000" w:themeColor="text1"/>
          <w:sz w:val="28"/>
          <w:szCs w:val="28"/>
        </w:rPr>
        <w:t xml:space="preserve">І. </w:t>
      </w:r>
      <w:r w:rsidR="00460EF6" w:rsidRPr="00C96BD4">
        <w:rPr>
          <w:color w:val="000000" w:themeColor="text1"/>
          <w:sz w:val="28"/>
          <w:szCs w:val="28"/>
        </w:rPr>
        <w:t>Визначення проблеми</w:t>
      </w:r>
    </w:p>
    <w:p w14:paraId="0ED5FC61" w14:textId="77777777" w:rsidR="007311A3" w:rsidRPr="00C96BD4" w:rsidRDefault="007311A3" w:rsidP="00996745">
      <w:pPr>
        <w:pStyle w:val="3"/>
        <w:widowControl w:val="0"/>
        <w:spacing w:before="0" w:beforeAutospacing="0" w:after="0" w:afterAutospacing="0"/>
        <w:contextualSpacing/>
        <w:jc w:val="center"/>
        <w:rPr>
          <w:color w:val="000000" w:themeColor="text1"/>
          <w:sz w:val="28"/>
          <w:szCs w:val="28"/>
        </w:rPr>
      </w:pPr>
    </w:p>
    <w:p w14:paraId="423FBF6C" w14:textId="77777777" w:rsidR="00586F25" w:rsidRPr="00C96BD4" w:rsidRDefault="00586F25" w:rsidP="00996745">
      <w:pPr>
        <w:widowControl w:val="0"/>
        <w:tabs>
          <w:tab w:val="left" w:pos="7020"/>
        </w:tabs>
        <w:ind w:right="-57" w:firstLine="709"/>
        <w:contextualSpacing/>
        <w:jc w:val="both"/>
        <w:rPr>
          <w:color w:val="000000" w:themeColor="text1"/>
          <w:sz w:val="28"/>
          <w:szCs w:val="28"/>
        </w:rPr>
      </w:pPr>
      <w:r w:rsidRPr="00C96BD4">
        <w:rPr>
          <w:color w:val="000000" w:themeColor="text1"/>
          <w:sz w:val="28"/>
          <w:szCs w:val="28"/>
        </w:rPr>
        <w:t xml:space="preserve">Відповідно до пунктів 831, 834–840 Плану заходів з виконання Угоди про асоціацію між Україною, з однієї сторони, та Європейським Союзом, Європейським співтовариством з атомної енергії і їхніми державами-членами, з іншої сторони, затвердженого розпорядженням Кабінету Міністрів України                 від 25.10.2017 № 1106, Міністерство фінансів України визначене головним виконавцем, відповідальним за реалізацію заходів щодо імплементації положень Директиви Європейського Парламенту та Ради ЄС від 17.05.2006 № 2006/43/ЄС про обов’язковий аудит річної звітності та консолідованої звітності, </w:t>
      </w:r>
      <w:r w:rsidRPr="00C96BD4">
        <w:rPr>
          <w:bCs/>
          <w:color w:val="000000" w:themeColor="text1"/>
          <w:sz w:val="28"/>
          <w:szCs w:val="28"/>
          <w:lang w:eastAsia="uk-UA"/>
        </w:rPr>
        <w:t>індикатором виконання якого є прийняття Закону України «Про аудит фінансової звітності та аудиторську діяльність» та нормативно-правових актів, спрямованих на реалізацію його норм</w:t>
      </w:r>
      <w:r w:rsidRPr="00C96BD4">
        <w:rPr>
          <w:color w:val="000000" w:themeColor="text1"/>
          <w:sz w:val="28"/>
          <w:szCs w:val="28"/>
        </w:rPr>
        <w:t>.</w:t>
      </w:r>
    </w:p>
    <w:p w14:paraId="229F7631" w14:textId="77777777" w:rsidR="00586F25" w:rsidRDefault="00586F25" w:rsidP="00996745">
      <w:pPr>
        <w:widowControl w:val="0"/>
        <w:tabs>
          <w:tab w:val="left" w:pos="7020"/>
        </w:tabs>
        <w:ind w:right="-57" w:firstLine="709"/>
        <w:contextualSpacing/>
        <w:jc w:val="both"/>
        <w:rPr>
          <w:color w:val="000000" w:themeColor="text1"/>
          <w:sz w:val="28"/>
          <w:szCs w:val="28"/>
        </w:rPr>
      </w:pPr>
      <w:r w:rsidRPr="00C96BD4">
        <w:rPr>
          <w:color w:val="000000" w:themeColor="text1"/>
          <w:sz w:val="28"/>
          <w:szCs w:val="28"/>
        </w:rPr>
        <w:t>Верховною Радою України прийнято Закон України від 21.12.2017                      № 2258-VIII «Про аудит фінансової звітності та аудиторську діяльність» (далі – Закон), який набрав чинності 07.02.2018 та вв</w:t>
      </w:r>
      <w:r w:rsidR="00AD5E32" w:rsidRPr="00C96BD4">
        <w:rPr>
          <w:color w:val="000000" w:themeColor="text1"/>
          <w:sz w:val="28"/>
          <w:szCs w:val="28"/>
        </w:rPr>
        <w:t>едений</w:t>
      </w:r>
      <w:r w:rsidRPr="00C96BD4">
        <w:rPr>
          <w:color w:val="000000" w:themeColor="text1"/>
          <w:sz w:val="28"/>
          <w:szCs w:val="28"/>
        </w:rPr>
        <w:t xml:space="preserve"> в дію 01.10.2018.</w:t>
      </w:r>
    </w:p>
    <w:p w14:paraId="5A85F51D" w14:textId="3C62A046" w:rsidR="00144FB3" w:rsidRPr="00144FB3" w:rsidRDefault="00144FB3" w:rsidP="00144FB3">
      <w:pPr>
        <w:widowControl w:val="0"/>
        <w:tabs>
          <w:tab w:val="left" w:pos="7020"/>
        </w:tabs>
        <w:ind w:right="-57" w:firstLine="709"/>
        <w:contextualSpacing/>
        <w:jc w:val="both"/>
        <w:rPr>
          <w:color w:val="000000" w:themeColor="text1"/>
          <w:sz w:val="28"/>
          <w:szCs w:val="28"/>
        </w:rPr>
      </w:pPr>
      <w:r w:rsidRPr="00144FB3">
        <w:rPr>
          <w:color w:val="000000" w:themeColor="text1"/>
          <w:sz w:val="28"/>
          <w:szCs w:val="28"/>
        </w:rPr>
        <w:t>Відповідно до частини першої статті 40 Закону контроль якості аудиторських послуг суб</w:t>
      </w:r>
      <w:r w:rsidR="0003158E">
        <w:rPr>
          <w:color w:val="000000" w:themeColor="text1"/>
          <w:sz w:val="28"/>
          <w:szCs w:val="28"/>
        </w:rPr>
        <w:t>’</w:t>
      </w:r>
      <w:r w:rsidRPr="00144FB3">
        <w:rPr>
          <w:color w:val="000000" w:themeColor="text1"/>
          <w:sz w:val="28"/>
          <w:szCs w:val="28"/>
        </w:rPr>
        <w:t>єктів аудиторської діяльності здійснюється шляхом проведення перевірки якості аудиторських послуг суб</w:t>
      </w:r>
      <w:r w:rsidR="0003158E">
        <w:rPr>
          <w:color w:val="000000" w:themeColor="text1"/>
          <w:sz w:val="28"/>
          <w:szCs w:val="28"/>
        </w:rPr>
        <w:t>’</w:t>
      </w:r>
      <w:r w:rsidRPr="00144FB3">
        <w:rPr>
          <w:color w:val="000000" w:themeColor="text1"/>
          <w:sz w:val="28"/>
          <w:szCs w:val="28"/>
        </w:rPr>
        <w:t>єктів аудиторської діяльності щодо дотримання ними міжнародних стандартів аудиту, принципу незалежності, ефективності внутрішньої системи контролю якості аудиторських послуг, дотримання вимог Закону.</w:t>
      </w:r>
    </w:p>
    <w:p w14:paraId="60194608" w14:textId="7A7D362A" w:rsidR="00D51120" w:rsidRPr="00D51120" w:rsidRDefault="00D51120" w:rsidP="00D51120">
      <w:pPr>
        <w:widowControl w:val="0"/>
        <w:tabs>
          <w:tab w:val="left" w:pos="7020"/>
        </w:tabs>
        <w:ind w:right="-57" w:firstLine="709"/>
        <w:contextualSpacing/>
        <w:jc w:val="both"/>
        <w:rPr>
          <w:color w:val="000000" w:themeColor="text1"/>
          <w:sz w:val="28"/>
          <w:szCs w:val="28"/>
        </w:rPr>
      </w:pPr>
      <w:r w:rsidRPr="00D51120">
        <w:rPr>
          <w:color w:val="000000" w:themeColor="text1"/>
          <w:sz w:val="28"/>
          <w:szCs w:val="28"/>
        </w:rPr>
        <w:t>Обов</w:t>
      </w:r>
      <w:r w:rsidR="0003158E">
        <w:rPr>
          <w:color w:val="000000" w:themeColor="text1"/>
          <w:sz w:val="28"/>
          <w:szCs w:val="28"/>
        </w:rPr>
        <w:t>’</w:t>
      </w:r>
      <w:r w:rsidRPr="00D51120">
        <w:rPr>
          <w:color w:val="000000" w:themeColor="text1"/>
          <w:sz w:val="28"/>
          <w:szCs w:val="28"/>
        </w:rPr>
        <w:t>язковий контроль якості аудиторських послуг здійснюється щодо:</w:t>
      </w:r>
    </w:p>
    <w:p w14:paraId="44A07B58" w14:textId="3943AA3E" w:rsidR="00D51120" w:rsidRPr="00D51120" w:rsidRDefault="00D51120" w:rsidP="00D51120">
      <w:pPr>
        <w:widowControl w:val="0"/>
        <w:tabs>
          <w:tab w:val="left" w:pos="7020"/>
        </w:tabs>
        <w:ind w:right="-57" w:firstLine="709"/>
        <w:contextualSpacing/>
        <w:jc w:val="both"/>
        <w:rPr>
          <w:color w:val="000000" w:themeColor="text1"/>
          <w:sz w:val="28"/>
          <w:szCs w:val="28"/>
        </w:rPr>
      </w:pPr>
      <w:r w:rsidRPr="00D51120">
        <w:rPr>
          <w:color w:val="000000" w:themeColor="text1"/>
          <w:sz w:val="28"/>
          <w:szCs w:val="28"/>
        </w:rPr>
        <w:t>1) суб</w:t>
      </w:r>
      <w:r w:rsidR="0003158E">
        <w:rPr>
          <w:color w:val="000000" w:themeColor="text1"/>
          <w:sz w:val="28"/>
          <w:szCs w:val="28"/>
        </w:rPr>
        <w:t>’</w:t>
      </w:r>
      <w:r w:rsidRPr="00D51120">
        <w:rPr>
          <w:color w:val="000000" w:themeColor="text1"/>
          <w:sz w:val="28"/>
          <w:szCs w:val="28"/>
        </w:rPr>
        <w:t>єктів аудиторської діяльності, які надають послуги із обов</w:t>
      </w:r>
      <w:r w:rsidR="0003158E">
        <w:rPr>
          <w:color w:val="000000" w:themeColor="text1"/>
          <w:sz w:val="28"/>
          <w:szCs w:val="28"/>
        </w:rPr>
        <w:t>’</w:t>
      </w:r>
      <w:r w:rsidRPr="00D51120">
        <w:rPr>
          <w:color w:val="000000" w:themeColor="text1"/>
          <w:sz w:val="28"/>
          <w:szCs w:val="28"/>
        </w:rPr>
        <w:t>язкового аудиту фінансової звітності великих підприємств, банків, професійних учасників фондового ринку та емітентів, цінні папери яких допущені до торгів на фондових біржах або щодо цінних паперів яких здійснено публічну пропозицію, - один раз на три роки;</w:t>
      </w:r>
    </w:p>
    <w:p w14:paraId="5BA8C206" w14:textId="4C71F5FB" w:rsidR="00D51120" w:rsidRPr="00D51120" w:rsidRDefault="00D51120" w:rsidP="00D51120">
      <w:pPr>
        <w:widowControl w:val="0"/>
        <w:tabs>
          <w:tab w:val="left" w:pos="7020"/>
        </w:tabs>
        <w:ind w:right="-57" w:firstLine="709"/>
        <w:contextualSpacing/>
        <w:jc w:val="both"/>
        <w:rPr>
          <w:color w:val="000000" w:themeColor="text1"/>
          <w:sz w:val="28"/>
          <w:szCs w:val="28"/>
        </w:rPr>
      </w:pPr>
      <w:r w:rsidRPr="00D51120">
        <w:rPr>
          <w:color w:val="000000" w:themeColor="text1"/>
          <w:sz w:val="28"/>
          <w:szCs w:val="28"/>
        </w:rPr>
        <w:t>2) суб</w:t>
      </w:r>
      <w:r w:rsidR="0003158E">
        <w:rPr>
          <w:color w:val="000000" w:themeColor="text1"/>
          <w:sz w:val="28"/>
          <w:szCs w:val="28"/>
        </w:rPr>
        <w:t>’</w:t>
      </w:r>
      <w:r w:rsidRPr="00D51120">
        <w:rPr>
          <w:color w:val="000000" w:themeColor="text1"/>
          <w:sz w:val="28"/>
          <w:szCs w:val="28"/>
        </w:rPr>
        <w:t>єктів аудиторської діяльності, які надають послуги із обов</w:t>
      </w:r>
      <w:r w:rsidR="0003158E">
        <w:rPr>
          <w:color w:val="000000" w:themeColor="text1"/>
          <w:sz w:val="28"/>
          <w:szCs w:val="28"/>
        </w:rPr>
        <w:t>’</w:t>
      </w:r>
      <w:r w:rsidRPr="00D51120">
        <w:rPr>
          <w:color w:val="000000" w:themeColor="text1"/>
          <w:sz w:val="28"/>
          <w:szCs w:val="28"/>
        </w:rPr>
        <w:t>язкового аудиту фінансової звітності, крім зазначених у пункті 1, - один раз на шість років.</w:t>
      </w:r>
    </w:p>
    <w:p w14:paraId="74283EF6" w14:textId="77777777" w:rsidR="00557020" w:rsidRDefault="00557020" w:rsidP="00996745">
      <w:pPr>
        <w:widowControl w:val="0"/>
        <w:tabs>
          <w:tab w:val="left" w:pos="7020"/>
        </w:tabs>
        <w:ind w:right="-57" w:firstLine="709"/>
        <w:contextualSpacing/>
        <w:jc w:val="both"/>
        <w:rPr>
          <w:color w:val="000000"/>
          <w:sz w:val="28"/>
          <w:szCs w:val="28"/>
        </w:rPr>
      </w:pPr>
      <w:r w:rsidRPr="001C6351">
        <w:rPr>
          <w:color w:val="000000"/>
          <w:sz w:val="28"/>
          <w:szCs w:val="28"/>
        </w:rPr>
        <w:t xml:space="preserve">Згідно з частиною </w:t>
      </w:r>
      <w:r w:rsidRPr="00711E6C">
        <w:rPr>
          <w:rFonts w:eastAsia="Sylfaen_PDF_Subset"/>
          <w:color w:val="000000"/>
          <w:sz w:val="28"/>
          <w:szCs w:val="28"/>
        </w:rPr>
        <w:t>чотирнадцято</w:t>
      </w:r>
      <w:r>
        <w:rPr>
          <w:rFonts w:eastAsia="Sylfaen_PDF_Subset"/>
          <w:color w:val="000000"/>
          <w:sz w:val="28"/>
          <w:szCs w:val="28"/>
        </w:rPr>
        <w:t>ю</w:t>
      </w:r>
      <w:r w:rsidRPr="00711E6C">
        <w:rPr>
          <w:rFonts w:eastAsia="Sylfaen_PDF_Subset"/>
          <w:color w:val="000000"/>
          <w:sz w:val="28"/>
          <w:szCs w:val="28"/>
        </w:rPr>
        <w:t xml:space="preserve"> </w:t>
      </w:r>
      <w:r w:rsidRPr="00711E6C">
        <w:rPr>
          <w:color w:val="000000"/>
          <w:sz w:val="28"/>
          <w:szCs w:val="28"/>
        </w:rPr>
        <w:t>статті 40</w:t>
      </w:r>
      <w:r w:rsidRPr="001C63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Закону </w:t>
      </w:r>
      <w:r w:rsidRPr="00711E6C">
        <w:rPr>
          <w:color w:val="000000"/>
          <w:sz w:val="28"/>
          <w:szCs w:val="28"/>
        </w:rPr>
        <w:t>порядок проведення перевірок з контролю якості затверджується центральним органом виконавчої влади, що забезпечує формування та реалізує державну політику у сфері бухгалтерського обліку та аудиту</w:t>
      </w:r>
      <w:r w:rsidRPr="001C6351">
        <w:rPr>
          <w:color w:val="000000"/>
          <w:sz w:val="28"/>
          <w:szCs w:val="28"/>
        </w:rPr>
        <w:t>.</w:t>
      </w:r>
    </w:p>
    <w:p w14:paraId="47045AF4" w14:textId="77777777" w:rsidR="00557020" w:rsidRPr="00557020" w:rsidRDefault="00557020" w:rsidP="00996745">
      <w:pPr>
        <w:pStyle w:val="4"/>
        <w:keepNext w:val="0"/>
        <w:widowControl w:val="0"/>
        <w:tabs>
          <w:tab w:val="left" w:pos="709"/>
        </w:tabs>
        <w:spacing w:before="0"/>
        <w:ind w:firstLine="709"/>
        <w:contextualSpacing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</w:rPr>
      </w:pPr>
      <w:r w:rsidRPr="0055702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</w:rPr>
        <w:t xml:space="preserve">З метою реалізації норм Закону розроблено проект наказу Міністерства фінансів України «Про затвердження Порядку проведення перевірок з контролю якості аудиторських послуг» (далі – проект наказу). </w:t>
      </w:r>
    </w:p>
    <w:p w14:paraId="0D221896" w14:textId="02B2E107" w:rsidR="00557020" w:rsidRDefault="00557020" w:rsidP="00996745">
      <w:pPr>
        <w:widowControl w:val="0"/>
        <w:tabs>
          <w:tab w:val="left" w:pos="7020"/>
        </w:tabs>
        <w:ind w:right="-57" w:firstLine="709"/>
        <w:contextualSpacing/>
        <w:jc w:val="both"/>
        <w:rPr>
          <w:color w:val="000000"/>
          <w:sz w:val="28"/>
          <w:szCs w:val="28"/>
        </w:rPr>
      </w:pPr>
      <w:r w:rsidRPr="00557020">
        <w:rPr>
          <w:color w:val="000000"/>
          <w:sz w:val="28"/>
          <w:szCs w:val="28"/>
        </w:rPr>
        <w:lastRenderedPageBreak/>
        <w:t xml:space="preserve">Проектом наказу </w:t>
      </w:r>
      <w:r w:rsidRPr="001C6351">
        <w:rPr>
          <w:color w:val="000000"/>
          <w:sz w:val="28"/>
          <w:szCs w:val="28"/>
        </w:rPr>
        <w:t xml:space="preserve">пропонується затвердити </w:t>
      </w:r>
      <w:r w:rsidRPr="00557020">
        <w:rPr>
          <w:color w:val="000000"/>
          <w:sz w:val="28"/>
          <w:szCs w:val="28"/>
        </w:rPr>
        <w:t>Порядок проведення перевірок з контролю якості аудиторських послуг</w:t>
      </w:r>
      <w:r w:rsidR="00321B0D">
        <w:rPr>
          <w:color w:val="000000"/>
          <w:sz w:val="28"/>
          <w:szCs w:val="28"/>
        </w:rPr>
        <w:t>, який визначає порядок організації, проведення та оформлення результатів перевірок з контролю якості аудиторських послуг.</w:t>
      </w:r>
    </w:p>
    <w:p w14:paraId="7015F314" w14:textId="02A1283E" w:rsidR="007F69D5" w:rsidRDefault="007F69D5" w:rsidP="007F69D5">
      <w:pPr>
        <w:widowControl w:val="0"/>
        <w:tabs>
          <w:tab w:val="left" w:pos="7020"/>
        </w:tabs>
        <w:ind w:right="-57" w:firstLine="709"/>
        <w:contextualSpacing/>
        <w:jc w:val="both"/>
        <w:rPr>
          <w:color w:val="000000"/>
          <w:sz w:val="28"/>
          <w:szCs w:val="28"/>
        </w:rPr>
      </w:pPr>
      <w:r w:rsidRPr="00557020">
        <w:rPr>
          <w:color w:val="000000"/>
          <w:sz w:val="28"/>
          <w:szCs w:val="28"/>
        </w:rPr>
        <w:t>Прийняття наказу дозволить реалізувати норми Закону, що, у свою чергу, забезпечить проведення перевір</w:t>
      </w:r>
      <w:r w:rsidR="008A450F">
        <w:rPr>
          <w:color w:val="000000"/>
          <w:sz w:val="28"/>
          <w:szCs w:val="28"/>
        </w:rPr>
        <w:t>ок з контролю</w:t>
      </w:r>
      <w:r w:rsidRPr="00557020">
        <w:rPr>
          <w:color w:val="000000"/>
          <w:sz w:val="28"/>
          <w:szCs w:val="28"/>
        </w:rPr>
        <w:t xml:space="preserve"> якості аудиторських послуг</w:t>
      </w:r>
      <w:r w:rsidR="008A450F">
        <w:rPr>
          <w:color w:val="000000"/>
          <w:sz w:val="28"/>
          <w:szCs w:val="28"/>
        </w:rPr>
        <w:t xml:space="preserve"> з обов’язкового аудиту фінансової звітності</w:t>
      </w:r>
      <w:r w:rsidRPr="00557020">
        <w:rPr>
          <w:color w:val="000000"/>
          <w:sz w:val="28"/>
          <w:szCs w:val="28"/>
        </w:rPr>
        <w:t xml:space="preserve"> щодо дотримання </w:t>
      </w:r>
      <w:r w:rsidR="008A450F">
        <w:rPr>
          <w:color w:val="000000"/>
          <w:sz w:val="28"/>
          <w:szCs w:val="28"/>
        </w:rPr>
        <w:t xml:space="preserve">суб’єктами аудиторської діяльності, які їх надають </w:t>
      </w:r>
      <w:r w:rsidRPr="00557020">
        <w:rPr>
          <w:color w:val="000000"/>
          <w:sz w:val="28"/>
          <w:szCs w:val="28"/>
        </w:rPr>
        <w:t>міжнародних стандартів аудиту, принципу незалежності, ефективності внутрішньої системи контролю якості аудиторських послуг</w:t>
      </w:r>
      <w:r>
        <w:rPr>
          <w:color w:val="000000"/>
          <w:sz w:val="28"/>
          <w:szCs w:val="28"/>
        </w:rPr>
        <w:t>.</w:t>
      </w:r>
    </w:p>
    <w:p w14:paraId="151B3623" w14:textId="5E09938C" w:rsidR="00D51120" w:rsidRDefault="0049197E" w:rsidP="0049197E">
      <w:pPr>
        <w:widowControl w:val="0"/>
        <w:tabs>
          <w:tab w:val="left" w:pos="7020"/>
        </w:tabs>
        <w:ind w:right="-57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Відповідно до </w:t>
      </w:r>
      <w:r w:rsidR="00D51120">
        <w:rPr>
          <w:color w:val="000000"/>
          <w:sz w:val="28"/>
          <w:szCs w:val="28"/>
        </w:rPr>
        <w:t>пункту 8 частини першої статті 23</w:t>
      </w:r>
      <w:r>
        <w:rPr>
          <w:color w:val="000000"/>
          <w:sz w:val="28"/>
          <w:szCs w:val="28"/>
        </w:rPr>
        <w:t xml:space="preserve"> Закону</w:t>
      </w:r>
      <w:r w:rsidR="00D51120">
        <w:rPr>
          <w:color w:val="000000"/>
          <w:sz w:val="28"/>
          <w:szCs w:val="28"/>
        </w:rPr>
        <w:t xml:space="preserve"> с</w:t>
      </w:r>
      <w:r w:rsidR="00D51120" w:rsidRPr="00D51120">
        <w:rPr>
          <w:color w:val="000000"/>
          <w:sz w:val="28"/>
          <w:szCs w:val="28"/>
        </w:rPr>
        <w:t>уб</w:t>
      </w:r>
      <w:r w:rsidR="0003158E">
        <w:rPr>
          <w:color w:val="000000"/>
          <w:sz w:val="28"/>
          <w:szCs w:val="28"/>
        </w:rPr>
        <w:t>’</w:t>
      </w:r>
      <w:r w:rsidR="00D51120" w:rsidRPr="00D51120">
        <w:rPr>
          <w:color w:val="000000"/>
          <w:sz w:val="28"/>
          <w:szCs w:val="28"/>
        </w:rPr>
        <w:t>єкт аудиторської діяльності для надання послуг з обов</w:t>
      </w:r>
      <w:r w:rsidR="0003158E">
        <w:rPr>
          <w:color w:val="000000"/>
          <w:sz w:val="28"/>
          <w:szCs w:val="28"/>
        </w:rPr>
        <w:t>’</w:t>
      </w:r>
      <w:r w:rsidR="00D51120" w:rsidRPr="00D51120">
        <w:rPr>
          <w:color w:val="000000"/>
          <w:sz w:val="28"/>
          <w:szCs w:val="28"/>
        </w:rPr>
        <w:t xml:space="preserve">язкового аудиту фінансової звітності має забезпечити запровадження внутрішньої системи контролю якості аудиторських послуг. </w:t>
      </w:r>
    </w:p>
    <w:p w14:paraId="0EDA2CCD" w14:textId="0EA42D56" w:rsidR="007F69D5" w:rsidRDefault="00462A85" w:rsidP="00321B0D">
      <w:pPr>
        <w:widowControl w:val="0"/>
        <w:tabs>
          <w:tab w:val="left" w:pos="7020"/>
        </w:tabs>
        <w:ind w:right="-57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Надання аудиторських послуг з обов’язкового аудиту фінансової звітності суб’єктами аудиторської діяльності, які не пройшли контроль якості аудиторських послуг</w:t>
      </w:r>
      <w:r w:rsidR="00321B0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не забезпечує впевненості користувачів фінансової звітності у її достовірності та знижує рівень суспільної довіри до аудиторської діяльності.</w:t>
      </w:r>
      <w:r w:rsidR="00321B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Тому п</w:t>
      </w:r>
      <w:r w:rsidR="00D51120">
        <w:rPr>
          <w:color w:val="000000"/>
          <w:sz w:val="28"/>
          <w:szCs w:val="28"/>
        </w:rPr>
        <w:t xml:space="preserve">роходження перевірки з контролю якості </w:t>
      </w:r>
      <w:r w:rsidR="00D51120" w:rsidRPr="00557020">
        <w:rPr>
          <w:color w:val="000000"/>
          <w:sz w:val="28"/>
          <w:szCs w:val="28"/>
        </w:rPr>
        <w:t>аудиторських послуг</w:t>
      </w:r>
      <w:r w:rsidR="00D511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є обов’язковою умовою надання суб’єктом аудиторської діяльності послуг з </w:t>
      </w:r>
      <w:r w:rsidR="00D51120">
        <w:rPr>
          <w:color w:val="000000"/>
          <w:sz w:val="28"/>
          <w:szCs w:val="28"/>
        </w:rPr>
        <w:t xml:space="preserve">обов’язкового </w:t>
      </w:r>
      <w:r w:rsidR="007F69D5">
        <w:rPr>
          <w:color w:val="000000"/>
          <w:sz w:val="28"/>
          <w:szCs w:val="28"/>
        </w:rPr>
        <w:t>аудиту фінансової звітності.</w:t>
      </w:r>
      <w:r>
        <w:rPr>
          <w:color w:val="000000"/>
          <w:sz w:val="28"/>
          <w:szCs w:val="28"/>
        </w:rPr>
        <w:t xml:space="preserve"> </w:t>
      </w:r>
    </w:p>
    <w:p w14:paraId="62F579A1" w14:textId="77777777" w:rsidR="006F4A0C" w:rsidRPr="006F4A0C" w:rsidRDefault="006F4A0C" w:rsidP="006F4A0C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Відповідно до частини четвертої статті 40 Закону </w:t>
      </w:r>
      <w:r w:rsidRPr="006F4A0C">
        <w:rPr>
          <w:color w:val="000000"/>
          <w:sz w:val="28"/>
          <w:szCs w:val="28"/>
        </w:rPr>
        <w:t>контроль якості аудиторських послуг суб</w:t>
      </w:r>
      <w:r w:rsidR="007F69D5">
        <w:rPr>
          <w:color w:val="000000"/>
          <w:sz w:val="28"/>
          <w:szCs w:val="28"/>
        </w:rPr>
        <w:t>’</w:t>
      </w:r>
      <w:r w:rsidRPr="006F4A0C">
        <w:rPr>
          <w:color w:val="000000"/>
          <w:sz w:val="28"/>
          <w:szCs w:val="28"/>
        </w:rPr>
        <w:t>єктів аудиторської діяльності, які мають право проводити обов</w:t>
      </w:r>
      <w:r w:rsidR="007F69D5">
        <w:rPr>
          <w:color w:val="000000"/>
          <w:sz w:val="28"/>
          <w:szCs w:val="28"/>
        </w:rPr>
        <w:t>’</w:t>
      </w:r>
      <w:r w:rsidRPr="006F4A0C">
        <w:rPr>
          <w:color w:val="000000"/>
          <w:sz w:val="28"/>
          <w:szCs w:val="28"/>
        </w:rPr>
        <w:t>язковий аудит фінансової звітності підприємств, що становлять суспільний інтерес, проводиться Інспекцією</w:t>
      </w:r>
      <w:r w:rsidR="00072740" w:rsidRPr="00072740">
        <w:rPr>
          <w:rFonts w:eastAsia="Sylfaen_PDF_Subset"/>
          <w:color w:val="000000"/>
          <w:sz w:val="28"/>
          <w:szCs w:val="28"/>
        </w:rPr>
        <w:t xml:space="preserve"> </w:t>
      </w:r>
      <w:r w:rsidR="00072740">
        <w:rPr>
          <w:rFonts w:eastAsia="Sylfaen_PDF_Subset"/>
          <w:color w:val="000000"/>
          <w:sz w:val="28"/>
          <w:szCs w:val="28"/>
        </w:rPr>
        <w:t>із забезпечення якості Органу суспільного нагляду за аудиторською діяльністю</w:t>
      </w:r>
      <w:r w:rsidRPr="006F4A0C">
        <w:rPr>
          <w:color w:val="000000"/>
          <w:sz w:val="28"/>
          <w:szCs w:val="28"/>
        </w:rPr>
        <w:t>.</w:t>
      </w:r>
    </w:p>
    <w:p w14:paraId="7E48086D" w14:textId="77777777" w:rsidR="006F4A0C" w:rsidRPr="006F4A0C" w:rsidRDefault="006F4A0C" w:rsidP="006F4A0C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6F4A0C">
        <w:rPr>
          <w:color w:val="000000"/>
          <w:sz w:val="28"/>
          <w:szCs w:val="28"/>
        </w:rPr>
        <w:t>Контроль якості аудиторських послуг суб</w:t>
      </w:r>
      <w:r w:rsidR="007F69D5">
        <w:rPr>
          <w:color w:val="000000"/>
          <w:sz w:val="28"/>
          <w:szCs w:val="28"/>
        </w:rPr>
        <w:t>’</w:t>
      </w:r>
      <w:r w:rsidRPr="006F4A0C">
        <w:rPr>
          <w:color w:val="000000"/>
          <w:sz w:val="28"/>
          <w:szCs w:val="28"/>
        </w:rPr>
        <w:t>єктів аудиторської діяльності, які надають послуги із обов</w:t>
      </w:r>
      <w:r w:rsidR="007F69D5">
        <w:rPr>
          <w:color w:val="000000"/>
          <w:sz w:val="28"/>
          <w:szCs w:val="28"/>
        </w:rPr>
        <w:t>’</w:t>
      </w:r>
      <w:r w:rsidRPr="006F4A0C">
        <w:rPr>
          <w:color w:val="000000"/>
          <w:sz w:val="28"/>
          <w:szCs w:val="28"/>
        </w:rPr>
        <w:t>язкового аудиту фінансової звітності (крім суб</w:t>
      </w:r>
      <w:r w:rsidR="007F69D5">
        <w:rPr>
          <w:color w:val="000000"/>
          <w:sz w:val="28"/>
          <w:szCs w:val="28"/>
        </w:rPr>
        <w:t>’</w:t>
      </w:r>
      <w:r w:rsidRPr="006F4A0C">
        <w:rPr>
          <w:color w:val="000000"/>
          <w:sz w:val="28"/>
          <w:szCs w:val="28"/>
        </w:rPr>
        <w:t>єктів аудиторської діяльності, які мають право проводити обов</w:t>
      </w:r>
      <w:r w:rsidR="007F69D5">
        <w:rPr>
          <w:color w:val="000000"/>
          <w:sz w:val="28"/>
          <w:szCs w:val="28"/>
        </w:rPr>
        <w:t>’</w:t>
      </w:r>
      <w:r w:rsidRPr="006F4A0C">
        <w:rPr>
          <w:color w:val="000000"/>
          <w:sz w:val="28"/>
          <w:szCs w:val="28"/>
        </w:rPr>
        <w:t>язковий аудит фінансової звітності підприємств, що становлять суспільний інтерес), проводиться Аудиторською палатою України.</w:t>
      </w:r>
    </w:p>
    <w:p w14:paraId="2C782FDD" w14:textId="77777777" w:rsidR="006F4A0C" w:rsidRDefault="006F4A0C" w:rsidP="006F4A0C">
      <w:pPr>
        <w:widowControl w:val="0"/>
        <w:tabs>
          <w:tab w:val="left" w:pos="7020"/>
        </w:tabs>
        <w:ind w:right="-57" w:firstLine="709"/>
        <w:contextualSpacing/>
        <w:jc w:val="both"/>
        <w:rPr>
          <w:color w:val="000000"/>
          <w:sz w:val="28"/>
          <w:szCs w:val="28"/>
        </w:rPr>
      </w:pPr>
      <w:r w:rsidRPr="006F4A0C">
        <w:rPr>
          <w:color w:val="000000"/>
          <w:sz w:val="28"/>
          <w:szCs w:val="28"/>
        </w:rPr>
        <w:t>Контроль якості аудиторських послуг суб</w:t>
      </w:r>
      <w:r w:rsidR="007F69D5">
        <w:rPr>
          <w:color w:val="000000"/>
          <w:sz w:val="28"/>
          <w:szCs w:val="28"/>
        </w:rPr>
        <w:t>’</w:t>
      </w:r>
      <w:r w:rsidRPr="006F4A0C">
        <w:rPr>
          <w:color w:val="000000"/>
          <w:sz w:val="28"/>
          <w:szCs w:val="28"/>
        </w:rPr>
        <w:t>єктів аудиторської діяльності, які не надають послуги із обов</w:t>
      </w:r>
      <w:r w:rsidR="007F69D5">
        <w:rPr>
          <w:color w:val="000000"/>
          <w:sz w:val="28"/>
          <w:szCs w:val="28"/>
        </w:rPr>
        <w:t>’</w:t>
      </w:r>
      <w:r w:rsidRPr="006F4A0C">
        <w:rPr>
          <w:color w:val="000000"/>
          <w:sz w:val="28"/>
          <w:szCs w:val="28"/>
        </w:rPr>
        <w:t>язкового аудиту фінансової звітності, здійснюється за їхньою власною ініціативою Аудиторською палатою України.</w:t>
      </w:r>
    </w:p>
    <w:p w14:paraId="03AA5C0B" w14:textId="246FFA06" w:rsidR="006F4A0C" w:rsidRDefault="006F4A0C" w:rsidP="006F4A0C">
      <w:pPr>
        <w:widowControl w:val="0"/>
        <w:tabs>
          <w:tab w:val="left" w:pos="7020"/>
        </w:tabs>
        <w:ind w:right="-57" w:firstLine="709"/>
        <w:contextualSpacing/>
        <w:jc w:val="both"/>
        <w:rPr>
          <w:color w:val="000000"/>
          <w:sz w:val="28"/>
          <w:szCs w:val="28"/>
        </w:rPr>
      </w:pPr>
      <w:r w:rsidRPr="00996745">
        <w:rPr>
          <w:color w:val="000000"/>
          <w:sz w:val="28"/>
          <w:szCs w:val="28"/>
        </w:rPr>
        <w:t>За даними Реєстру аудиторів та суб’єктів аудиторської діяльності кількість суб’єктів аудиторської діяльності, які мають право проводити обов</w:t>
      </w:r>
      <w:r w:rsidR="007F69D5">
        <w:rPr>
          <w:color w:val="000000"/>
          <w:sz w:val="28"/>
          <w:szCs w:val="28"/>
        </w:rPr>
        <w:t>’</w:t>
      </w:r>
      <w:r w:rsidRPr="00996745">
        <w:rPr>
          <w:color w:val="000000"/>
          <w:sz w:val="28"/>
          <w:szCs w:val="28"/>
        </w:rPr>
        <w:t xml:space="preserve">язковий аудит фінансової звітності, станом на 05.06.2019 </w:t>
      </w:r>
      <w:r w:rsidR="00462A85">
        <w:rPr>
          <w:color w:val="000000"/>
          <w:sz w:val="28"/>
          <w:szCs w:val="28"/>
        </w:rPr>
        <w:t>становить</w:t>
      </w:r>
      <w:r w:rsidRPr="00996745">
        <w:rPr>
          <w:color w:val="000000"/>
          <w:sz w:val="28"/>
          <w:szCs w:val="28"/>
        </w:rPr>
        <w:t xml:space="preserve"> </w:t>
      </w:r>
      <w:r w:rsidR="008A450F">
        <w:rPr>
          <w:color w:val="000000"/>
          <w:sz w:val="28"/>
          <w:szCs w:val="28"/>
        </w:rPr>
        <w:t>270</w:t>
      </w:r>
      <w:r w:rsidR="008A450F" w:rsidRPr="00996745">
        <w:rPr>
          <w:color w:val="000000"/>
          <w:sz w:val="28"/>
          <w:szCs w:val="28"/>
        </w:rPr>
        <w:t xml:space="preserve"> </w:t>
      </w:r>
      <w:r w:rsidRPr="00996745">
        <w:rPr>
          <w:color w:val="000000"/>
          <w:sz w:val="28"/>
          <w:szCs w:val="28"/>
        </w:rPr>
        <w:t>одиниц</w:t>
      </w:r>
      <w:r>
        <w:rPr>
          <w:color w:val="000000"/>
          <w:sz w:val="28"/>
          <w:szCs w:val="28"/>
        </w:rPr>
        <w:t>ь</w:t>
      </w:r>
      <w:r w:rsidR="008A450F">
        <w:rPr>
          <w:color w:val="000000"/>
          <w:sz w:val="28"/>
          <w:szCs w:val="28"/>
        </w:rPr>
        <w:t xml:space="preserve">, у тому числі </w:t>
      </w:r>
      <w:r w:rsidRPr="00996745">
        <w:rPr>
          <w:color w:val="000000"/>
          <w:sz w:val="28"/>
          <w:szCs w:val="28"/>
        </w:rPr>
        <w:t>суб</w:t>
      </w:r>
      <w:r w:rsidR="007F69D5">
        <w:rPr>
          <w:color w:val="000000"/>
          <w:sz w:val="28"/>
          <w:szCs w:val="28"/>
        </w:rPr>
        <w:t>’</w:t>
      </w:r>
      <w:r w:rsidRPr="00996745">
        <w:rPr>
          <w:color w:val="000000"/>
          <w:sz w:val="28"/>
          <w:szCs w:val="28"/>
        </w:rPr>
        <w:t>єктів аудиторської діяльності кількість суб</w:t>
      </w:r>
      <w:r w:rsidR="007F69D5">
        <w:rPr>
          <w:color w:val="000000"/>
          <w:sz w:val="28"/>
          <w:szCs w:val="28"/>
        </w:rPr>
        <w:t>’</w:t>
      </w:r>
      <w:r w:rsidRPr="00996745">
        <w:rPr>
          <w:color w:val="000000"/>
          <w:sz w:val="28"/>
          <w:szCs w:val="28"/>
        </w:rPr>
        <w:t>єктів аудиторської діяльності, які мають право проводити обов</w:t>
      </w:r>
      <w:r w:rsidR="007F69D5">
        <w:rPr>
          <w:color w:val="000000"/>
          <w:sz w:val="28"/>
          <w:szCs w:val="28"/>
        </w:rPr>
        <w:t>’</w:t>
      </w:r>
      <w:r w:rsidRPr="00996745">
        <w:rPr>
          <w:color w:val="000000"/>
          <w:sz w:val="28"/>
          <w:szCs w:val="28"/>
        </w:rPr>
        <w:t xml:space="preserve">язковий аудит фінансової звітності підприємств, що становлять суспільний інтерес, </w:t>
      </w:r>
      <w:r w:rsidR="008A450F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92</w:t>
      </w:r>
      <w:r w:rsidRPr="00996745">
        <w:rPr>
          <w:color w:val="000000"/>
          <w:sz w:val="28"/>
          <w:szCs w:val="28"/>
        </w:rPr>
        <w:t xml:space="preserve"> одиниці. </w:t>
      </w:r>
    </w:p>
    <w:p w14:paraId="199F68F6" w14:textId="448AC177" w:rsidR="0003158E" w:rsidRDefault="00376BC1" w:rsidP="00996745">
      <w:pPr>
        <w:pStyle w:val="a3"/>
        <w:widowControl w:val="0"/>
        <w:tabs>
          <w:tab w:val="num" w:pos="0"/>
        </w:tabs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  <w:highlight w:val="yellow"/>
        </w:rPr>
        <w:t xml:space="preserve"> </w:t>
      </w:r>
    </w:p>
    <w:p w14:paraId="1A2CBFEF" w14:textId="5831B6FB" w:rsidR="00B04E1F" w:rsidRDefault="00B04E1F" w:rsidP="00996745">
      <w:pPr>
        <w:pStyle w:val="a3"/>
        <w:widowControl w:val="0"/>
        <w:tabs>
          <w:tab w:val="num" w:pos="0"/>
        </w:tabs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  <w:highlight w:val="yellow"/>
        </w:rPr>
      </w:pPr>
    </w:p>
    <w:p w14:paraId="06459823" w14:textId="40B7CAFC" w:rsidR="00B04E1F" w:rsidRDefault="00B04E1F" w:rsidP="00996745">
      <w:pPr>
        <w:pStyle w:val="a3"/>
        <w:widowControl w:val="0"/>
        <w:tabs>
          <w:tab w:val="num" w:pos="0"/>
        </w:tabs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  <w:highlight w:val="yellow"/>
        </w:rPr>
      </w:pPr>
    </w:p>
    <w:p w14:paraId="59EC13A1" w14:textId="77777777" w:rsidR="005E06F4" w:rsidRPr="007F69D5" w:rsidRDefault="00154066" w:rsidP="00996745">
      <w:pPr>
        <w:pStyle w:val="a3"/>
        <w:widowControl w:val="0"/>
        <w:tabs>
          <w:tab w:val="num" w:pos="0"/>
        </w:tabs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1116E3">
        <w:rPr>
          <w:color w:val="000000" w:themeColor="text1"/>
          <w:sz w:val="28"/>
          <w:szCs w:val="28"/>
        </w:rPr>
        <w:t>О</w:t>
      </w:r>
      <w:r w:rsidR="00460EF6" w:rsidRPr="001116E3">
        <w:rPr>
          <w:color w:val="000000" w:themeColor="text1"/>
          <w:sz w:val="28"/>
          <w:szCs w:val="28"/>
        </w:rPr>
        <w:t>сновні групи</w:t>
      </w:r>
      <w:r w:rsidR="00460EF6" w:rsidRPr="007F69D5">
        <w:rPr>
          <w:color w:val="000000" w:themeColor="text1"/>
          <w:sz w:val="28"/>
          <w:szCs w:val="28"/>
        </w:rPr>
        <w:t xml:space="preserve"> (підгрупи), на які проблема справляє вплив: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07"/>
        <w:gridCol w:w="2082"/>
        <w:gridCol w:w="2033"/>
      </w:tblGrid>
      <w:tr w:rsidR="00C96BD4" w:rsidRPr="007F69D5" w14:paraId="40A450E1" w14:textId="77777777" w:rsidTr="007311A3">
        <w:trPr>
          <w:tblCellSpacing w:w="22" w:type="dxa"/>
        </w:trPr>
        <w:tc>
          <w:tcPr>
            <w:tcW w:w="2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0B9F28F" w14:textId="77777777" w:rsidR="00460EF6" w:rsidRPr="007F69D5" w:rsidRDefault="00460EF6" w:rsidP="00996745">
            <w:pPr>
              <w:widowControl w:val="0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7F69D5">
              <w:rPr>
                <w:color w:val="000000" w:themeColor="text1"/>
                <w:sz w:val="26"/>
                <w:szCs w:val="26"/>
              </w:rPr>
              <w:t>Групи (підгрупи)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89B4772" w14:textId="77777777" w:rsidR="00460EF6" w:rsidRPr="007F69D5" w:rsidRDefault="00460EF6" w:rsidP="00996745">
            <w:pPr>
              <w:widowControl w:val="0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7F69D5">
              <w:rPr>
                <w:color w:val="000000" w:themeColor="text1"/>
                <w:sz w:val="26"/>
                <w:szCs w:val="26"/>
              </w:rPr>
              <w:t>Так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8109EAE" w14:textId="77777777" w:rsidR="00460EF6" w:rsidRPr="007F69D5" w:rsidRDefault="00460EF6" w:rsidP="00996745">
            <w:pPr>
              <w:widowControl w:val="0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7F69D5">
              <w:rPr>
                <w:color w:val="000000" w:themeColor="text1"/>
                <w:sz w:val="26"/>
                <w:szCs w:val="26"/>
              </w:rPr>
              <w:t>Ні</w:t>
            </w:r>
          </w:p>
        </w:tc>
      </w:tr>
      <w:tr w:rsidR="00C96BD4" w:rsidRPr="007F69D5" w14:paraId="63CDF19C" w14:textId="77777777" w:rsidTr="007311A3">
        <w:trPr>
          <w:tblCellSpacing w:w="22" w:type="dxa"/>
        </w:trPr>
        <w:tc>
          <w:tcPr>
            <w:tcW w:w="2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ABF8F24" w14:textId="77777777" w:rsidR="0022491C" w:rsidRPr="007F69D5" w:rsidRDefault="0022491C" w:rsidP="00996745">
            <w:pPr>
              <w:widowControl w:val="0"/>
              <w:contextualSpacing/>
              <w:rPr>
                <w:color w:val="000000" w:themeColor="text1"/>
                <w:sz w:val="26"/>
                <w:szCs w:val="26"/>
              </w:rPr>
            </w:pPr>
            <w:r w:rsidRPr="007F69D5">
              <w:rPr>
                <w:color w:val="000000" w:themeColor="text1"/>
                <w:sz w:val="26"/>
                <w:szCs w:val="26"/>
              </w:rPr>
              <w:t>Громадяни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E35C41" w14:textId="77777777" w:rsidR="0022491C" w:rsidRPr="007F69D5" w:rsidRDefault="0022491C" w:rsidP="00996745">
            <w:pPr>
              <w:widowControl w:val="0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7F69D5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A56ECFA" w14:textId="77777777" w:rsidR="0022491C" w:rsidRPr="007F69D5" w:rsidRDefault="0022491C" w:rsidP="00996745">
            <w:pPr>
              <w:widowControl w:val="0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7F69D5">
              <w:rPr>
                <w:color w:val="000000" w:themeColor="text1"/>
                <w:sz w:val="26"/>
                <w:szCs w:val="26"/>
              </w:rPr>
              <w:t>+</w:t>
            </w:r>
          </w:p>
        </w:tc>
      </w:tr>
      <w:tr w:rsidR="00C96BD4" w:rsidRPr="007F69D5" w14:paraId="6B74EF76" w14:textId="77777777" w:rsidTr="007311A3">
        <w:trPr>
          <w:tblCellSpacing w:w="22" w:type="dxa"/>
        </w:trPr>
        <w:tc>
          <w:tcPr>
            <w:tcW w:w="2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EBACFC0" w14:textId="77777777" w:rsidR="00460EF6" w:rsidRPr="007F69D5" w:rsidRDefault="00460EF6" w:rsidP="00996745">
            <w:pPr>
              <w:widowControl w:val="0"/>
              <w:contextualSpacing/>
              <w:rPr>
                <w:color w:val="000000" w:themeColor="text1"/>
                <w:sz w:val="26"/>
                <w:szCs w:val="26"/>
              </w:rPr>
            </w:pPr>
            <w:r w:rsidRPr="007F69D5">
              <w:rPr>
                <w:color w:val="000000" w:themeColor="text1"/>
                <w:sz w:val="26"/>
                <w:szCs w:val="26"/>
              </w:rPr>
              <w:t>Держава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C0F00A" w14:textId="77777777" w:rsidR="00460EF6" w:rsidRPr="007F69D5" w:rsidRDefault="00963334" w:rsidP="00996745">
            <w:pPr>
              <w:widowControl w:val="0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7F69D5">
              <w:rPr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7C569B3" w14:textId="77777777" w:rsidR="00460EF6" w:rsidRPr="007F69D5" w:rsidRDefault="00CF2293" w:rsidP="00996745">
            <w:pPr>
              <w:widowControl w:val="0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7F69D5">
              <w:rPr>
                <w:color w:val="000000" w:themeColor="text1"/>
                <w:sz w:val="26"/>
                <w:szCs w:val="26"/>
              </w:rPr>
              <w:t>-</w:t>
            </w:r>
          </w:p>
        </w:tc>
      </w:tr>
      <w:tr w:rsidR="00C96BD4" w:rsidRPr="007F69D5" w14:paraId="04EF5DA6" w14:textId="77777777" w:rsidTr="007311A3">
        <w:trPr>
          <w:tblCellSpacing w:w="22" w:type="dxa"/>
        </w:trPr>
        <w:tc>
          <w:tcPr>
            <w:tcW w:w="2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0137064" w14:textId="77777777" w:rsidR="00CF2293" w:rsidRPr="007F69D5" w:rsidRDefault="00CF2293" w:rsidP="00996745">
            <w:pPr>
              <w:widowControl w:val="0"/>
              <w:contextualSpacing/>
              <w:rPr>
                <w:color w:val="000000" w:themeColor="text1"/>
                <w:sz w:val="26"/>
                <w:szCs w:val="26"/>
              </w:rPr>
            </w:pPr>
            <w:r w:rsidRPr="007F69D5">
              <w:rPr>
                <w:color w:val="000000" w:themeColor="text1"/>
                <w:sz w:val="26"/>
                <w:szCs w:val="26"/>
              </w:rPr>
              <w:t>Суб’єкти господарювання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4CB5CD0" w14:textId="77777777" w:rsidR="00CF2293" w:rsidRPr="007F69D5" w:rsidRDefault="00CF2293" w:rsidP="00996745">
            <w:pPr>
              <w:widowControl w:val="0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7F69D5">
              <w:rPr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8B438B0" w14:textId="77777777" w:rsidR="00CF2293" w:rsidRPr="007F69D5" w:rsidRDefault="00CF2293" w:rsidP="00996745">
            <w:pPr>
              <w:widowControl w:val="0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7F69D5">
              <w:rPr>
                <w:color w:val="000000" w:themeColor="text1"/>
                <w:sz w:val="26"/>
                <w:szCs w:val="26"/>
              </w:rPr>
              <w:t>-</w:t>
            </w:r>
          </w:p>
        </w:tc>
      </w:tr>
      <w:tr w:rsidR="0092318E" w:rsidRPr="005E5F09" w14:paraId="0C5517F6" w14:textId="77777777" w:rsidTr="007311A3">
        <w:trPr>
          <w:tblCellSpacing w:w="22" w:type="dxa"/>
        </w:trPr>
        <w:tc>
          <w:tcPr>
            <w:tcW w:w="2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DE862F1" w14:textId="77777777" w:rsidR="0092318E" w:rsidRPr="007F69D5" w:rsidRDefault="001E300F" w:rsidP="00996745">
            <w:pPr>
              <w:widowControl w:val="0"/>
              <w:contextualSpacing/>
              <w:rPr>
                <w:color w:val="000000" w:themeColor="text1"/>
                <w:sz w:val="26"/>
                <w:szCs w:val="26"/>
              </w:rPr>
            </w:pPr>
            <w:r w:rsidRPr="007F69D5">
              <w:rPr>
                <w:color w:val="000000" w:themeColor="text1"/>
                <w:sz w:val="26"/>
                <w:szCs w:val="26"/>
              </w:rPr>
              <w:t>У тому</w:t>
            </w:r>
            <w:r w:rsidR="003B7BE3" w:rsidRPr="007F69D5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F69D5">
              <w:rPr>
                <w:color w:val="000000" w:themeColor="text1"/>
                <w:sz w:val="26"/>
                <w:szCs w:val="26"/>
              </w:rPr>
              <w:t>числі</w:t>
            </w:r>
            <w:r w:rsidR="0092318E" w:rsidRPr="007F69D5">
              <w:rPr>
                <w:color w:val="000000" w:themeColor="text1"/>
                <w:sz w:val="26"/>
                <w:szCs w:val="26"/>
              </w:rPr>
              <w:t xml:space="preserve"> суб’єкти малого підприємництва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728A3B2" w14:textId="77777777" w:rsidR="0092318E" w:rsidRPr="007F69D5" w:rsidRDefault="00810EDA" w:rsidP="00996745">
            <w:pPr>
              <w:widowControl w:val="0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7F69D5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D1C938B" w14:textId="77777777" w:rsidR="0092318E" w:rsidRPr="007F69D5" w:rsidRDefault="00810EDA" w:rsidP="00996745">
            <w:pPr>
              <w:widowControl w:val="0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7F69D5">
              <w:rPr>
                <w:color w:val="000000" w:themeColor="text1"/>
                <w:sz w:val="26"/>
                <w:szCs w:val="26"/>
              </w:rPr>
              <w:t>+</w:t>
            </w:r>
          </w:p>
        </w:tc>
      </w:tr>
    </w:tbl>
    <w:p w14:paraId="3784F163" w14:textId="77777777" w:rsidR="00DF0493" w:rsidRPr="005E5F09" w:rsidRDefault="00DF0493" w:rsidP="00996745">
      <w:pPr>
        <w:pStyle w:val="a3"/>
        <w:widowControl w:val="0"/>
        <w:spacing w:before="0" w:beforeAutospacing="0" w:after="0" w:afterAutospacing="0"/>
        <w:ind w:firstLine="720"/>
        <w:contextualSpacing/>
        <w:jc w:val="both"/>
        <w:rPr>
          <w:color w:val="000000" w:themeColor="text1"/>
          <w:highlight w:val="yellow"/>
        </w:rPr>
      </w:pPr>
    </w:p>
    <w:p w14:paraId="022D4593" w14:textId="77777777" w:rsidR="008654AE" w:rsidRPr="001116E3" w:rsidRDefault="008654AE" w:rsidP="00996745">
      <w:pPr>
        <w:pStyle w:val="2"/>
        <w:widowControl w:val="0"/>
        <w:ind w:firstLine="567"/>
        <w:contextualSpacing/>
        <w:rPr>
          <w:color w:val="000000" w:themeColor="text1"/>
        </w:rPr>
      </w:pPr>
      <w:r w:rsidRPr="001116E3">
        <w:rPr>
          <w:color w:val="000000" w:themeColor="text1"/>
        </w:rPr>
        <w:t>Врегулювання зазначен</w:t>
      </w:r>
      <w:r w:rsidR="00A72FB2" w:rsidRPr="001116E3">
        <w:rPr>
          <w:color w:val="000000" w:themeColor="text1"/>
        </w:rPr>
        <w:t>ого</w:t>
      </w:r>
      <w:r w:rsidRPr="001116E3">
        <w:rPr>
          <w:color w:val="000000" w:themeColor="text1"/>
        </w:rPr>
        <w:t xml:space="preserve"> питан</w:t>
      </w:r>
      <w:r w:rsidR="00A72FB2" w:rsidRPr="001116E3">
        <w:rPr>
          <w:color w:val="000000" w:themeColor="text1"/>
        </w:rPr>
        <w:t>ня</w:t>
      </w:r>
      <w:r w:rsidRPr="001116E3">
        <w:rPr>
          <w:color w:val="000000" w:themeColor="text1"/>
        </w:rPr>
        <w:t xml:space="preserve"> не може бути здійснено за допомогою:</w:t>
      </w:r>
    </w:p>
    <w:p w14:paraId="1DD2CD61" w14:textId="1BFD8292" w:rsidR="004C132A" w:rsidRPr="001116E3" w:rsidRDefault="008654AE" w:rsidP="00996745">
      <w:pPr>
        <w:pStyle w:val="2"/>
        <w:widowControl w:val="0"/>
        <w:ind w:firstLine="567"/>
        <w:contextualSpacing/>
        <w:rPr>
          <w:color w:val="000000" w:themeColor="text1"/>
        </w:rPr>
      </w:pPr>
      <w:r w:rsidRPr="001116E3">
        <w:rPr>
          <w:color w:val="000000" w:themeColor="text1"/>
        </w:rPr>
        <w:t xml:space="preserve">ринкових механізмів, оскільки </w:t>
      </w:r>
      <w:r w:rsidR="00072740">
        <w:rPr>
          <w:color w:val="000000" w:themeColor="text1"/>
        </w:rPr>
        <w:t xml:space="preserve">необхідним є встановлення єдиного порядку проведення перевірок з контролю якості аудиторських послуг, а Законом </w:t>
      </w:r>
      <w:r w:rsidR="000E660F">
        <w:rPr>
          <w:color w:val="000000" w:themeColor="text1"/>
        </w:rPr>
        <w:t>визначено</w:t>
      </w:r>
      <w:r w:rsidR="00072740">
        <w:rPr>
          <w:color w:val="000000" w:themeColor="text1"/>
        </w:rPr>
        <w:t xml:space="preserve">, що такий порядок має бути встановлений </w:t>
      </w:r>
      <w:r w:rsidRPr="001116E3">
        <w:rPr>
          <w:color w:val="000000" w:themeColor="text1"/>
        </w:rPr>
        <w:t>нормативно-правовим акт</w:t>
      </w:r>
      <w:r w:rsidR="00072740">
        <w:rPr>
          <w:color w:val="000000" w:themeColor="text1"/>
        </w:rPr>
        <w:t>ом</w:t>
      </w:r>
      <w:r w:rsidR="004C132A" w:rsidRPr="001116E3">
        <w:rPr>
          <w:color w:val="000000" w:themeColor="text1"/>
        </w:rPr>
        <w:t>;</w:t>
      </w:r>
    </w:p>
    <w:p w14:paraId="3B1DC5D4" w14:textId="1F88132B" w:rsidR="008654AE" w:rsidRPr="001116E3" w:rsidRDefault="004C132A" w:rsidP="00996745">
      <w:pPr>
        <w:pStyle w:val="2"/>
        <w:widowControl w:val="0"/>
        <w:ind w:firstLine="567"/>
        <w:contextualSpacing/>
        <w:rPr>
          <w:color w:val="000000" w:themeColor="text1"/>
        </w:rPr>
      </w:pPr>
      <w:r w:rsidRPr="001116E3">
        <w:rPr>
          <w:color w:val="000000" w:themeColor="text1"/>
        </w:rPr>
        <w:t>діюч</w:t>
      </w:r>
      <w:r w:rsidR="006B4B26" w:rsidRPr="001116E3">
        <w:rPr>
          <w:color w:val="000000" w:themeColor="text1"/>
        </w:rPr>
        <w:t>их</w:t>
      </w:r>
      <w:r w:rsidRPr="001116E3">
        <w:rPr>
          <w:color w:val="000000" w:themeColor="text1"/>
        </w:rPr>
        <w:t xml:space="preserve"> регуляторн</w:t>
      </w:r>
      <w:r w:rsidR="006B4B26" w:rsidRPr="001116E3">
        <w:rPr>
          <w:color w:val="000000" w:themeColor="text1"/>
        </w:rPr>
        <w:t>их</w:t>
      </w:r>
      <w:r w:rsidRPr="001116E3">
        <w:rPr>
          <w:color w:val="000000" w:themeColor="text1"/>
        </w:rPr>
        <w:t xml:space="preserve"> акт</w:t>
      </w:r>
      <w:r w:rsidR="006B4B26" w:rsidRPr="001116E3">
        <w:rPr>
          <w:color w:val="000000" w:themeColor="text1"/>
        </w:rPr>
        <w:t>ів</w:t>
      </w:r>
      <w:r w:rsidRPr="001116E3">
        <w:rPr>
          <w:color w:val="000000" w:themeColor="text1"/>
        </w:rPr>
        <w:t xml:space="preserve">, </w:t>
      </w:r>
      <w:r w:rsidR="008654AE" w:rsidRPr="001116E3">
        <w:rPr>
          <w:color w:val="000000" w:themeColor="text1"/>
        </w:rPr>
        <w:t>оскільки</w:t>
      </w:r>
      <w:r w:rsidR="001F6342" w:rsidRPr="001116E3">
        <w:rPr>
          <w:color w:val="000000" w:themeColor="text1"/>
        </w:rPr>
        <w:t xml:space="preserve"> </w:t>
      </w:r>
      <w:r w:rsidR="00072740">
        <w:rPr>
          <w:color w:val="000000" w:themeColor="text1"/>
        </w:rPr>
        <w:t>врегулювання п</w:t>
      </w:r>
      <w:r w:rsidR="00072740" w:rsidRPr="00557020">
        <w:rPr>
          <w:color w:val="000000"/>
        </w:rPr>
        <w:t>орядку проведення перевірок з контролю якості аудиторських послуг</w:t>
      </w:r>
      <w:r w:rsidR="00072740">
        <w:rPr>
          <w:color w:val="000000"/>
        </w:rPr>
        <w:t xml:space="preserve"> відповідно до вимог Закону в чинних регуляторних актах</w:t>
      </w:r>
      <w:r w:rsidR="00321B0D">
        <w:rPr>
          <w:color w:val="000000"/>
        </w:rPr>
        <w:t xml:space="preserve"> на сьогодні</w:t>
      </w:r>
      <w:r w:rsidR="00072740">
        <w:rPr>
          <w:color w:val="000000"/>
        </w:rPr>
        <w:t xml:space="preserve"> відсутнє</w:t>
      </w:r>
      <w:r w:rsidR="0042685D" w:rsidRPr="001116E3">
        <w:rPr>
          <w:color w:val="000000" w:themeColor="text1"/>
        </w:rPr>
        <w:t>.</w:t>
      </w:r>
    </w:p>
    <w:p w14:paraId="003B1A5B" w14:textId="77777777" w:rsidR="00274AD4" w:rsidRDefault="00274AD4" w:rsidP="00996745">
      <w:pPr>
        <w:pStyle w:val="3"/>
        <w:widowControl w:val="0"/>
        <w:spacing w:before="0" w:beforeAutospacing="0" w:after="0" w:afterAutospacing="0"/>
        <w:contextualSpacing/>
        <w:jc w:val="center"/>
        <w:rPr>
          <w:color w:val="000000" w:themeColor="text1"/>
          <w:sz w:val="28"/>
          <w:szCs w:val="28"/>
          <w:highlight w:val="yellow"/>
        </w:rPr>
      </w:pPr>
    </w:p>
    <w:p w14:paraId="766EBB58" w14:textId="77777777" w:rsidR="007311A3" w:rsidRPr="00274AD4" w:rsidRDefault="00460EF6" w:rsidP="00996745">
      <w:pPr>
        <w:pStyle w:val="3"/>
        <w:widowControl w:val="0"/>
        <w:spacing w:before="0" w:beforeAutospacing="0" w:after="0" w:afterAutospacing="0"/>
        <w:contextualSpacing/>
        <w:jc w:val="center"/>
        <w:rPr>
          <w:color w:val="000000" w:themeColor="text1"/>
          <w:sz w:val="28"/>
          <w:szCs w:val="28"/>
        </w:rPr>
      </w:pPr>
      <w:r w:rsidRPr="00274AD4">
        <w:rPr>
          <w:color w:val="000000" w:themeColor="text1"/>
          <w:sz w:val="28"/>
          <w:szCs w:val="28"/>
        </w:rPr>
        <w:t>II. Цілі державного регулювання</w:t>
      </w:r>
    </w:p>
    <w:p w14:paraId="11161835" w14:textId="77777777" w:rsidR="003B7BE3" w:rsidRPr="005E5F09" w:rsidRDefault="003B7BE3" w:rsidP="00996745">
      <w:pPr>
        <w:widowControl w:val="0"/>
        <w:tabs>
          <w:tab w:val="left" w:pos="7020"/>
        </w:tabs>
        <w:ind w:right="-57" w:firstLine="709"/>
        <w:contextualSpacing/>
        <w:jc w:val="both"/>
        <w:rPr>
          <w:color w:val="000000" w:themeColor="text1"/>
          <w:sz w:val="28"/>
          <w:szCs w:val="28"/>
          <w:highlight w:val="yellow"/>
        </w:rPr>
      </w:pPr>
    </w:p>
    <w:p w14:paraId="17AB6713" w14:textId="2BCEED1E" w:rsidR="00C364CB" w:rsidRPr="005E5F09" w:rsidRDefault="00072740" w:rsidP="00996745">
      <w:pPr>
        <w:widowControl w:val="0"/>
        <w:tabs>
          <w:tab w:val="left" w:pos="7020"/>
        </w:tabs>
        <w:ind w:right="-57" w:firstLine="709"/>
        <w:contextualSpacing/>
        <w:jc w:val="both"/>
        <w:rPr>
          <w:color w:val="000000" w:themeColor="text1"/>
          <w:sz w:val="28"/>
          <w:szCs w:val="28"/>
          <w:highlight w:val="yellow"/>
        </w:rPr>
      </w:pPr>
      <w:r>
        <w:rPr>
          <w:sz w:val="28"/>
          <w:szCs w:val="28"/>
        </w:rPr>
        <w:t>Встановлення п</w:t>
      </w:r>
      <w:r w:rsidR="00274AD4" w:rsidRPr="00711E6C">
        <w:rPr>
          <w:rFonts w:eastAsia="Sylfaen_PDF_Subset"/>
          <w:color w:val="000000"/>
          <w:sz w:val="28"/>
          <w:szCs w:val="28"/>
        </w:rPr>
        <w:t>орядк</w:t>
      </w:r>
      <w:r>
        <w:rPr>
          <w:rFonts w:eastAsia="Sylfaen_PDF_Subset"/>
          <w:color w:val="000000"/>
          <w:sz w:val="28"/>
          <w:szCs w:val="28"/>
        </w:rPr>
        <w:t>у</w:t>
      </w:r>
      <w:r w:rsidR="00274AD4" w:rsidRPr="00711E6C">
        <w:rPr>
          <w:rFonts w:eastAsia="Sylfaen_PDF_Subset"/>
          <w:color w:val="000000"/>
          <w:sz w:val="28"/>
          <w:szCs w:val="28"/>
        </w:rPr>
        <w:t xml:space="preserve"> проведення перевірок з контролю якості аудиторських послуг</w:t>
      </w:r>
      <w:r>
        <w:rPr>
          <w:rFonts w:eastAsia="Sylfaen_PDF_Subset"/>
          <w:color w:val="000000"/>
          <w:sz w:val="28"/>
          <w:szCs w:val="28"/>
        </w:rPr>
        <w:t>, яким мають керуватися Інспекція із забезпечення якості Органу суспільного нагляду за аудиторською діяльністю та</w:t>
      </w:r>
      <w:r w:rsidR="00321B0D">
        <w:rPr>
          <w:rFonts w:eastAsia="Sylfaen_PDF_Subset"/>
          <w:color w:val="000000"/>
          <w:sz w:val="28"/>
          <w:szCs w:val="28"/>
        </w:rPr>
        <w:t xml:space="preserve"> Комітет з контролю якості аудиторських послуг</w:t>
      </w:r>
      <w:r>
        <w:rPr>
          <w:rFonts w:eastAsia="Sylfaen_PDF_Subset"/>
          <w:color w:val="000000"/>
          <w:sz w:val="28"/>
          <w:szCs w:val="28"/>
        </w:rPr>
        <w:t xml:space="preserve"> Аудиторськ</w:t>
      </w:r>
      <w:r w:rsidR="00321B0D">
        <w:rPr>
          <w:rFonts w:eastAsia="Sylfaen_PDF_Subset"/>
          <w:color w:val="000000"/>
          <w:sz w:val="28"/>
          <w:szCs w:val="28"/>
        </w:rPr>
        <w:t>ої</w:t>
      </w:r>
      <w:r>
        <w:rPr>
          <w:rFonts w:eastAsia="Sylfaen_PDF_Subset"/>
          <w:color w:val="000000"/>
          <w:sz w:val="28"/>
          <w:szCs w:val="28"/>
        </w:rPr>
        <w:t xml:space="preserve"> палат</w:t>
      </w:r>
      <w:r w:rsidR="00321B0D">
        <w:rPr>
          <w:rFonts w:eastAsia="Sylfaen_PDF_Subset"/>
          <w:color w:val="000000"/>
          <w:sz w:val="28"/>
          <w:szCs w:val="28"/>
        </w:rPr>
        <w:t>и</w:t>
      </w:r>
      <w:r>
        <w:rPr>
          <w:rFonts w:eastAsia="Sylfaen_PDF_Subset"/>
          <w:color w:val="000000"/>
          <w:sz w:val="28"/>
          <w:szCs w:val="28"/>
        </w:rPr>
        <w:t xml:space="preserve"> України при проведенні відповідних перевірок.</w:t>
      </w:r>
    </w:p>
    <w:p w14:paraId="259DF1C3" w14:textId="77777777" w:rsidR="006F6326" w:rsidRPr="005E5F09" w:rsidRDefault="006F6326" w:rsidP="00996745">
      <w:pPr>
        <w:widowControl w:val="0"/>
        <w:ind w:firstLine="709"/>
        <w:contextualSpacing/>
        <w:jc w:val="both"/>
        <w:rPr>
          <w:color w:val="000000" w:themeColor="text1"/>
          <w:sz w:val="28"/>
          <w:szCs w:val="28"/>
          <w:highlight w:val="yellow"/>
        </w:rPr>
      </w:pPr>
    </w:p>
    <w:p w14:paraId="37507F9C" w14:textId="77777777" w:rsidR="00460EF6" w:rsidRPr="00274AD4" w:rsidRDefault="00460EF6" w:rsidP="00996745">
      <w:pPr>
        <w:pStyle w:val="3"/>
        <w:widowControl w:val="0"/>
        <w:spacing w:before="0" w:beforeAutospacing="0" w:after="0" w:afterAutospacing="0"/>
        <w:contextualSpacing/>
        <w:jc w:val="center"/>
        <w:rPr>
          <w:color w:val="000000" w:themeColor="text1"/>
          <w:sz w:val="28"/>
          <w:szCs w:val="28"/>
        </w:rPr>
      </w:pPr>
      <w:r w:rsidRPr="00274AD4">
        <w:rPr>
          <w:color w:val="000000" w:themeColor="text1"/>
          <w:sz w:val="28"/>
          <w:szCs w:val="28"/>
        </w:rPr>
        <w:t>III. Визначення та оцінка альтернативних способів досягнення цілей</w:t>
      </w:r>
    </w:p>
    <w:p w14:paraId="263C5F3C" w14:textId="77777777" w:rsidR="007311A3" w:rsidRPr="00274AD4" w:rsidRDefault="007311A3" w:rsidP="00996745">
      <w:pPr>
        <w:pStyle w:val="a3"/>
        <w:widowControl w:val="0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14:paraId="751E5949" w14:textId="77777777" w:rsidR="00AE7AC7" w:rsidRPr="00274AD4" w:rsidRDefault="000D5F34" w:rsidP="00996745">
      <w:pPr>
        <w:pStyle w:val="a3"/>
        <w:widowControl w:val="0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274AD4">
        <w:rPr>
          <w:color w:val="000000" w:themeColor="text1"/>
          <w:sz w:val="28"/>
          <w:szCs w:val="28"/>
        </w:rPr>
        <w:t>1. </w:t>
      </w:r>
      <w:r w:rsidR="006739C8" w:rsidRPr="00274AD4">
        <w:rPr>
          <w:color w:val="000000" w:themeColor="text1"/>
          <w:sz w:val="28"/>
          <w:szCs w:val="28"/>
        </w:rPr>
        <w:t>Альтернативні способи досягнення цілей державного регулювання:</w:t>
      </w:r>
    </w:p>
    <w:p w14:paraId="28543337" w14:textId="77777777" w:rsidR="000D5F34" w:rsidRPr="00274AD4" w:rsidRDefault="000D5F34" w:rsidP="00996745">
      <w:pPr>
        <w:pStyle w:val="a3"/>
        <w:widowControl w:val="0"/>
        <w:spacing w:before="0" w:beforeAutospacing="0" w:after="0" w:afterAutospacing="0"/>
        <w:ind w:left="567"/>
        <w:contextualSpacing/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88"/>
        <w:gridCol w:w="7734"/>
      </w:tblGrid>
      <w:tr w:rsidR="00C96BD4" w:rsidRPr="00274AD4" w14:paraId="6B24BE21" w14:textId="77777777" w:rsidTr="00C364CB">
        <w:trPr>
          <w:tblCellSpacing w:w="22" w:type="dxa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13D9BD3" w14:textId="77777777" w:rsidR="006739C8" w:rsidRPr="00274AD4" w:rsidRDefault="006739C8" w:rsidP="00996745">
            <w:pPr>
              <w:widowControl w:val="0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274AD4">
              <w:rPr>
                <w:color w:val="000000" w:themeColor="text1"/>
                <w:sz w:val="26"/>
                <w:szCs w:val="26"/>
              </w:rPr>
              <w:t>Вид альтернативи</w:t>
            </w:r>
          </w:p>
        </w:tc>
        <w:tc>
          <w:tcPr>
            <w:tcW w:w="3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38FB522" w14:textId="77777777" w:rsidR="006739C8" w:rsidRPr="00274AD4" w:rsidRDefault="006739C8" w:rsidP="00996745">
            <w:pPr>
              <w:widowControl w:val="0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274AD4">
              <w:rPr>
                <w:color w:val="000000" w:themeColor="text1"/>
                <w:sz w:val="26"/>
                <w:szCs w:val="26"/>
              </w:rPr>
              <w:t>Опис альтернативи</w:t>
            </w:r>
          </w:p>
        </w:tc>
      </w:tr>
      <w:tr w:rsidR="00C96BD4" w:rsidRPr="00274AD4" w14:paraId="67150AFF" w14:textId="77777777" w:rsidTr="00BB2FA1">
        <w:trPr>
          <w:tblCellSpacing w:w="22" w:type="dxa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B9EDDAA" w14:textId="77777777" w:rsidR="0022491C" w:rsidRPr="00274AD4" w:rsidRDefault="0022491C" w:rsidP="00996745">
            <w:pPr>
              <w:widowControl w:val="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274AD4">
              <w:rPr>
                <w:color w:val="000000" w:themeColor="text1"/>
                <w:sz w:val="26"/>
                <w:szCs w:val="26"/>
              </w:rPr>
              <w:t>Альтернатива 1</w:t>
            </w:r>
          </w:p>
        </w:tc>
        <w:tc>
          <w:tcPr>
            <w:tcW w:w="3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8AAAF55" w14:textId="3BD5BD42" w:rsidR="0022491C" w:rsidRPr="00274AD4" w:rsidRDefault="00321B0D" w:rsidP="00996745">
            <w:pPr>
              <w:widowControl w:val="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Залишити без змін</w:t>
            </w:r>
          </w:p>
        </w:tc>
      </w:tr>
      <w:tr w:rsidR="00C96BD4" w:rsidRPr="00274AD4" w14:paraId="1C9E5910" w14:textId="77777777" w:rsidTr="00BB2FA1">
        <w:trPr>
          <w:tblCellSpacing w:w="22" w:type="dxa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D53BE8A" w14:textId="77777777" w:rsidR="0022491C" w:rsidRPr="00274AD4" w:rsidRDefault="0022491C" w:rsidP="00996745">
            <w:pPr>
              <w:widowControl w:val="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274AD4">
              <w:rPr>
                <w:color w:val="000000" w:themeColor="text1"/>
                <w:sz w:val="26"/>
                <w:szCs w:val="26"/>
              </w:rPr>
              <w:t>Альтернатива 2</w:t>
            </w:r>
          </w:p>
        </w:tc>
        <w:tc>
          <w:tcPr>
            <w:tcW w:w="3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0C18F2D" w14:textId="77777777" w:rsidR="0022491C" w:rsidRPr="00274AD4" w:rsidRDefault="007311A3" w:rsidP="00996745">
            <w:pPr>
              <w:widowControl w:val="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274AD4">
              <w:rPr>
                <w:color w:val="000000" w:themeColor="text1"/>
                <w:sz w:val="26"/>
                <w:szCs w:val="26"/>
              </w:rPr>
              <w:t xml:space="preserve">Прийняти </w:t>
            </w:r>
            <w:r w:rsidR="00274AD4" w:rsidRPr="00274AD4">
              <w:rPr>
                <w:color w:val="000000" w:themeColor="text1"/>
                <w:sz w:val="26"/>
                <w:szCs w:val="26"/>
              </w:rPr>
              <w:t>наказ Міністерства фінансів України «Про затвердження Порядку проведення перевірок з контролю якості аудиторських послуг»</w:t>
            </w:r>
          </w:p>
        </w:tc>
      </w:tr>
    </w:tbl>
    <w:p w14:paraId="01CB78A2" w14:textId="77777777" w:rsidR="005C5BBA" w:rsidRPr="005E5F09" w:rsidRDefault="005C5BBA" w:rsidP="00996745">
      <w:pPr>
        <w:pStyle w:val="a3"/>
        <w:widowControl w:val="0"/>
        <w:spacing w:before="0" w:beforeAutospacing="0" w:after="0" w:afterAutospacing="0"/>
        <w:ind w:firstLine="720"/>
        <w:contextualSpacing/>
        <w:jc w:val="both"/>
        <w:rPr>
          <w:color w:val="000000" w:themeColor="text1"/>
          <w:sz w:val="28"/>
          <w:szCs w:val="28"/>
          <w:highlight w:val="yellow"/>
        </w:rPr>
      </w:pPr>
    </w:p>
    <w:p w14:paraId="1FEAB6A5" w14:textId="77777777" w:rsidR="00376BC1" w:rsidRDefault="00376BC1" w:rsidP="00996745">
      <w:pPr>
        <w:pStyle w:val="a3"/>
        <w:widowControl w:val="0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14:paraId="5B21A4E8" w14:textId="77777777" w:rsidR="00376BC1" w:rsidRDefault="00376BC1" w:rsidP="00996745">
      <w:pPr>
        <w:pStyle w:val="a3"/>
        <w:widowControl w:val="0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14:paraId="65A72C9B" w14:textId="77777777" w:rsidR="00376BC1" w:rsidRDefault="00376BC1" w:rsidP="00996745">
      <w:pPr>
        <w:pStyle w:val="a3"/>
        <w:widowControl w:val="0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14:paraId="00D558D2" w14:textId="77777777" w:rsidR="00376BC1" w:rsidRDefault="00376BC1" w:rsidP="00996745">
      <w:pPr>
        <w:pStyle w:val="a3"/>
        <w:widowControl w:val="0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14:paraId="17666881" w14:textId="77777777" w:rsidR="00376BC1" w:rsidRDefault="00376BC1" w:rsidP="00996745">
      <w:pPr>
        <w:pStyle w:val="a3"/>
        <w:widowControl w:val="0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14:paraId="74D9D72D" w14:textId="77777777" w:rsidR="005215CB" w:rsidRDefault="005215CB" w:rsidP="00996745">
      <w:pPr>
        <w:pStyle w:val="a3"/>
        <w:widowControl w:val="0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14:paraId="75DF9835" w14:textId="53300919" w:rsidR="005B1933" w:rsidRPr="00274AD4" w:rsidRDefault="00782056" w:rsidP="00996745">
      <w:pPr>
        <w:pStyle w:val="a3"/>
        <w:widowControl w:val="0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274AD4">
        <w:rPr>
          <w:color w:val="000000" w:themeColor="text1"/>
          <w:sz w:val="28"/>
          <w:szCs w:val="28"/>
        </w:rPr>
        <w:t>2.</w:t>
      </w:r>
      <w:r w:rsidR="000E1555" w:rsidRPr="00274AD4">
        <w:rPr>
          <w:color w:val="000000" w:themeColor="text1"/>
          <w:sz w:val="28"/>
          <w:szCs w:val="28"/>
        </w:rPr>
        <w:t> </w:t>
      </w:r>
      <w:r w:rsidR="00F43F4F" w:rsidRPr="00274AD4">
        <w:rPr>
          <w:color w:val="000000" w:themeColor="text1"/>
          <w:sz w:val="28"/>
          <w:szCs w:val="28"/>
        </w:rPr>
        <w:t xml:space="preserve">Оцінка </w:t>
      </w:r>
      <w:r w:rsidR="005B1933" w:rsidRPr="00274AD4">
        <w:rPr>
          <w:color w:val="000000" w:themeColor="text1"/>
          <w:sz w:val="28"/>
          <w:szCs w:val="28"/>
        </w:rPr>
        <w:t>вибраних альтернативних способів досягнення цілей</w:t>
      </w:r>
    </w:p>
    <w:p w14:paraId="1DDF180A" w14:textId="77777777" w:rsidR="005B1933" w:rsidRPr="00274AD4" w:rsidRDefault="005B1933" w:rsidP="00996745">
      <w:pPr>
        <w:pStyle w:val="a3"/>
        <w:widowControl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</w:p>
    <w:p w14:paraId="12AA044A" w14:textId="77777777" w:rsidR="00460EF6" w:rsidRPr="00274AD4" w:rsidRDefault="005B1933" w:rsidP="00996745">
      <w:pPr>
        <w:pStyle w:val="a3"/>
        <w:widowControl w:val="0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274AD4">
        <w:rPr>
          <w:color w:val="000000" w:themeColor="text1"/>
          <w:sz w:val="28"/>
          <w:szCs w:val="28"/>
        </w:rPr>
        <w:t xml:space="preserve">Оцінка </w:t>
      </w:r>
      <w:r w:rsidR="00F43F4F" w:rsidRPr="00274AD4">
        <w:rPr>
          <w:color w:val="000000" w:themeColor="text1"/>
          <w:sz w:val="28"/>
          <w:szCs w:val="28"/>
        </w:rPr>
        <w:t>впливу на сферу інтересів держави</w:t>
      </w:r>
    </w:p>
    <w:p w14:paraId="1F733764" w14:textId="77777777" w:rsidR="00764BDC" w:rsidRPr="005E5F09" w:rsidRDefault="00764BDC" w:rsidP="00996745">
      <w:pPr>
        <w:pStyle w:val="a3"/>
        <w:widowControl w:val="0"/>
        <w:spacing w:before="0" w:beforeAutospacing="0" w:after="0" w:afterAutospacing="0"/>
        <w:ind w:firstLine="567"/>
        <w:contextualSpacing/>
        <w:jc w:val="both"/>
        <w:rPr>
          <w:b/>
          <w:color w:val="000000" w:themeColor="text1"/>
          <w:sz w:val="28"/>
          <w:szCs w:val="28"/>
          <w:highlight w:val="yellow"/>
        </w:rPr>
      </w:pP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89"/>
        <w:gridCol w:w="3894"/>
        <w:gridCol w:w="3839"/>
      </w:tblGrid>
      <w:tr w:rsidR="00C96BD4" w:rsidRPr="000C5BB8" w14:paraId="5C92FE7D" w14:textId="77777777" w:rsidTr="000C5BB8">
        <w:trPr>
          <w:tblCellSpacing w:w="22" w:type="dxa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220CD20" w14:textId="77777777" w:rsidR="00460EF6" w:rsidRPr="000C5BB8" w:rsidRDefault="00460EF6" w:rsidP="00996745">
            <w:pPr>
              <w:widowControl w:val="0"/>
              <w:contextualSpacing/>
              <w:jc w:val="center"/>
              <w:rPr>
                <w:color w:val="000000" w:themeColor="text1"/>
              </w:rPr>
            </w:pPr>
            <w:r w:rsidRPr="000C5BB8">
              <w:rPr>
                <w:color w:val="000000" w:themeColor="text1"/>
              </w:rPr>
              <w:t>Вид альтернативи</w:t>
            </w:r>
          </w:p>
        </w:tc>
        <w:tc>
          <w:tcPr>
            <w:tcW w:w="2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F69F746" w14:textId="77777777" w:rsidR="00460EF6" w:rsidRPr="000C5BB8" w:rsidRDefault="00460EF6" w:rsidP="00996745">
            <w:pPr>
              <w:widowControl w:val="0"/>
              <w:contextualSpacing/>
              <w:jc w:val="center"/>
              <w:rPr>
                <w:color w:val="000000" w:themeColor="text1"/>
              </w:rPr>
            </w:pPr>
            <w:r w:rsidRPr="000C5BB8">
              <w:rPr>
                <w:color w:val="000000" w:themeColor="text1"/>
              </w:rPr>
              <w:t>Вигоди</w:t>
            </w:r>
          </w:p>
        </w:tc>
        <w:tc>
          <w:tcPr>
            <w:tcW w:w="1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F403089" w14:textId="77777777" w:rsidR="00460EF6" w:rsidRPr="000C5BB8" w:rsidRDefault="00460EF6" w:rsidP="00996745">
            <w:pPr>
              <w:widowControl w:val="0"/>
              <w:contextualSpacing/>
              <w:jc w:val="center"/>
              <w:rPr>
                <w:color w:val="000000" w:themeColor="text1"/>
              </w:rPr>
            </w:pPr>
            <w:r w:rsidRPr="000C5BB8">
              <w:rPr>
                <w:color w:val="000000" w:themeColor="text1"/>
              </w:rPr>
              <w:t>Витрати</w:t>
            </w:r>
          </w:p>
        </w:tc>
      </w:tr>
      <w:tr w:rsidR="00C96BD4" w:rsidRPr="000C5BB8" w14:paraId="70F7C17D" w14:textId="77777777" w:rsidTr="000C5BB8">
        <w:trPr>
          <w:tblCellSpacing w:w="22" w:type="dxa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E39F208" w14:textId="77777777" w:rsidR="0022491C" w:rsidRPr="000C5BB8" w:rsidRDefault="0022491C" w:rsidP="00996745">
            <w:pPr>
              <w:widowControl w:val="0"/>
              <w:contextualSpacing/>
              <w:jc w:val="both"/>
              <w:rPr>
                <w:color w:val="000000" w:themeColor="text1"/>
              </w:rPr>
            </w:pPr>
            <w:r w:rsidRPr="000C5BB8">
              <w:rPr>
                <w:color w:val="000000" w:themeColor="text1"/>
              </w:rPr>
              <w:t>Альтернатива 1</w:t>
            </w:r>
          </w:p>
        </w:tc>
        <w:tc>
          <w:tcPr>
            <w:tcW w:w="2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006D09B" w14:textId="537986B6" w:rsidR="0022491C" w:rsidRPr="000C5BB8" w:rsidRDefault="007311A3" w:rsidP="00321B0D">
            <w:pPr>
              <w:widowControl w:val="0"/>
              <w:contextualSpacing/>
              <w:jc w:val="both"/>
              <w:rPr>
                <w:color w:val="000000" w:themeColor="text1"/>
              </w:rPr>
            </w:pPr>
            <w:r w:rsidRPr="000C5BB8">
              <w:rPr>
                <w:color w:val="000000" w:themeColor="text1"/>
              </w:rPr>
              <w:t xml:space="preserve">Відсутні, оскільки </w:t>
            </w:r>
            <w:proofErr w:type="spellStart"/>
            <w:r w:rsidR="00A04FAD">
              <w:rPr>
                <w:color w:val="000000" w:themeColor="text1"/>
              </w:rPr>
              <w:t>не</w:t>
            </w:r>
            <w:r w:rsidR="005A2916" w:rsidRPr="000C5BB8">
              <w:rPr>
                <w:color w:val="000000" w:themeColor="text1"/>
              </w:rPr>
              <w:t>вирішення</w:t>
            </w:r>
            <w:proofErr w:type="spellEnd"/>
            <w:r w:rsidRPr="000C5BB8">
              <w:rPr>
                <w:color w:val="000000" w:themeColor="text1"/>
              </w:rPr>
              <w:t xml:space="preserve"> питання </w:t>
            </w:r>
            <w:r w:rsidR="00321B0D">
              <w:rPr>
                <w:color w:val="000000" w:themeColor="text1"/>
              </w:rPr>
              <w:t xml:space="preserve">нормативно-правового забезпечення </w:t>
            </w:r>
            <w:r w:rsidR="000C5BB8" w:rsidRPr="000C5BB8">
              <w:rPr>
                <w:color w:val="000000" w:themeColor="text1"/>
              </w:rPr>
              <w:t>проведення перевірок з контролю якості аудиторських послуг суб’єктів аудиторської діяльності</w:t>
            </w:r>
            <w:r w:rsidRPr="000C5BB8">
              <w:rPr>
                <w:color w:val="000000" w:themeColor="text1"/>
              </w:rPr>
              <w:t xml:space="preserve"> призведе </w:t>
            </w:r>
            <w:r w:rsidR="00072740">
              <w:rPr>
                <w:color w:val="000000" w:themeColor="text1"/>
              </w:rPr>
              <w:t xml:space="preserve">до неможливості </w:t>
            </w:r>
            <w:r w:rsidR="00321B0D">
              <w:rPr>
                <w:color w:val="000000" w:themeColor="text1"/>
              </w:rPr>
              <w:t xml:space="preserve">проведення перевірок контролю якості </w:t>
            </w:r>
            <w:r w:rsidR="00756F75">
              <w:rPr>
                <w:color w:val="000000" w:themeColor="text1"/>
              </w:rPr>
              <w:t xml:space="preserve">аудиторських послуг, що у свою чергу, унеможливить </w:t>
            </w:r>
            <w:r w:rsidR="00072740">
              <w:rPr>
                <w:color w:val="000000" w:themeColor="text1"/>
              </w:rPr>
              <w:t xml:space="preserve">надання </w:t>
            </w:r>
            <w:r w:rsidR="00321B0D">
              <w:rPr>
                <w:color w:val="000000" w:themeColor="text1"/>
              </w:rPr>
              <w:t xml:space="preserve">суб’єктами аудиторської діяльності </w:t>
            </w:r>
            <w:r w:rsidR="00072740">
              <w:rPr>
                <w:color w:val="000000" w:themeColor="text1"/>
              </w:rPr>
              <w:t xml:space="preserve">аудиторських послуг з </w:t>
            </w:r>
            <w:r w:rsidR="005A2916">
              <w:rPr>
                <w:color w:val="000000" w:themeColor="text1"/>
              </w:rPr>
              <w:t>обов’язкового</w:t>
            </w:r>
            <w:r w:rsidR="00072740">
              <w:rPr>
                <w:color w:val="000000" w:themeColor="text1"/>
              </w:rPr>
              <w:t xml:space="preserve"> аудиту фінансової звітності</w:t>
            </w:r>
            <w:r w:rsidR="005A2916">
              <w:rPr>
                <w:color w:val="000000" w:themeColor="text1"/>
              </w:rPr>
              <w:t>, а відповідно обмеж</w:t>
            </w:r>
            <w:r w:rsidR="000E660F">
              <w:rPr>
                <w:color w:val="000000" w:themeColor="text1"/>
              </w:rPr>
              <w:t>ить</w:t>
            </w:r>
            <w:r w:rsidR="005A2916">
              <w:rPr>
                <w:color w:val="000000" w:themeColor="text1"/>
              </w:rPr>
              <w:t xml:space="preserve"> їх господарськ</w:t>
            </w:r>
            <w:r w:rsidR="000E660F">
              <w:rPr>
                <w:color w:val="000000" w:themeColor="text1"/>
              </w:rPr>
              <w:t>у</w:t>
            </w:r>
            <w:r w:rsidR="005A2916">
              <w:rPr>
                <w:color w:val="000000" w:themeColor="text1"/>
              </w:rPr>
              <w:t xml:space="preserve"> </w:t>
            </w:r>
            <w:r w:rsidR="000E660F">
              <w:rPr>
                <w:color w:val="000000" w:themeColor="text1"/>
              </w:rPr>
              <w:t>діяльність</w:t>
            </w:r>
          </w:p>
        </w:tc>
        <w:tc>
          <w:tcPr>
            <w:tcW w:w="1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07DB0E4" w14:textId="61E9132A" w:rsidR="0022491C" w:rsidRPr="000C5BB8" w:rsidRDefault="007311A3" w:rsidP="00996745">
            <w:pPr>
              <w:widowControl w:val="0"/>
              <w:contextualSpacing/>
              <w:jc w:val="both"/>
              <w:rPr>
                <w:color w:val="000000" w:themeColor="text1"/>
              </w:rPr>
            </w:pPr>
            <w:r w:rsidRPr="000C5BB8">
              <w:rPr>
                <w:color w:val="000000" w:themeColor="text1"/>
              </w:rPr>
              <w:t>Н</w:t>
            </w:r>
            <w:r w:rsidR="0046753B" w:rsidRPr="000C5BB8">
              <w:rPr>
                <w:color w:val="000000" w:themeColor="text1"/>
              </w:rPr>
              <w:t xml:space="preserve">аявні, оскільки </w:t>
            </w:r>
            <w:r w:rsidR="00321B0D">
              <w:rPr>
                <w:color w:val="000000" w:themeColor="text1"/>
              </w:rPr>
              <w:t>не</w:t>
            </w:r>
            <w:r w:rsidR="005A2916">
              <w:rPr>
                <w:color w:val="000000" w:themeColor="text1"/>
              </w:rPr>
              <w:t>надання послуг з обов’язкового аудит</w:t>
            </w:r>
            <w:r w:rsidR="00321B0D">
              <w:rPr>
                <w:color w:val="000000" w:themeColor="text1"/>
              </w:rPr>
              <w:t xml:space="preserve">у фінансової звітності через </w:t>
            </w:r>
            <w:proofErr w:type="spellStart"/>
            <w:r w:rsidR="00321B0D">
              <w:rPr>
                <w:color w:val="000000" w:themeColor="text1"/>
              </w:rPr>
              <w:t>не</w:t>
            </w:r>
            <w:r w:rsidR="005A2916">
              <w:rPr>
                <w:color w:val="000000" w:themeColor="text1"/>
              </w:rPr>
              <w:t>проходження</w:t>
            </w:r>
            <w:proofErr w:type="spellEnd"/>
            <w:r w:rsidR="005A2916">
              <w:rPr>
                <w:color w:val="000000" w:themeColor="text1"/>
              </w:rPr>
              <w:t xml:space="preserve"> контролю якості аудиторських послуг призведе до фінансових втрат суб’єктів аудиторської діяльності. Крім того, </w:t>
            </w:r>
            <w:r w:rsidR="0046753B" w:rsidRPr="000C5BB8">
              <w:rPr>
                <w:color w:val="000000" w:themeColor="text1"/>
              </w:rPr>
              <w:t>н</w:t>
            </w:r>
            <w:r w:rsidRPr="000C5BB8">
              <w:rPr>
                <w:color w:val="000000" w:themeColor="text1"/>
              </w:rPr>
              <w:t>евиконання норм Закону</w:t>
            </w:r>
            <w:r w:rsidR="0046753B" w:rsidRPr="000C5BB8">
              <w:rPr>
                <w:color w:val="000000" w:themeColor="text1"/>
              </w:rPr>
              <w:t xml:space="preserve"> </w:t>
            </w:r>
            <w:r w:rsidR="000E660F">
              <w:rPr>
                <w:color w:val="000000" w:themeColor="text1"/>
              </w:rPr>
              <w:t xml:space="preserve">обмежить сфери </w:t>
            </w:r>
            <w:r w:rsidRPr="000C5BB8">
              <w:rPr>
                <w:color w:val="000000" w:themeColor="text1"/>
              </w:rPr>
              <w:t>суспільного нагляду за аудиторською діяльністю в Україні</w:t>
            </w:r>
            <w:r w:rsidR="0046753B" w:rsidRPr="000C5BB8">
              <w:rPr>
                <w:color w:val="000000" w:themeColor="text1"/>
              </w:rPr>
              <w:t>, що, у свою чергу, не сприятиме виконанню узятим Україною зобов’язанням в рамках Угоди про асоціацію щодо імплементації європейського законодавства у сфері аудиту</w:t>
            </w:r>
          </w:p>
        </w:tc>
      </w:tr>
      <w:tr w:rsidR="00C96BD4" w:rsidRPr="000C5BB8" w14:paraId="0677838A" w14:textId="77777777" w:rsidTr="000C5BB8">
        <w:trPr>
          <w:tblCellSpacing w:w="22" w:type="dxa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BC6CE1F" w14:textId="77777777" w:rsidR="007311A3" w:rsidRPr="000C5BB8" w:rsidRDefault="007311A3" w:rsidP="00996745">
            <w:pPr>
              <w:widowControl w:val="0"/>
              <w:contextualSpacing/>
              <w:jc w:val="both"/>
              <w:rPr>
                <w:color w:val="000000" w:themeColor="text1"/>
              </w:rPr>
            </w:pPr>
            <w:r w:rsidRPr="000C5BB8">
              <w:rPr>
                <w:color w:val="000000" w:themeColor="text1"/>
              </w:rPr>
              <w:t>Альтернатива 2</w:t>
            </w:r>
          </w:p>
        </w:tc>
        <w:tc>
          <w:tcPr>
            <w:tcW w:w="2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4DE6E6D" w14:textId="649787B1" w:rsidR="007311A3" w:rsidRPr="000C5BB8" w:rsidRDefault="0046753B" w:rsidP="00321B0D">
            <w:pPr>
              <w:widowControl w:val="0"/>
              <w:contextualSpacing/>
              <w:jc w:val="both"/>
              <w:rPr>
                <w:color w:val="000000" w:themeColor="text1"/>
              </w:rPr>
            </w:pPr>
            <w:r w:rsidRPr="000C5BB8">
              <w:rPr>
                <w:color w:val="000000" w:themeColor="text1"/>
              </w:rPr>
              <w:t>Наявні, оскільки п</w:t>
            </w:r>
            <w:r w:rsidR="007311A3" w:rsidRPr="000C5BB8">
              <w:rPr>
                <w:color w:val="000000" w:themeColor="text1"/>
              </w:rPr>
              <w:t xml:space="preserve">рийняття </w:t>
            </w:r>
            <w:r w:rsidR="000C5BB8" w:rsidRPr="000C5BB8">
              <w:rPr>
                <w:color w:val="000000" w:themeColor="text1"/>
              </w:rPr>
              <w:t xml:space="preserve">наказу Міністерства фінансів України «Про затвердження Порядку проведення перевірок з контролю якості аудиторських послуг» </w:t>
            </w:r>
            <w:r w:rsidR="005A2916">
              <w:rPr>
                <w:color w:val="000000" w:themeColor="text1"/>
              </w:rPr>
              <w:t xml:space="preserve">забезпечить </w:t>
            </w:r>
            <w:r w:rsidR="007311A3" w:rsidRPr="000C5BB8">
              <w:rPr>
                <w:color w:val="000000" w:themeColor="text1"/>
              </w:rPr>
              <w:t>реаліз</w:t>
            </w:r>
            <w:r w:rsidR="005A2916">
              <w:rPr>
                <w:color w:val="000000" w:themeColor="text1"/>
              </w:rPr>
              <w:t>ацію</w:t>
            </w:r>
            <w:r w:rsidR="007311A3" w:rsidRPr="000C5BB8">
              <w:rPr>
                <w:color w:val="000000" w:themeColor="text1"/>
              </w:rPr>
              <w:t xml:space="preserve"> норм Закону, що</w:t>
            </w:r>
            <w:r w:rsidRPr="000C5BB8">
              <w:rPr>
                <w:color w:val="000000" w:themeColor="text1"/>
              </w:rPr>
              <w:t>,</w:t>
            </w:r>
            <w:r w:rsidR="007311A3" w:rsidRPr="000C5BB8">
              <w:rPr>
                <w:color w:val="000000" w:themeColor="text1"/>
              </w:rPr>
              <w:t xml:space="preserve"> у свою чергу</w:t>
            </w:r>
            <w:r w:rsidRPr="000C5BB8">
              <w:rPr>
                <w:color w:val="000000" w:themeColor="text1"/>
              </w:rPr>
              <w:t>,</w:t>
            </w:r>
            <w:r w:rsidR="007311A3" w:rsidRPr="000C5BB8">
              <w:rPr>
                <w:color w:val="000000" w:themeColor="text1"/>
              </w:rPr>
              <w:t xml:space="preserve"> </w:t>
            </w:r>
            <w:proofErr w:type="spellStart"/>
            <w:r w:rsidR="005A2916">
              <w:rPr>
                <w:color w:val="000000" w:themeColor="text1"/>
              </w:rPr>
              <w:t>надасть</w:t>
            </w:r>
            <w:proofErr w:type="spellEnd"/>
            <w:r w:rsidR="005A2916">
              <w:rPr>
                <w:color w:val="000000" w:themeColor="text1"/>
              </w:rPr>
              <w:t xml:space="preserve"> можливість проводити </w:t>
            </w:r>
            <w:r w:rsidR="000C5BB8" w:rsidRPr="000C5BB8">
              <w:rPr>
                <w:color w:val="000000" w:themeColor="text1"/>
              </w:rPr>
              <w:t>контроль якості аудиторських послуг суб</w:t>
            </w:r>
            <w:r w:rsidR="00321B0D">
              <w:rPr>
                <w:color w:val="000000" w:themeColor="text1"/>
              </w:rPr>
              <w:t>’</w:t>
            </w:r>
            <w:r w:rsidR="000C5BB8" w:rsidRPr="000C5BB8">
              <w:rPr>
                <w:color w:val="000000" w:themeColor="text1"/>
              </w:rPr>
              <w:t>єктів аудиторської діяльності</w:t>
            </w:r>
            <w:r w:rsidR="005A2916">
              <w:rPr>
                <w:color w:val="000000" w:themeColor="text1"/>
              </w:rPr>
              <w:t>, що дозволить їм продовжити здійснювати діяльність з надання послуг з обов’язкового аудиту фінансової звітності</w:t>
            </w:r>
          </w:p>
        </w:tc>
        <w:tc>
          <w:tcPr>
            <w:tcW w:w="1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43F2C7B" w14:textId="77777777" w:rsidR="007311A3" w:rsidRPr="000C5BB8" w:rsidRDefault="007311A3" w:rsidP="00996745">
            <w:pPr>
              <w:widowControl w:val="0"/>
              <w:contextualSpacing/>
              <w:jc w:val="both"/>
              <w:rPr>
                <w:color w:val="000000" w:themeColor="text1"/>
              </w:rPr>
            </w:pPr>
            <w:r w:rsidRPr="000C5BB8">
              <w:rPr>
                <w:color w:val="000000" w:themeColor="text1"/>
              </w:rPr>
              <w:t xml:space="preserve">Відсутні, оскільки розробка, погодження та прийняття регуляторного </w:t>
            </w:r>
            <w:proofErr w:type="spellStart"/>
            <w:r w:rsidRPr="000C5BB8">
              <w:rPr>
                <w:color w:val="000000" w:themeColor="text1"/>
              </w:rPr>
              <w:t>акта</w:t>
            </w:r>
            <w:proofErr w:type="spellEnd"/>
            <w:r w:rsidRPr="000C5BB8">
              <w:rPr>
                <w:color w:val="000000" w:themeColor="text1"/>
              </w:rPr>
              <w:t xml:space="preserve"> здійснюється посадовими особами відповідних державних органів в межах їхньої компетенції</w:t>
            </w:r>
            <w:r w:rsidR="00CB7534" w:rsidRPr="000C5BB8">
              <w:rPr>
                <w:color w:val="000000" w:themeColor="text1"/>
              </w:rPr>
              <w:t>, що не потребує додаткових витрат бюджету на додаткову оплату праці відповідних спеціалістів</w:t>
            </w:r>
          </w:p>
          <w:p w14:paraId="269A3F34" w14:textId="77777777" w:rsidR="007311A3" w:rsidRPr="000C5BB8" w:rsidRDefault="007311A3" w:rsidP="00996745">
            <w:pPr>
              <w:widowControl w:val="0"/>
              <w:contextualSpacing/>
              <w:jc w:val="both"/>
              <w:rPr>
                <w:color w:val="000000" w:themeColor="text1"/>
              </w:rPr>
            </w:pPr>
          </w:p>
        </w:tc>
      </w:tr>
    </w:tbl>
    <w:p w14:paraId="31FDE9D9" w14:textId="77777777" w:rsidR="00033788" w:rsidRPr="005E5F09" w:rsidRDefault="00033788" w:rsidP="00996745">
      <w:pPr>
        <w:pStyle w:val="a3"/>
        <w:widowControl w:val="0"/>
        <w:spacing w:before="0" w:beforeAutospacing="0" w:after="0" w:afterAutospacing="0"/>
        <w:ind w:firstLine="720"/>
        <w:contextualSpacing/>
        <w:jc w:val="both"/>
        <w:rPr>
          <w:color w:val="000000" w:themeColor="text1"/>
          <w:sz w:val="28"/>
          <w:szCs w:val="28"/>
          <w:highlight w:val="yellow"/>
        </w:rPr>
      </w:pPr>
    </w:p>
    <w:p w14:paraId="22B112FD" w14:textId="77777777" w:rsidR="00376BC1" w:rsidRDefault="00376BC1" w:rsidP="00996745">
      <w:pPr>
        <w:pStyle w:val="a3"/>
        <w:widowControl w:val="0"/>
        <w:spacing w:before="0" w:beforeAutospacing="0" w:after="0" w:afterAutospacing="0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14:paraId="71FD4B12" w14:textId="77777777" w:rsidR="00376BC1" w:rsidRDefault="00376BC1" w:rsidP="00996745">
      <w:pPr>
        <w:pStyle w:val="a3"/>
        <w:widowControl w:val="0"/>
        <w:spacing w:before="0" w:beforeAutospacing="0" w:after="0" w:afterAutospacing="0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14:paraId="181E4144" w14:textId="77777777" w:rsidR="00376BC1" w:rsidRDefault="00376BC1" w:rsidP="00996745">
      <w:pPr>
        <w:pStyle w:val="a3"/>
        <w:widowControl w:val="0"/>
        <w:spacing w:before="0" w:beforeAutospacing="0" w:after="0" w:afterAutospacing="0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14:paraId="181F4E15" w14:textId="77777777" w:rsidR="00376BC1" w:rsidRDefault="00376BC1" w:rsidP="00996745">
      <w:pPr>
        <w:pStyle w:val="a3"/>
        <w:widowControl w:val="0"/>
        <w:spacing w:before="0" w:beforeAutospacing="0" w:after="0" w:afterAutospacing="0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14:paraId="47708409" w14:textId="77777777" w:rsidR="00376BC1" w:rsidRDefault="00376BC1" w:rsidP="00996745">
      <w:pPr>
        <w:pStyle w:val="a3"/>
        <w:widowControl w:val="0"/>
        <w:spacing w:before="0" w:beforeAutospacing="0" w:after="0" w:afterAutospacing="0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14:paraId="7B7E8DD8" w14:textId="77777777" w:rsidR="00376BC1" w:rsidRDefault="00376BC1" w:rsidP="00996745">
      <w:pPr>
        <w:pStyle w:val="a3"/>
        <w:widowControl w:val="0"/>
        <w:spacing w:before="0" w:beforeAutospacing="0" w:after="0" w:afterAutospacing="0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14:paraId="75711DF0" w14:textId="77777777" w:rsidR="00376BC1" w:rsidRDefault="00376BC1" w:rsidP="00996745">
      <w:pPr>
        <w:pStyle w:val="a3"/>
        <w:widowControl w:val="0"/>
        <w:spacing w:before="0" w:beforeAutospacing="0" w:after="0" w:afterAutospacing="0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14:paraId="633695F0" w14:textId="77777777" w:rsidR="00376BC1" w:rsidRDefault="00376BC1" w:rsidP="00996745">
      <w:pPr>
        <w:pStyle w:val="a3"/>
        <w:widowControl w:val="0"/>
        <w:spacing w:before="0" w:beforeAutospacing="0" w:after="0" w:afterAutospacing="0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14:paraId="5842AFBB" w14:textId="77777777" w:rsidR="00376BC1" w:rsidRDefault="00376BC1" w:rsidP="00996745">
      <w:pPr>
        <w:pStyle w:val="a3"/>
        <w:widowControl w:val="0"/>
        <w:spacing w:before="0" w:beforeAutospacing="0" w:after="0" w:afterAutospacing="0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14:paraId="560DA93B" w14:textId="77777777" w:rsidR="00376BC1" w:rsidRDefault="00376BC1" w:rsidP="00996745">
      <w:pPr>
        <w:pStyle w:val="a3"/>
        <w:widowControl w:val="0"/>
        <w:spacing w:before="0" w:beforeAutospacing="0" w:after="0" w:afterAutospacing="0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14:paraId="750103D1" w14:textId="18A39166" w:rsidR="00C364CB" w:rsidRPr="001116E3" w:rsidRDefault="00F43F4F" w:rsidP="00996745">
      <w:pPr>
        <w:pStyle w:val="a3"/>
        <w:widowControl w:val="0"/>
        <w:spacing w:before="0" w:beforeAutospacing="0" w:after="0" w:afterAutospacing="0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1116E3">
        <w:rPr>
          <w:color w:val="000000" w:themeColor="text1"/>
          <w:sz w:val="28"/>
          <w:szCs w:val="28"/>
        </w:rPr>
        <w:t xml:space="preserve">Проект </w:t>
      </w:r>
      <w:r w:rsidR="001116E3" w:rsidRPr="001116E3">
        <w:rPr>
          <w:color w:val="000000" w:themeColor="text1"/>
          <w:sz w:val="28"/>
          <w:szCs w:val="28"/>
        </w:rPr>
        <w:t>наказу</w:t>
      </w:r>
      <w:r w:rsidRPr="001116E3">
        <w:rPr>
          <w:color w:val="000000" w:themeColor="text1"/>
          <w:sz w:val="28"/>
          <w:szCs w:val="28"/>
        </w:rPr>
        <w:t xml:space="preserve"> не розповсюджується на сферу інтересів громадян</w:t>
      </w:r>
    </w:p>
    <w:p w14:paraId="42FC6EE6" w14:textId="77777777" w:rsidR="00764BDC" w:rsidRPr="001116E3" w:rsidRDefault="00764BDC" w:rsidP="00996745">
      <w:pPr>
        <w:pStyle w:val="a3"/>
        <w:widowControl w:val="0"/>
        <w:spacing w:before="0" w:beforeAutospacing="0" w:after="0" w:afterAutospacing="0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14:paraId="69373EB3" w14:textId="77777777" w:rsidR="0092318E" w:rsidRPr="001116E3" w:rsidRDefault="005B1933" w:rsidP="00996745">
      <w:pPr>
        <w:pStyle w:val="a3"/>
        <w:widowControl w:val="0"/>
        <w:spacing w:before="0" w:beforeAutospacing="0" w:after="0" w:afterAutospacing="0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1116E3">
        <w:rPr>
          <w:color w:val="000000" w:themeColor="text1"/>
          <w:sz w:val="28"/>
          <w:szCs w:val="28"/>
        </w:rPr>
        <w:t>Оцінка впливу на сферу інтересів суб’єктів господарювання</w:t>
      </w:r>
    </w:p>
    <w:p w14:paraId="076D4E5E" w14:textId="77777777" w:rsidR="00764BDC" w:rsidRPr="005E5F09" w:rsidRDefault="00764BDC" w:rsidP="00996745">
      <w:pPr>
        <w:pStyle w:val="a3"/>
        <w:widowControl w:val="0"/>
        <w:spacing w:before="0" w:beforeAutospacing="0" w:after="0" w:afterAutospacing="0"/>
        <w:ind w:firstLine="720"/>
        <w:contextualSpacing/>
        <w:jc w:val="both"/>
        <w:rPr>
          <w:b/>
          <w:color w:val="000000" w:themeColor="text1"/>
          <w:sz w:val="28"/>
          <w:szCs w:val="28"/>
          <w:highlight w:val="yellow"/>
        </w:rPr>
      </w:pP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7"/>
        <w:gridCol w:w="1386"/>
        <w:gridCol w:w="1389"/>
        <w:gridCol w:w="1389"/>
        <w:gridCol w:w="1389"/>
        <w:gridCol w:w="1342"/>
      </w:tblGrid>
      <w:tr w:rsidR="00C96BD4" w:rsidRPr="00A23DE1" w14:paraId="4110C265" w14:textId="77777777" w:rsidTr="000D5F34">
        <w:trPr>
          <w:tblCellSpacing w:w="22" w:type="dxa"/>
        </w:trPr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76430DD" w14:textId="77777777" w:rsidR="005B1933" w:rsidRPr="00A23DE1" w:rsidRDefault="005B1933" w:rsidP="00996745">
            <w:pPr>
              <w:widowControl w:val="0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A23DE1">
              <w:rPr>
                <w:color w:val="000000" w:themeColor="text1"/>
                <w:sz w:val="26"/>
                <w:szCs w:val="26"/>
              </w:rPr>
              <w:t>Показник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9B3310E" w14:textId="77777777" w:rsidR="005B1933" w:rsidRPr="00A23DE1" w:rsidRDefault="005B1933" w:rsidP="00996745">
            <w:pPr>
              <w:pStyle w:val="a3"/>
              <w:widowControl w:val="0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A23DE1">
              <w:rPr>
                <w:color w:val="000000" w:themeColor="text1"/>
                <w:sz w:val="26"/>
                <w:szCs w:val="26"/>
              </w:rPr>
              <w:t>Великі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6DA45A" w14:textId="77777777" w:rsidR="005B1933" w:rsidRPr="00A23DE1" w:rsidRDefault="005B1933" w:rsidP="00996745">
            <w:pPr>
              <w:pStyle w:val="a3"/>
              <w:widowControl w:val="0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A23DE1">
              <w:rPr>
                <w:color w:val="000000" w:themeColor="text1"/>
                <w:sz w:val="26"/>
                <w:szCs w:val="26"/>
              </w:rPr>
              <w:t>Середні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46E85D" w14:textId="77777777" w:rsidR="005B1933" w:rsidRPr="00A23DE1" w:rsidRDefault="005B1933" w:rsidP="00996745">
            <w:pPr>
              <w:pStyle w:val="a3"/>
              <w:widowControl w:val="0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A23DE1">
              <w:rPr>
                <w:color w:val="000000" w:themeColor="text1"/>
                <w:sz w:val="26"/>
                <w:szCs w:val="26"/>
              </w:rPr>
              <w:t>Малі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4CFF32" w14:textId="77777777" w:rsidR="005B1933" w:rsidRPr="00A23DE1" w:rsidRDefault="005B1933" w:rsidP="00996745">
            <w:pPr>
              <w:pStyle w:val="a3"/>
              <w:widowControl w:val="0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A23DE1">
              <w:rPr>
                <w:color w:val="000000" w:themeColor="text1"/>
                <w:sz w:val="26"/>
                <w:szCs w:val="26"/>
              </w:rPr>
              <w:t>Мікро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E6D89C" w14:textId="77777777" w:rsidR="005B1933" w:rsidRPr="00A23DE1" w:rsidRDefault="005B1933" w:rsidP="00996745">
            <w:pPr>
              <w:pStyle w:val="a3"/>
              <w:widowControl w:val="0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A23DE1">
              <w:rPr>
                <w:color w:val="000000" w:themeColor="text1"/>
                <w:sz w:val="26"/>
                <w:szCs w:val="26"/>
              </w:rPr>
              <w:t>Разом</w:t>
            </w:r>
          </w:p>
        </w:tc>
      </w:tr>
      <w:tr w:rsidR="00C96BD4" w:rsidRPr="00A23DE1" w14:paraId="3CE072DA" w14:textId="77777777" w:rsidTr="000D5F34">
        <w:trPr>
          <w:tblCellSpacing w:w="22" w:type="dxa"/>
        </w:trPr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AFE81D8" w14:textId="77777777" w:rsidR="005B1933" w:rsidRPr="00A23DE1" w:rsidRDefault="005B1933" w:rsidP="00996745">
            <w:pPr>
              <w:widowControl w:val="0"/>
              <w:contextualSpacing/>
              <w:rPr>
                <w:color w:val="000000" w:themeColor="text1"/>
                <w:sz w:val="26"/>
                <w:szCs w:val="26"/>
              </w:rPr>
            </w:pPr>
            <w:r w:rsidRPr="00A23DE1">
              <w:rPr>
                <w:color w:val="000000" w:themeColor="text1"/>
                <w:sz w:val="26"/>
                <w:szCs w:val="26"/>
              </w:rPr>
              <w:t xml:space="preserve">Кількість </w:t>
            </w:r>
            <w:r w:rsidR="00E800FB" w:rsidRPr="00A23DE1">
              <w:rPr>
                <w:color w:val="000000" w:themeColor="text1"/>
                <w:sz w:val="26"/>
                <w:szCs w:val="26"/>
              </w:rPr>
              <w:t>суб’єктів</w:t>
            </w:r>
            <w:r w:rsidRPr="00A23DE1">
              <w:rPr>
                <w:color w:val="000000" w:themeColor="text1"/>
                <w:sz w:val="26"/>
                <w:szCs w:val="26"/>
              </w:rPr>
              <w:t xml:space="preserve"> господарювання, що підпадають під дію регулювання, одиниць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C81D8D" w14:textId="77777777" w:rsidR="005B1933" w:rsidRPr="00A23DE1" w:rsidRDefault="00E800FB" w:rsidP="00996745">
            <w:pPr>
              <w:widowControl w:val="0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A23DE1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227B26" w14:textId="77777777" w:rsidR="005B1933" w:rsidRPr="00B10C56" w:rsidRDefault="001116E3" w:rsidP="00996745">
            <w:pPr>
              <w:widowControl w:val="0"/>
              <w:contextualSpacing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</w:rPr>
              <w:t>270</w:t>
            </w:r>
            <w:r w:rsidR="00B10C56">
              <w:rPr>
                <w:color w:val="000000" w:themeColor="text1"/>
                <w:sz w:val="26"/>
                <w:szCs w:val="26"/>
                <w:lang w:val="en-US"/>
              </w:rPr>
              <w:t>*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DB1AE0" w14:textId="77777777" w:rsidR="005B1933" w:rsidRPr="00A23DE1" w:rsidRDefault="001116E3" w:rsidP="00996745">
            <w:pPr>
              <w:widowControl w:val="0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A2D472" w14:textId="77777777" w:rsidR="005B1933" w:rsidRPr="00A23DE1" w:rsidRDefault="005B1933" w:rsidP="00996745">
            <w:pPr>
              <w:widowControl w:val="0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BD07C9" w14:textId="77777777" w:rsidR="005B1933" w:rsidRPr="00A23DE1" w:rsidRDefault="005A2916" w:rsidP="00996745">
            <w:pPr>
              <w:widowControl w:val="0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270</w:t>
            </w:r>
          </w:p>
        </w:tc>
      </w:tr>
      <w:tr w:rsidR="00C96BD4" w:rsidRPr="00A23DE1" w14:paraId="3C258CE9" w14:textId="77777777" w:rsidTr="000D5F34">
        <w:trPr>
          <w:tblCellSpacing w:w="22" w:type="dxa"/>
        </w:trPr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9A2DDF4" w14:textId="77777777" w:rsidR="005B1933" w:rsidRPr="00A23DE1" w:rsidRDefault="005B1933" w:rsidP="00996745">
            <w:pPr>
              <w:widowControl w:val="0"/>
              <w:contextualSpacing/>
              <w:rPr>
                <w:color w:val="000000" w:themeColor="text1"/>
                <w:sz w:val="26"/>
                <w:szCs w:val="26"/>
              </w:rPr>
            </w:pPr>
            <w:r w:rsidRPr="00A23DE1">
              <w:rPr>
                <w:color w:val="000000" w:themeColor="text1"/>
                <w:sz w:val="26"/>
                <w:szCs w:val="26"/>
              </w:rPr>
              <w:t xml:space="preserve">Питома вага групи у загальній вазі </w:t>
            </w:r>
            <w:r w:rsidR="00E800FB" w:rsidRPr="00A23DE1">
              <w:rPr>
                <w:color w:val="000000" w:themeColor="text1"/>
                <w:sz w:val="26"/>
                <w:szCs w:val="26"/>
              </w:rPr>
              <w:t>кількості, відсотків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299B6D" w14:textId="77777777" w:rsidR="005B1933" w:rsidRPr="00A23DE1" w:rsidRDefault="00E800FB" w:rsidP="00996745">
            <w:pPr>
              <w:widowControl w:val="0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A23DE1">
              <w:rPr>
                <w:color w:val="000000" w:themeColor="text1"/>
                <w:sz w:val="26"/>
                <w:szCs w:val="26"/>
              </w:rPr>
              <w:t>х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3C90DE" w14:textId="77777777" w:rsidR="005B1933" w:rsidRPr="00A23DE1" w:rsidRDefault="005A2916" w:rsidP="001116E3">
            <w:pPr>
              <w:widowControl w:val="0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8E808B" w14:textId="77777777" w:rsidR="005B1933" w:rsidRPr="00A23DE1" w:rsidRDefault="001116E3" w:rsidP="00996745">
            <w:pPr>
              <w:widowControl w:val="0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A23DE1">
              <w:rPr>
                <w:color w:val="000000" w:themeColor="text1"/>
                <w:sz w:val="26"/>
                <w:szCs w:val="26"/>
              </w:rPr>
              <w:t>х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E643EA" w14:textId="77777777" w:rsidR="005B1933" w:rsidRPr="00A23DE1" w:rsidRDefault="005A2916" w:rsidP="00996745">
            <w:pPr>
              <w:widowControl w:val="0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х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C845AB" w14:textId="77777777" w:rsidR="005B1933" w:rsidRPr="00A23DE1" w:rsidRDefault="00CB7534" w:rsidP="00996745">
            <w:pPr>
              <w:widowControl w:val="0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A23DE1">
              <w:rPr>
                <w:color w:val="000000" w:themeColor="text1"/>
                <w:sz w:val="26"/>
                <w:szCs w:val="26"/>
              </w:rPr>
              <w:t>100</w:t>
            </w:r>
          </w:p>
        </w:tc>
      </w:tr>
    </w:tbl>
    <w:p w14:paraId="079B8DAE" w14:textId="77777777" w:rsidR="00CB7534" w:rsidRPr="00B10C56" w:rsidRDefault="00B10C56" w:rsidP="00B10C56">
      <w:pPr>
        <w:pStyle w:val="a3"/>
        <w:widowControl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highlight w:val="yellow"/>
          <w:lang w:val="en-US"/>
        </w:rPr>
      </w:pPr>
      <w:r w:rsidRPr="00B10C56">
        <w:rPr>
          <w:noProof/>
          <w:color w:val="000000" w:themeColor="text1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87BE7" wp14:editId="73F63A76">
                <wp:simplePos x="0" y="0"/>
                <wp:positionH relativeFrom="column">
                  <wp:posOffset>5715</wp:posOffset>
                </wp:positionH>
                <wp:positionV relativeFrom="paragraph">
                  <wp:posOffset>131445</wp:posOffset>
                </wp:positionV>
                <wp:extent cx="16954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7F3BDF7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0.35pt" to="133.9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" strokecolor="black [3213]" strokeweight=".5pt">
                <v:stroke joinstyle="miter"/>
              </v:line>
            </w:pict>
          </mc:Fallback>
        </mc:AlternateContent>
      </w:r>
    </w:p>
    <w:p w14:paraId="7597072D" w14:textId="77777777" w:rsidR="00B10C56" w:rsidRDefault="00B10C56" w:rsidP="00B10C56">
      <w:pPr>
        <w:pStyle w:val="a3"/>
        <w:widowControl w:val="0"/>
        <w:spacing w:before="0" w:beforeAutospacing="0" w:after="0" w:afterAutospacing="0"/>
        <w:contextualSpacing/>
        <w:jc w:val="both"/>
        <w:rPr>
          <w:color w:val="000000" w:themeColor="text1"/>
          <w:sz w:val="20"/>
          <w:szCs w:val="20"/>
        </w:rPr>
      </w:pPr>
      <w:r w:rsidRPr="00B10C56">
        <w:rPr>
          <w:color w:val="000000" w:themeColor="text1"/>
          <w:sz w:val="20"/>
          <w:szCs w:val="20"/>
          <w:lang w:val="en-US"/>
        </w:rPr>
        <w:t>*</w:t>
      </w:r>
      <w:r w:rsidRPr="00B10C56">
        <w:rPr>
          <w:color w:val="000000" w:themeColor="text1"/>
          <w:sz w:val="20"/>
          <w:szCs w:val="20"/>
        </w:rPr>
        <w:t xml:space="preserve">суб’єкти аудиторської діяльності, які обов’язково підпадають під дію регуляторного </w:t>
      </w:r>
      <w:proofErr w:type="spellStart"/>
      <w:r w:rsidRPr="00B10C56">
        <w:rPr>
          <w:color w:val="000000" w:themeColor="text1"/>
          <w:sz w:val="20"/>
          <w:szCs w:val="20"/>
        </w:rPr>
        <w:t>акта</w:t>
      </w:r>
      <w:proofErr w:type="spellEnd"/>
    </w:p>
    <w:p w14:paraId="3DFB47AD" w14:textId="77777777" w:rsidR="00B10C56" w:rsidRDefault="00B10C56" w:rsidP="00B10C56">
      <w:pPr>
        <w:pStyle w:val="a3"/>
        <w:widowControl w:val="0"/>
        <w:spacing w:before="0" w:beforeAutospacing="0" w:after="0" w:afterAutospacing="0"/>
        <w:contextualSpacing/>
        <w:jc w:val="both"/>
        <w:rPr>
          <w:color w:val="000000" w:themeColor="text1"/>
          <w:sz w:val="20"/>
          <w:szCs w:val="20"/>
        </w:rPr>
      </w:pPr>
    </w:p>
    <w:p w14:paraId="6BF99B46" w14:textId="77777777" w:rsidR="00B10C56" w:rsidRPr="00B10C56" w:rsidRDefault="00B10C56" w:rsidP="00B10C56">
      <w:pPr>
        <w:pStyle w:val="a3"/>
        <w:widowControl w:val="0"/>
        <w:spacing w:before="0" w:beforeAutospacing="0" w:after="0" w:afterAutospacing="0"/>
        <w:contextualSpacing/>
        <w:jc w:val="both"/>
        <w:rPr>
          <w:color w:val="000000" w:themeColor="text1"/>
          <w:sz w:val="20"/>
          <w:szCs w:val="20"/>
        </w:rPr>
      </w:pP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89"/>
        <w:gridCol w:w="3894"/>
        <w:gridCol w:w="3839"/>
      </w:tblGrid>
      <w:tr w:rsidR="00C96BD4" w:rsidRPr="006B2A35" w14:paraId="6BAA9265" w14:textId="77777777" w:rsidTr="003D17F3">
        <w:trPr>
          <w:tblCellSpacing w:w="22" w:type="dxa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1C6CE0E" w14:textId="77777777" w:rsidR="00E800FB" w:rsidRPr="006B2A35" w:rsidRDefault="00E800FB" w:rsidP="00996745">
            <w:pPr>
              <w:widowControl w:val="0"/>
              <w:contextualSpacing/>
              <w:jc w:val="center"/>
              <w:rPr>
                <w:color w:val="000000" w:themeColor="text1"/>
              </w:rPr>
            </w:pPr>
            <w:r w:rsidRPr="006B2A35">
              <w:rPr>
                <w:color w:val="000000" w:themeColor="text1"/>
              </w:rPr>
              <w:t>Вид альтернативи</w:t>
            </w:r>
          </w:p>
        </w:tc>
        <w:tc>
          <w:tcPr>
            <w:tcW w:w="2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2DBD238" w14:textId="77777777" w:rsidR="00E800FB" w:rsidRPr="006B2A35" w:rsidRDefault="00E800FB" w:rsidP="00996745">
            <w:pPr>
              <w:widowControl w:val="0"/>
              <w:contextualSpacing/>
              <w:jc w:val="center"/>
              <w:rPr>
                <w:color w:val="000000" w:themeColor="text1"/>
              </w:rPr>
            </w:pPr>
            <w:r w:rsidRPr="006B2A35">
              <w:rPr>
                <w:color w:val="000000" w:themeColor="text1"/>
              </w:rPr>
              <w:t>Вигоди</w:t>
            </w:r>
          </w:p>
        </w:tc>
        <w:tc>
          <w:tcPr>
            <w:tcW w:w="1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61C6DBB" w14:textId="77777777" w:rsidR="00E800FB" w:rsidRPr="006B2A35" w:rsidRDefault="00E800FB" w:rsidP="00996745">
            <w:pPr>
              <w:widowControl w:val="0"/>
              <w:contextualSpacing/>
              <w:jc w:val="center"/>
              <w:rPr>
                <w:color w:val="000000" w:themeColor="text1"/>
              </w:rPr>
            </w:pPr>
            <w:r w:rsidRPr="006B2A35">
              <w:rPr>
                <w:color w:val="000000" w:themeColor="text1"/>
              </w:rPr>
              <w:t>Витрати</w:t>
            </w:r>
          </w:p>
        </w:tc>
      </w:tr>
      <w:tr w:rsidR="00C96BD4" w:rsidRPr="006B2A35" w14:paraId="03B84A8C" w14:textId="77777777" w:rsidTr="003D17F3">
        <w:trPr>
          <w:tblCellSpacing w:w="22" w:type="dxa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9BF2960" w14:textId="77777777" w:rsidR="00E800FB" w:rsidRPr="006B2A35" w:rsidRDefault="00E800FB" w:rsidP="006B2A35">
            <w:pPr>
              <w:widowControl w:val="0"/>
              <w:contextualSpacing/>
              <w:jc w:val="both"/>
              <w:rPr>
                <w:color w:val="000000" w:themeColor="text1"/>
              </w:rPr>
            </w:pPr>
            <w:r w:rsidRPr="006B2A35">
              <w:rPr>
                <w:color w:val="000000" w:themeColor="text1"/>
              </w:rPr>
              <w:t>Альтернатива 1</w:t>
            </w:r>
          </w:p>
        </w:tc>
        <w:tc>
          <w:tcPr>
            <w:tcW w:w="2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5A304F2" w14:textId="2394B88D" w:rsidR="00E800FB" w:rsidRPr="006B2A35" w:rsidRDefault="001116E3" w:rsidP="003D17F3">
            <w:pPr>
              <w:widowControl w:val="0"/>
              <w:contextualSpacing/>
              <w:jc w:val="both"/>
              <w:rPr>
                <w:color w:val="000000" w:themeColor="text1"/>
              </w:rPr>
            </w:pPr>
            <w:proofErr w:type="spellStart"/>
            <w:r w:rsidRPr="006B2A35">
              <w:rPr>
                <w:color w:val="000000" w:themeColor="text1"/>
              </w:rPr>
              <w:t>Непроходження</w:t>
            </w:r>
            <w:proofErr w:type="spellEnd"/>
            <w:r w:rsidRPr="006B2A35">
              <w:rPr>
                <w:color w:val="000000" w:themeColor="text1"/>
              </w:rPr>
              <w:t xml:space="preserve"> суб’єктами аудиторської діяльності перевірки з контролю якості наданих аудиторських послуг</w:t>
            </w:r>
          </w:p>
        </w:tc>
        <w:tc>
          <w:tcPr>
            <w:tcW w:w="1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A016CD0" w14:textId="33401F84" w:rsidR="00E800FB" w:rsidRPr="006B2A35" w:rsidRDefault="005A2916" w:rsidP="003D17F3">
            <w:pPr>
              <w:widowControl w:val="0"/>
              <w:contextualSpacing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</w:t>
            </w:r>
            <w:r w:rsidR="003D17F3">
              <w:rPr>
                <w:color w:val="000000" w:themeColor="text1"/>
              </w:rPr>
              <w:t>е</w:t>
            </w:r>
            <w:r>
              <w:rPr>
                <w:color w:val="000000" w:themeColor="text1"/>
              </w:rPr>
              <w:t>проходження</w:t>
            </w:r>
            <w:proofErr w:type="spellEnd"/>
            <w:r w:rsidR="003D17F3">
              <w:rPr>
                <w:color w:val="000000" w:themeColor="text1"/>
              </w:rPr>
              <w:t xml:space="preserve"> суб’єктів аудиторської діяльності</w:t>
            </w:r>
            <w:r>
              <w:rPr>
                <w:color w:val="000000" w:themeColor="text1"/>
              </w:rPr>
              <w:t xml:space="preserve"> контролю якості аудиторських послуг </w:t>
            </w:r>
            <w:r w:rsidR="001116E3" w:rsidRPr="006B2A35">
              <w:rPr>
                <w:color w:val="000000" w:themeColor="text1"/>
              </w:rPr>
              <w:t xml:space="preserve"> унеможливлює </w:t>
            </w:r>
            <w:r>
              <w:rPr>
                <w:color w:val="000000" w:themeColor="text1"/>
              </w:rPr>
              <w:t xml:space="preserve">для таких </w:t>
            </w:r>
            <w:r w:rsidR="004E4AE4">
              <w:rPr>
                <w:color w:val="000000" w:themeColor="text1"/>
              </w:rPr>
              <w:t>суб’єктів</w:t>
            </w:r>
            <w:r>
              <w:rPr>
                <w:color w:val="000000" w:themeColor="text1"/>
              </w:rPr>
              <w:t xml:space="preserve"> аудиторської</w:t>
            </w:r>
            <w:r w:rsidR="00747124">
              <w:rPr>
                <w:color w:val="000000" w:themeColor="text1"/>
              </w:rPr>
              <w:t xml:space="preserve"> діяльності</w:t>
            </w:r>
            <w:r>
              <w:rPr>
                <w:color w:val="000000" w:themeColor="text1"/>
              </w:rPr>
              <w:t xml:space="preserve"> </w:t>
            </w:r>
            <w:r w:rsidR="004E4AE4">
              <w:rPr>
                <w:color w:val="000000" w:themeColor="text1"/>
              </w:rPr>
              <w:t>надання послуг з обов’язкового аудиту фінансової звітності</w:t>
            </w:r>
            <w:r w:rsidR="000E660F">
              <w:rPr>
                <w:color w:val="000000" w:themeColor="text1"/>
              </w:rPr>
              <w:t>, що зумовлює втрату відповідних доходів</w:t>
            </w:r>
          </w:p>
        </w:tc>
      </w:tr>
      <w:tr w:rsidR="00C96BD4" w:rsidRPr="006B2A35" w14:paraId="7D18C7CD" w14:textId="77777777" w:rsidTr="006B2A35">
        <w:trPr>
          <w:tblCellSpacing w:w="22" w:type="dxa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0108E50" w14:textId="77777777" w:rsidR="00E800FB" w:rsidRPr="006B2A35" w:rsidRDefault="00E800FB" w:rsidP="006B2A35">
            <w:pPr>
              <w:widowControl w:val="0"/>
              <w:contextualSpacing/>
              <w:jc w:val="both"/>
              <w:rPr>
                <w:color w:val="000000" w:themeColor="text1"/>
              </w:rPr>
            </w:pPr>
            <w:r w:rsidRPr="006B2A35">
              <w:rPr>
                <w:color w:val="000000" w:themeColor="text1"/>
              </w:rPr>
              <w:t>Альтернатива 2</w:t>
            </w:r>
          </w:p>
        </w:tc>
        <w:tc>
          <w:tcPr>
            <w:tcW w:w="2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6306868" w14:textId="27BA3DFC" w:rsidR="00E800FB" w:rsidRPr="006B2A35" w:rsidRDefault="001116E3" w:rsidP="003D17F3">
            <w:pPr>
              <w:widowControl w:val="0"/>
              <w:contextualSpacing/>
              <w:jc w:val="both"/>
              <w:rPr>
                <w:color w:val="000000" w:themeColor="text1"/>
              </w:rPr>
            </w:pPr>
            <w:r w:rsidRPr="006B2A35">
              <w:rPr>
                <w:color w:val="000000" w:themeColor="text1"/>
              </w:rPr>
              <w:t>Проходження суб’єктами аудиторської діяльності перевірки з контролю якості аудиторських послуг</w:t>
            </w:r>
            <w:r w:rsidR="004E4AE4">
              <w:rPr>
                <w:color w:val="000000" w:themeColor="text1"/>
              </w:rPr>
              <w:t xml:space="preserve"> дозволить </w:t>
            </w:r>
            <w:r w:rsidR="003D17F3">
              <w:rPr>
                <w:color w:val="000000" w:themeColor="text1"/>
              </w:rPr>
              <w:t xml:space="preserve">їм </w:t>
            </w:r>
            <w:r w:rsidR="004E4AE4">
              <w:rPr>
                <w:color w:val="000000" w:themeColor="text1"/>
              </w:rPr>
              <w:t xml:space="preserve">продовжити </w:t>
            </w:r>
            <w:r w:rsidR="003D17F3">
              <w:rPr>
                <w:color w:val="000000" w:themeColor="text1"/>
              </w:rPr>
              <w:t xml:space="preserve">надавати </w:t>
            </w:r>
            <w:r w:rsidR="004E4AE4">
              <w:rPr>
                <w:color w:val="000000" w:themeColor="text1"/>
              </w:rPr>
              <w:t>послуг</w:t>
            </w:r>
            <w:r w:rsidR="00747124">
              <w:rPr>
                <w:color w:val="000000" w:themeColor="text1"/>
              </w:rPr>
              <w:t>и</w:t>
            </w:r>
            <w:r w:rsidR="004E4AE4">
              <w:rPr>
                <w:color w:val="000000" w:themeColor="text1"/>
              </w:rPr>
              <w:t xml:space="preserve"> з обов’язкового аудиту фінансової звітності та отрим</w:t>
            </w:r>
            <w:r w:rsidR="003D17F3">
              <w:rPr>
                <w:color w:val="000000" w:themeColor="text1"/>
              </w:rPr>
              <w:t>увати</w:t>
            </w:r>
            <w:r w:rsidR="004E4AE4">
              <w:rPr>
                <w:color w:val="000000" w:themeColor="text1"/>
              </w:rPr>
              <w:t xml:space="preserve"> вищого рівня доходу, порівняно з іншими видами аудиторських послуг</w:t>
            </w:r>
          </w:p>
        </w:tc>
        <w:tc>
          <w:tcPr>
            <w:tcW w:w="1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A22335A" w14:textId="40727991" w:rsidR="00E800FB" w:rsidRPr="006B2A35" w:rsidRDefault="000E660F" w:rsidP="003D17F3">
            <w:pPr>
              <w:widowControl w:val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Забезпечення функціонування внутрішньої системи контролю якості</w:t>
            </w:r>
            <w:r w:rsidR="003D17F3">
              <w:rPr>
                <w:color w:val="000000" w:themeColor="text1"/>
              </w:rPr>
              <w:t xml:space="preserve"> аудиторських послуг, підвищення рівня професійної</w:t>
            </w:r>
            <w:r>
              <w:rPr>
                <w:color w:val="000000" w:themeColor="text1"/>
              </w:rPr>
              <w:t xml:space="preserve"> компетенці</w:t>
            </w:r>
            <w:r w:rsidR="003D17F3">
              <w:rPr>
                <w:color w:val="000000" w:themeColor="text1"/>
              </w:rPr>
              <w:t>ї</w:t>
            </w:r>
            <w:r>
              <w:rPr>
                <w:color w:val="000000" w:themeColor="text1"/>
              </w:rPr>
              <w:t xml:space="preserve"> </w:t>
            </w:r>
            <w:r w:rsidR="003D17F3">
              <w:rPr>
                <w:color w:val="000000" w:themeColor="text1"/>
              </w:rPr>
              <w:t>з метою</w:t>
            </w:r>
            <w:r>
              <w:rPr>
                <w:color w:val="000000" w:themeColor="text1"/>
              </w:rPr>
              <w:t xml:space="preserve"> дотримання вимог міжнародних стандартів аудиту </w:t>
            </w:r>
            <w:r w:rsidR="003D17F3">
              <w:rPr>
                <w:color w:val="000000" w:themeColor="text1"/>
              </w:rPr>
              <w:t>та</w:t>
            </w:r>
            <w:r>
              <w:rPr>
                <w:color w:val="000000" w:themeColor="text1"/>
              </w:rPr>
              <w:t xml:space="preserve"> вимог Закону при пров</w:t>
            </w:r>
            <w:r w:rsidR="003D17F3">
              <w:rPr>
                <w:color w:val="000000" w:themeColor="text1"/>
              </w:rPr>
              <w:t>адженні аудиторської діяльності</w:t>
            </w:r>
            <w:r>
              <w:rPr>
                <w:color w:val="000000" w:themeColor="text1"/>
              </w:rPr>
              <w:t xml:space="preserve"> </w:t>
            </w:r>
          </w:p>
        </w:tc>
      </w:tr>
    </w:tbl>
    <w:p w14:paraId="3AB607F2" w14:textId="77777777" w:rsidR="00764BDC" w:rsidRPr="005E5F09" w:rsidRDefault="00764BDC" w:rsidP="00996745">
      <w:pPr>
        <w:pStyle w:val="a3"/>
        <w:widowControl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highlight w:val="yellow"/>
        </w:rPr>
      </w:pPr>
    </w:p>
    <w:p w14:paraId="39448FE6" w14:textId="1EB88F45" w:rsidR="00376BC1" w:rsidRDefault="00376BC1" w:rsidP="00996745">
      <w:pPr>
        <w:pStyle w:val="a3"/>
        <w:widowControl w:val="0"/>
        <w:spacing w:before="0" w:beforeAutospacing="0" w:after="0" w:afterAutospacing="0"/>
        <w:contextualSpacing/>
        <w:jc w:val="center"/>
        <w:rPr>
          <w:color w:val="000000" w:themeColor="text1"/>
          <w:sz w:val="28"/>
          <w:szCs w:val="28"/>
        </w:rPr>
      </w:pPr>
    </w:p>
    <w:p w14:paraId="2578C20F" w14:textId="77777777" w:rsidR="00376BC1" w:rsidRDefault="00376BC1" w:rsidP="00996745">
      <w:pPr>
        <w:pStyle w:val="a3"/>
        <w:widowControl w:val="0"/>
        <w:spacing w:before="0" w:beforeAutospacing="0" w:after="0" w:afterAutospacing="0"/>
        <w:contextualSpacing/>
        <w:jc w:val="center"/>
        <w:rPr>
          <w:color w:val="000000" w:themeColor="text1"/>
          <w:sz w:val="28"/>
          <w:szCs w:val="28"/>
        </w:rPr>
      </w:pPr>
    </w:p>
    <w:p w14:paraId="733733D0" w14:textId="77777777" w:rsidR="00376BC1" w:rsidRDefault="00376BC1" w:rsidP="00996745">
      <w:pPr>
        <w:pStyle w:val="a3"/>
        <w:widowControl w:val="0"/>
        <w:spacing w:before="0" w:beforeAutospacing="0" w:after="0" w:afterAutospacing="0"/>
        <w:contextualSpacing/>
        <w:jc w:val="center"/>
        <w:rPr>
          <w:color w:val="000000" w:themeColor="text1"/>
          <w:sz w:val="28"/>
          <w:szCs w:val="28"/>
        </w:rPr>
      </w:pPr>
    </w:p>
    <w:p w14:paraId="0C323E59" w14:textId="77777777" w:rsidR="00376BC1" w:rsidRDefault="00376BC1" w:rsidP="00996745">
      <w:pPr>
        <w:pStyle w:val="a3"/>
        <w:widowControl w:val="0"/>
        <w:spacing w:before="0" w:beforeAutospacing="0" w:after="0" w:afterAutospacing="0"/>
        <w:contextualSpacing/>
        <w:jc w:val="center"/>
        <w:rPr>
          <w:color w:val="000000" w:themeColor="text1"/>
          <w:sz w:val="28"/>
          <w:szCs w:val="28"/>
        </w:rPr>
      </w:pPr>
    </w:p>
    <w:p w14:paraId="1E2DC61C" w14:textId="77777777" w:rsidR="00376BC1" w:rsidRDefault="00376BC1" w:rsidP="00996745">
      <w:pPr>
        <w:pStyle w:val="a3"/>
        <w:widowControl w:val="0"/>
        <w:spacing w:before="0" w:beforeAutospacing="0" w:after="0" w:afterAutospacing="0"/>
        <w:contextualSpacing/>
        <w:jc w:val="center"/>
        <w:rPr>
          <w:color w:val="000000" w:themeColor="text1"/>
          <w:sz w:val="28"/>
          <w:szCs w:val="28"/>
        </w:rPr>
      </w:pPr>
    </w:p>
    <w:p w14:paraId="59545780" w14:textId="77777777" w:rsidR="00376BC1" w:rsidRDefault="00376BC1" w:rsidP="00996745">
      <w:pPr>
        <w:pStyle w:val="a3"/>
        <w:widowControl w:val="0"/>
        <w:spacing w:before="0" w:beforeAutospacing="0" w:after="0" w:afterAutospacing="0"/>
        <w:contextualSpacing/>
        <w:jc w:val="center"/>
        <w:rPr>
          <w:color w:val="000000" w:themeColor="text1"/>
          <w:sz w:val="28"/>
          <w:szCs w:val="28"/>
        </w:rPr>
      </w:pPr>
    </w:p>
    <w:p w14:paraId="7F0B039A" w14:textId="77777777" w:rsidR="00376BC1" w:rsidRDefault="00376BC1" w:rsidP="00996745">
      <w:pPr>
        <w:pStyle w:val="a3"/>
        <w:widowControl w:val="0"/>
        <w:spacing w:before="0" w:beforeAutospacing="0" w:after="0" w:afterAutospacing="0"/>
        <w:contextualSpacing/>
        <w:jc w:val="center"/>
        <w:rPr>
          <w:color w:val="000000" w:themeColor="text1"/>
          <w:sz w:val="28"/>
          <w:szCs w:val="28"/>
        </w:rPr>
      </w:pPr>
    </w:p>
    <w:p w14:paraId="48E78EC5" w14:textId="77777777" w:rsidR="00376BC1" w:rsidRDefault="00376BC1" w:rsidP="00996745">
      <w:pPr>
        <w:pStyle w:val="a3"/>
        <w:widowControl w:val="0"/>
        <w:spacing w:before="0" w:beforeAutospacing="0" w:after="0" w:afterAutospacing="0"/>
        <w:contextualSpacing/>
        <w:jc w:val="center"/>
        <w:rPr>
          <w:color w:val="000000" w:themeColor="text1"/>
          <w:sz w:val="28"/>
          <w:szCs w:val="28"/>
        </w:rPr>
      </w:pPr>
    </w:p>
    <w:p w14:paraId="5AA704E0" w14:textId="77777777" w:rsidR="00376BC1" w:rsidRDefault="00376BC1" w:rsidP="00996745">
      <w:pPr>
        <w:pStyle w:val="a3"/>
        <w:widowControl w:val="0"/>
        <w:spacing w:before="0" w:beforeAutospacing="0" w:after="0" w:afterAutospacing="0"/>
        <w:contextualSpacing/>
        <w:jc w:val="center"/>
        <w:rPr>
          <w:color w:val="000000" w:themeColor="text1"/>
          <w:sz w:val="28"/>
          <w:szCs w:val="28"/>
        </w:rPr>
      </w:pPr>
    </w:p>
    <w:p w14:paraId="745BAE25" w14:textId="6BD647E5" w:rsidR="00C84B1F" w:rsidRPr="004E4AE4" w:rsidRDefault="00C84B1F" w:rsidP="00996745">
      <w:pPr>
        <w:pStyle w:val="a3"/>
        <w:widowControl w:val="0"/>
        <w:spacing w:before="0" w:beforeAutospacing="0" w:after="0" w:afterAutospacing="0"/>
        <w:contextualSpacing/>
        <w:jc w:val="center"/>
        <w:rPr>
          <w:color w:val="000000" w:themeColor="text1"/>
          <w:sz w:val="28"/>
          <w:szCs w:val="28"/>
        </w:rPr>
      </w:pPr>
      <w:r w:rsidRPr="004E4AE4">
        <w:rPr>
          <w:color w:val="000000" w:themeColor="text1"/>
          <w:sz w:val="28"/>
          <w:szCs w:val="28"/>
        </w:rPr>
        <w:t>В</w:t>
      </w:r>
      <w:r w:rsidR="00F05670" w:rsidRPr="004E4AE4">
        <w:rPr>
          <w:color w:val="000000" w:themeColor="text1"/>
          <w:sz w:val="28"/>
          <w:szCs w:val="28"/>
        </w:rPr>
        <w:t xml:space="preserve">итрати </w:t>
      </w:r>
      <w:r w:rsidRPr="004E4AE4">
        <w:rPr>
          <w:color w:val="000000" w:themeColor="text1"/>
          <w:sz w:val="28"/>
          <w:szCs w:val="28"/>
        </w:rPr>
        <w:t xml:space="preserve">на одного суб’єкта господарювання великого і середнього підприємництва, які виникають внаслідок дії регуляторного </w:t>
      </w:r>
      <w:proofErr w:type="spellStart"/>
      <w:r w:rsidRPr="004E4AE4">
        <w:rPr>
          <w:color w:val="000000" w:themeColor="text1"/>
          <w:sz w:val="28"/>
          <w:szCs w:val="28"/>
        </w:rPr>
        <w:t>акта</w:t>
      </w:r>
      <w:proofErr w:type="spellEnd"/>
    </w:p>
    <w:p w14:paraId="7C34BC78" w14:textId="77777777" w:rsidR="00F03ADD" w:rsidRPr="004E4AE4" w:rsidRDefault="00F03ADD" w:rsidP="00996745">
      <w:pPr>
        <w:pStyle w:val="a3"/>
        <w:widowControl w:val="0"/>
        <w:spacing w:before="0" w:beforeAutospacing="0" w:after="0" w:afterAutospacing="0"/>
        <w:contextualSpacing/>
        <w:jc w:val="center"/>
        <w:rPr>
          <w:color w:val="000000" w:themeColor="text1"/>
          <w:sz w:val="28"/>
          <w:szCs w:val="28"/>
        </w:rPr>
      </w:pPr>
    </w:p>
    <w:p w14:paraId="0E2F51B1" w14:textId="77777777" w:rsidR="00C84B1F" w:rsidRPr="004E4AE4" w:rsidRDefault="00F03ADD" w:rsidP="00996745">
      <w:pPr>
        <w:pStyle w:val="a3"/>
        <w:widowControl w:val="0"/>
        <w:spacing w:before="0" w:beforeAutospacing="0" w:after="0" w:afterAutospacing="0"/>
        <w:contextualSpacing/>
        <w:jc w:val="center"/>
        <w:rPr>
          <w:color w:val="000000" w:themeColor="text1"/>
          <w:sz w:val="28"/>
          <w:szCs w:val="28"/>
        </w:rPr>
      </w:pPr>
      <w:r w:rsidRPr="004E4AE4">
        <w:rPr>
          <w:color w:val="000000" w:themeColor="text1"/>
          <w:sz w:val="28"/>
          <w:szCs w:val="28"/>
        </w:rPr>
        <w:t>Альтернатива 2</w:t>
      </w:r>
    </w:p>
    <w:p w14:paraId="485D9DC9" w14:textId="77777777" w:rsidR="00166FE2" w:rsidRPr="004E4AE4" w:rsidRDefault="00166FE2" w:rsidP="00996745">
      <w:pPr>
        <w:pStyle w:val="a3"/>
        <w:widowControl w:val="0"/>
        <w:spacing w:before="0" w:beforeAutospacing="0" w:after="0" w:afterAutospacing="0"/>
        <w:contextualSpacing/>
        <w:jc w:val="center"/>
        <w:rPr>
          <w:color w:val="000000" w:themeColor="text1"/>
          <w:sz w:val="28"/>
          <w:szCs w:val="28"/>
        </w:rPr>
      </w:pP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83"/>
        <w:gridCol w:w="7639"/>
        <w:gridCol w:w="1200"/>
      </w:tblGrid>
      <w:tr w:rsidR="00C96BD4" w:rsidRPr="005E5F09" w14:paraId="2BDE93E2" w14:textId="77777777" w:rsidTr="00166FE2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7B017C" w14:textId="77777777" w:rsidR="00C84B1F" w:rsidRPr="004E4AE4" w:rsidRDefault="00C84B1F" w:rsidP="00996745">
            <w:pPr>
              <w:widowControl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3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F4C73D" w14:textId="77777777" w:rsidR="00C84B1F" w:rsidRPr="004E4AE4" w:rsidRDefault="00C84B1F" w:rsidP="00996745">
            <w:pPr>
              <w:widowControl w:val="0"/>
              <w:contextualSpacing/>
              <w:jc w:val="center"/>
              <w:rPr>
                <w:color w:val="000000" w:themeColor="text1"/>
              </w:rPr>
            </w:pPr>
            <w:r w:rsidRPr="004E4AE4">
              <w:rPr>
                <w:color w:val="000000" w:themeColor="text1"/>
              </w:rPr>
              <w:t>Витрати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8C5D28" w14:textId="77777777" w:rsidR="00C84B1F" w:rsidRPr="004E4AE4" w:rsidRDefault="00C84B1F" w:rsidP="00996745">
            <w:pPr>
              <w:widowControl w:val="0"/>
              <w:contextualSpacing/>
              <w:jc w:val="center"/>
              <w:rPr>
                <w:color w:val="000000" w:themeColor="text1"/>
              </w:rPr>
            </w:pPr>
            <w:r w:rsidRPr="004E4AE4">
              <w:rPr>
                <w:color w:val="000000" w:themeColor="text1"/>
              </w:rPr>
              <w:t>За рік</w:t>
            </w:r>
          </w:p>
        </w:tc>
      </w:tr>
      <w:tr w:rsidR="00C96BD4" w:rsidRPr="005E5F09" w14:paraId="1E4BD7D7" w14:textId="77777777" w:rsidTr="00166FE2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DC2277" w14:textId="77777777" w:rsidR="00C84B1F" w:rsidRPr="004E4AE4" w:rsidRDefault="009D64A8" w:rsidP="00996745">
            <w:pPr>
              <w:widowControl w:val="0"/>
              <w:contextualSpacing/>
              <w:jc w:val="center"/>
              <w:rPr>
                <w:color w:val="000000" w:themeColor="text1"/>
              </w:rPr>
            </w:pPr>
            <w:r w:rsidRPr="004E4AE4">
              <w:rPr>
                <w:color w:val="000000" w:themeColor="text1"/>
              </w:rPr>
              <w:t>1</w:t>
            </w:r>
          </w:p>
        </w:tc>
        <w:tc>
          <w:tcPr>
            <w:tcW w:w="3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22EF25" w14:textId="7F071118" w:rsidR="009D64A8" w:rsidRPr="00134BFA" w:rsidRDefault="004E4AE4" w:rsidP="00271F7A">
            <w:pPr>
              <w:widowControl w:val="0"/>
              <w:contextualSpacing/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Забезпечення функціонування внутрішньої системи контролю якості</w:t>
            </w:r>
            <w:r w:rsidR="00271F7A">
              <w:rPr>
                <w:color w:val="000000" w:themeColor="text1"/>
              </w:rPr>
              <w:t xml:space="preserve"> аудиторських послуг</w:t>
            </w:r>
            <w:r>
              <w:rPr>
                <w:color w:val="000000" w:themeColor="text1"/>
              </w:rPr>
              <w:t>, підвищення рівня професійн</w:t>
            </w:r>
            <w:r w:rsidR="00271F7A">
              <w:rPr>
                <w:color w:val="000000" w:themeColor="text1"/>
              </w:rPr>
              <w:t>ої</w:t>
            </w:r>
            <w:r>
              <w:rPr>
                <w:color w:val="000000" w:themeColor="text1"/>
              </w:rPr>
              <w:t xml:space="preserve"> компетенці</w:t>
            </w:r>
            <w:r w:rsidR="00271F7A">
              <w:rPr>
                <w:color w:val="000000" w:themeColor="text1"/>
              </w:rPr>
              <w:t>ї</w:t>
            </w:r>
            <w:r>
              <w:rPr>
                <w:color w:val="000000" w:themeColor="text1"/>
              </w:rPr>
              <w:t xml:space="preserve"> для дотримання вимог міжнародних стандартів аудиту й вимог Закону при провадженні аудиторської діяльності</w:t>
            </w:r>
            <w:r w:rsidR="00271F7A">
              <w:rPr>
                <w:color w:val="000000" w:themeColor="text1"/>
              </w:rPr>
              <w:t>, гривень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3D35F5" w14:textId="77777777" w:rsidR="00C84B1F" w:rsidRPr="004E4AE4" w:rsidRDefault="00A62C64" w:rsidP="00996745">
            <w:pPr>
              <w:widowControl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9 </w:t>
            </w:r>
            <w:r w:rsidR="004E4AE4">
              <w:rPr>
                <w:color w:val="000000" w:themeColor="text1"/>
              </w:rPr>
              <w:t>000</w:t>
            </w:r>
          </w:p>
        </w:tc>
      </w:tr>
      <w:tr w:rsidR="00C96BD4" w:rsidRPr="005E5F09" w14:paraId="56EBD58F" w14:textId="77777777" w:rsidTr="00166FE2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A412CB" w14:textId="77777777" w:rsidR="00C84B1F" w:rsidRPr="004E4AE4" w:rsidRDefault="009D64A8" w:rsidP="00996745">
            <w:pPr>
              <w:widowControl w:val="0"/>
              <w:contextualSpacing/>
              <w:jc w:val="center"/>
              <w:rPr>
                <w:color w:val="000000" w:themeColor="text1"/>
              </w:rPr>
            </w:pPr>
            <w:r w:rsidRPr="004E4AE4">
              <w:rPr>
                <w:color w:val="000000" w:themeColor="text1"/>
              </w:rPr>
              <w:t>2</w:t>
            </w:r>
          </w:p>
        </w:tc>
        <w:tc>
          <w:tcPr>
            <w:tcW w:w="3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71DEB8" w14:textId="77777777" w:rsidR="00C84B1F" w:rsidRPr="004E4AE4" w:rsidRDefault="00F03ADD" w:rsidP="00996745">
            <w:pPr>
              <w:widowControl w:val="0"/>
              <w:contextualSpacing/>
              <w:jc w:val="both"/>
              <w:rPr>
                <w:color w:val="000000" w:themeColor="text1"/>
              </w:rPr>
            </w:pPr>
            <w:r w:rsidRPr="004E4AE4">
              <w:rPr>
                <w:color w:val="000000" w:themeColor="text1"/>
              </w:rPr>
              <w:t>Кількість суб’єктів господарювання великого та середнього підприємництва, на яких буде поширено регулювання, одиниць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7A250A" w14:textId="77777777" w:rsidR="00C84B1F" w:rsidRPr="004E4AE4" w:rsidRDefault="004E4AE4" w:rsidP="00996745">
            <w:pPr>
              <w:widowControl w:val="0"/>
              <w:contextualSpacing/>
              <w:jc w:val="center"/>
              <w:rPr>
                <w:color w:val="000000" w:themeColor="text1"/>
              </w:rPr>
            </w:pPr>
            <w:r w:rsidRPr="004E4AE4">
              <w:rPr>
                <w:color w:val="000000" w:themeColor="text1"/>
              </w:rPr>
              <w:t>270</w:t>
            </w:r>
          </w:p>
        </w:tc>
      </w:tr>
      <w:tr w:rsidR="00C84B1F" w:rsidRPr="00A62C64" w14:paraId="2DE7CD19" w14:textId="77777777" w:rsidTr="00166FE2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6CC27D" w14:textId="77777777" w:rsidR="00C84B1F" w:rsidRPr="00A62C64" w:rsidRDefault="009D64A8" w:rsidP="00996745">
            <w:pPr>
              <w:widowControl w:val="0"/>
              <w:contextualSpacing/>
              <w:jc w:val="center"/>
              <w:rPr>
                <w:color w:val="000000" w:themeColor="text1"/>
              </w:rPr>
            </w:pPr>
            <w:r w:rsidRPr="00A62C64">
              <w:rPr>
                <w:color w:val="000000" w:themeColor="text1"/>
              </w:rPr>
              <w:t>3</w:t>
            </w:r>
          </w:p>
        </w:tc>
        <w:tc>
          <w:tcPr>
            <w:tcW w:w="3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6E12B2" w14:textId="77777777" w:rsidR="00C84B1F" w:rsidRPr="00A62C64" w:rsidRDefault="00F03ADD" w:rsidP="00996745">
            <w:pPr>
              <w:widowControl w:val="0"/>
              <w:contextualSpacing/>
              <w:jc w:val="both"/>
              <w:rPr>
                <w:color w:val="000000" w:themeColor="text1"/>
              </w:rPr>
            </w:pPr>
            <w:r w:rsidRPr="00A62C64">
              <w:rPr>
                <w:color w:val="000000" w:themeColor="text1"/>
              </w:rPr>
              <w:t>Сумарні витрати суб’єктів господарювання великого та середнього підприємництва, на виконання регулювання (вартість регулювання) (рядок 1 х рядок 2), гривень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D015F9" w14:textId="77777777" w:rsidR="00C84B1F" w:rsidRPr="00A62C64" w:rsidRDefault="00A62C64" w:rsidP="00996745">
            <w:pPr>
              <w:widowControl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A62C64">
              <w:rPr>
                <w:color w:val="000000" w:themeColor="text1"/>
              </w:rPr>
              <w:t> 4</w:t>
            </w:r>
            <w:r>
              <w:rPr>
                <w:color w:val="000000" w:themeColor="text1"/>
              </w:rPr>
              <w:t>30</w:t>
            </w:r>
            <w:r w:rsidRPr="00A62C64">
              <w:rPr>
                <w:color w:val="000000" w:themeColor="text1"/>
              </w:rPr>
              <w:t xml:space="preserve"> 000</w:t>
            </w:r>
          </w:p>
        </w:tc>
      </w:tr>
    </w:tbl>
    <w:p w14:paraId="30B3F12E" w14:textId="77777777" w:rsidR="00C84B1F" w:rsidRPr="00A62C64" w:rsidRDefault="00C84B1F" w:rsidP="00996745">
      <w:pPr>
        <w:pStyle w:val="a3"/>
        <w:widowControl w:val="0"/>
        <w:spacing w:before="0" w:beforeAutospacing="0" w:after="0" w:afterAutospacing="0"/>
        <w:contextualSpacing/>
        <w:jc w:val="both"/>
        <w:rPr>
          <w:color w:val="000000" w:themeColor="text1"/>
          <w:sz w:val="18"/>
          <w:szCs w:val="18"/>
        </w:rPr>
      </w:pP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06"/>
        <w:gridCol w:w="4116"/>
      </w:tblGrid>
      <w:tr w:rsidR="00C96BD4" w:rsidRPr="00A62C64" w14:paraId="2BF10C9B" w14:textId="77777777" w:rsidTr="00EA4287">
        <w:trPr>
          <w:tblCellSpacing w:w="22" w:type="dxa"/>
        </w:trPr>
        <w:tc>
          <w:tcPr>
            <w:tcW w:w="2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23834ED" w14:textId="77777777" w:rsidR="00E800FB" w:rsidRPr="00A62C64" w:rsidRDefault="00E800FB" w:rsidP="00996745">
            <w:pPr>
              <w:widowControl w:val="0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A62C64">
              <w:rPr>
                <w:color w:val="000000" w:themeColor="text1"/>
                <w:sz w:val="26"/>
                <w:szCs w:val="26"/>
              </w:rPr>
              <w:t>Сумарні витрати за альтернативами</w:t>
            </w:r>
          </w:p>
        </w:tc>
        <w:tc>
          <w:tcPr>
            <w:tcW w:w="2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15318F3" w14:textId="77777777" w:rsidR="00E800FB" w:rsidRPr="00A62C64" w:rsidRDefault="00C71B92" w:rsidP="00996745">
            <w:pPr>
              <w:widowControl w:val="0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A62C64">
              <w:rPr>
                <w:color w:val="000000" w:themeColor="text1"/>
                <w:sz w:val="26"/>
                <w:szCs w:val="26"/>
              </w:rPr>
              <w:t xml:space="preserve">Сума витрат, </w:t>
            </w:r>
            <w:r w:rsidR="00E800FB" w:rsidRPr="00A62C64">
              <w:rPr>
                <w:color w:val="000000" w:themeColor="text1"/>
                <w:sz w:val="26"/>
                <w:szCs w:val="26"/>
              </w:rPr>
              <w:t>гривень</w:t>
            </w:r>
          </w:p>
        </w:tc>
      </w:tr>
      <w:tr w:rsidR="00C96BD4" w:rsidRPr="00A62C64" w14:paraId="3F99813B" w14:textId="77777777" w:rsidTr="00EA4287">
        <w:trPr>
          <w:tblCellSpacing w:w="22" w:type="dxa"/>
        </w:trPr>
        <w:tc>
          <w:tcPr>
            <w:tcW w:w="2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97D571F" w14:textId="77777777" w:rsidR="00E800FB" w:rsidRPr="00A62C64" w:rsidRDefault="00E800FB" w:rsidP="00996745">
            <w:pPr>
              <w:widowControl w:val="0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A62C64">
              <w:rPr>
                <w:color w:val="000000" w:themeColor="text1"/>
                <w:sz w:val="26"/>
                <w:szCs w:val="26"/>
              </w:rPr>
              <w:t>Альтернатива 1</w:t>
            </w:r>
          </w:p>
        </w:tc>
        <w:tc>
          <w:tcPr>
            <w:tcW w:w="2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8841EAC" w14:textId="77777777" w:rsidR="00E800FB" w:rsidRPr="00A62C64" w:rsidRDefault="00B23D38" w:rsidP="00996745">
            <w:pPr>
              <w:widowControl w:val="0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A62C64">
              <w:rPr>
                <w:color w:val="000000" w:themeColor="text1"/>
                <w:sz w:val="26"/>
                <w:szCs w:val="26"/>
              </w:rPr>
              <w:t>-</w:t>
            </w:r>
          </w:p>
        </w:tc>
      </w:tr>
      <w:tr w:rsidR="00C96BD4" w:rsidRPr="00A62C64" w14:paraId="3F416582" w14:textId="77777777" w:rsidTr="00EA4287">
        <w:trPr>
          <w:tblCellSpacing w:w="22" w:type="dxa"/>
        </w:trPr>
        <w:tc>
          <w:tcPr>
            <w:tcW w:w="2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EFF789D" w14:textId="77777777" w:rsidR="00E800FB" w:rsidRPr="00A62C64" w:rsidRDefault="00E800FB" w:rsidP="00996745">
            <w:pPr>
              <w:widowControl w:val="0"/>
              <w:contextualSpacing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A62C64">
              <w:rPr>
                <w:color w:val="000000" w:themeColor="text1"/>
                <w:sz w:val="26"/>
                <w:szCs w:val="26"/>
              </w:rPr>
              <w:t>Альтернатива 2</w:t>
            </w:r>
          </w:p>
        </w:tc>
        <w:tc>
          <w:tcPr>
            <w:tcW w:w="2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9C32A7A" w14:textId="77777777" w:rsidR="00E800FB" w:rsidRPr="00A62C64" w:rsidRDefault="00A62C64" w:rsidP="00996745">
            <w:pPr>
              <w:widowControl w:val="0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2 430 000</w:t>
            </w:r>
          </w:p>
        </w:tc>
      </w:tr>
    </w:tbl>
    <w:p w14:paraId="4AE0083D" w14:textId="77777777" w:rsidR="00FD5082" w:rsidRPr="00A62C64" w:rsidRDefault="00FD5082" w:rsidP="00996745">
      <w:pPr>
        <w:pStyle w:val="3"/>
        <w:widowControl w:val="0"/>
        <w:spacing w:before="0" w:beforeAutospacing="0" w:after="0" w:afterAutospacing="0"/>
        <w:contextualSpacing/>
        <w:jc w:val="center"/>
        <w:rPr>
          <w:color w:val="000000" w:themeColor="text1"/>
          <w:sz w:val="28"/>
          <w:szCs w:val="28"/>
        </w:rPr>
      </w:pPr>
    </w:p>
    <w:p w14:paraId="0FA8E81A" w14:textId="77777777" w:rsidR="00B23D38" w:rsidRPr="006B2A35" w:rsidRDefault="00460EF6" w:rsidP="00996745">
      <w:pPr>
        <w:pStyle w:val="3"/>
        <w:widowControl w:val="0"/>
        <w:spacing w:before="0" w:beforeAutospacing="0" w:after="0" w:afterAutospacing="0"/>
        <w:contextualSpacing/>
        <w:jc w:val="center"/>
        <w:rPr>
          <w:color w:val="000000" w:themeColor="text1"/>
          <w:sz w:val="28"/>
          <w:szCs w:val="28"/>
        </w:rPr>
      </w:pPr>
      <w:r w:rsidRPr="006B2A35">
        <w:rPr>
          <w:color w:val="000000" w:themeColor="text1"/>
          <w:sz w:val="28"/>
          <w:szCs w:val="28"/>
        </w:rPr>
        <w:t>IV. Вибір найбільш оптим</w:t>
      </w:r>
      <w:r w:rsidR="00207093" w:rsidRPr="006B2A35">
        <w:rPr>
          <w:color w:val="000000" w:themeColor="text1"/>
          <w:sz w:val="28"/>
          <w:szCs w:val="28"/>
        </w:rPr>
        <w:t xml:space="preserve">ального альтернативного </w:t>
      </w:r>
      <w:r w:rsidR="001E300F" w:rsidRPr="006B2A35">
        <w:rPr>
          <w:color w:val="000000" w:themeColor="text1"/>
          <w:sz w:val="28"/>
          <w:szCs w:val="28"/>
        </w:rPr>
        <w:br/>
      </w:r>
      <w:r w:rsidR="00207093" w:rsidRPr="006B2A35">
        <w:rPr>
          <w:color w:val="000000" w:themeColor="text1"/>
          <w:sz w:val="28"/>
          <w:szCs w:val="28"/>
        </w:rPr>
        <w:t xml:space="preserve">способу </w:t>
      </w:r>
      <w:r w:rsidR="00A5490B" w:rsidRPr="006B2A35">
        <w:rPr>
          <w:color w:val="000000" w:themeColor="text1"/>
          <w:sz w:val="28"/>
          <w:szCs w:val="28"/>
        </w:rPr>
        <w:t xml:space="preserve">досягнення </w:t>
      </w:r>
      <w:r w:rsidRPr="006B2A35">
        <w:rPr>
          <w:color w:val="000000" w:themeColor="text1"/>
          <w:sz w:val="28"/>
          <w:szCs w:val="28"/>
        </w:rPr>
        <w:t>цілей</w:t>
      </w:r>
    </w:p>
    <w:p w14:paraId="5DDCDC0D" w14:textId="77777777" w:rsidR="00764BDC" w:rsidRPr="006B2A35" w:rsidRDefault="00764BDC" w:rsidP="00996745">
      <w:pPr>
        <w:pStyle w:val="3"/>
        <w:widowControl w:val="0"/>
        <w:spacing w:before="0" w:beforeAutospacing="0" w:after="0" w:afterAutospacing="0"/>
        <w:contextualSpacing/>
        <w:jc w:val="center"/>
        <w:rPr>
          <w:color w:val="000000" w:themeColor="text1"/>
          <w:sz w:val="28"/>
          <w:szCs w:val="28"/>
        </w:rPr>
      </w:pP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035"/>
        <w:gridCol w:w="2082"/>
        <w:gridCol w:w="5505"/>
      </w:tblGrid>
      <w:tr w:rsidR="00C96BD4" w:rsidRPr="006B2A35" w14:paraId="24D03463" w14:textId="77777777" w:rsidTr="00EA4287">
        <w:trPr>
          <w:tblCellSpacing w:w="22" w:type="dxa"/>
        </w:trPr>
        <w:tc>
          <w:tcPr>
            <w:tcW w:w="10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F2B7CF" w14:textId="77777777" w:rsidR="00460EF6" w:rsidRPr="006B2A35" w:rsidRDefault="00460EF6" w:rsidP="00996745">
            <w:pPr>
              <w:widowControl w:val="0"/>
              <w:contextualSpacing/>
              <w:jc w:val="center"/>
              <w:rPr>
                <w:color w:val="000000" w:themeColor="text1"/>
              </w:rPr>
            </w:pPr>
            <w:r w:rsidRPr="006B2A35">
              <w:rPr>
                <w:color w:val="000000" w:themeColor="text1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827F48" w14:textId="77777777" w:rsidR="00460EF6" w:rsidRPr="006B2A35" w:rsidRDefault="00460EF6" w:rsidP="00996745">
            <w:pPr>
              <w:widowControl w:val="0"/>
              <w:contextualSpacing/>
              <w:jc w:val="center"/>
              <w:rPr>
                <w:color w:val="000000" w:themeColor="text1"/>
              </w:rPr>
            </w:pPr>
            <w:r w:rsidRPr="006B2A35">
              <w:rPr>
                <w:color w:val="000000" w:themeColor="text1"/>
              </w:rPr>
              <w:t>Бал результативності (за чотирибальною системою оцінки)</w:t>
            </w:r>
          </w:p>
        </w:tc>
        <w:tc>
          <w:tcPr>
            <w:tcW w:w="2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59A307" w14:textId="77777777" w:rsidR="00460EF6" w:rsidRPr="006B2A35" w:rsidRDefault="00460EF6" w:rsidP="00996745">
            <w:pPr>
              <w:widowControl w:val="0"/>
              <w:contextualSpacing/>
              <w:jc w:val="center"/>
              <w:rPr>
                <w:color w:val="000000" w:themeColor="text1"/>
              </w:rPr>
            </w:pPr>
            <w:r w:rsidRPr="006B2A35">
              <w:rPr>
                <w:color w:val="000000" w:themeColor="text1"/>
              </w:rPr>
              <w:t xml:space="preserve">Коментарі щодо присвоєння відповідного </w:t>
            </w:r>
            <w:proofErr w:type="spellStart"/>
            <w:r w:rsidRPr="006B2A35">
              <w:rPr>
                <w:color w:val="000000" w:themeColor="text1"/>
              </w:rPr>
              <w:t>бала</w:t>
            </w:r>
            <w:proofErr w:type="spellEnd"/>
          </w:p>
        </w:tc>
      </w:tr>
      <w:tr w:rsidR="00C96BD4" w:rsidRPr="006B2A35" w14:paraId="6A31000F" w14:textId="77777777" w:rsidTr="00EA4287">
        <w:trPr>
          <w:tblCellSpacing w:w="22" w:type="dxa"/>
        </w:trPr>
        <w:tc>
          <w:tcPr>
            <w:tcW w:w="10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2768292" w14:textId="77777777" w:rsidR="00B23D38" w:rsidRPr="006B2A35" w:rsidRDefault="00B23D38" w:rsidP="00996745">
            <w:pPr>
              <w:widowControl w:val="0"/>
              <w:contextualSpacing/>
              <w:jc w:val="center"/>
              <w:rPr>
                <w:color w:val="000000" w:themeColor="text1"/>
              </w:rPr>
            </w:pPr>
            <w:r w:rsidRPr="006B2A35">
              <w:rPr>
                <w:color w:val="000000" w:themeColor="text1"/>
              </w:rPr>
              <w:t>Альтернатива 1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77BF540" w14:textId="77777777" w:rsidR="00B23D38" w:rsidRPr="006B2A35" w:rsidRDefault="00B23D38" w:rsidP="00996745">
            <w:pPr>
              <w:widowControl w:val="0"/>
              <w:contextualSpacing/>
              <w:jc w:val="center"/>
              <w:rPr>
                <w:color w:val="000000" w:themeColor="text1"/>
              </w:rPr>
            </w:pPr>
            <w:r w:rsidRPr="006B2A35">
              <w:rPr>
                <w:color w:val="000000" w:themeColor="text1"/>
              </w:rPr>
              <w:t>1</w:t>
            </w:r>
          </w:p>
        </w:tc>
        <w:tc>
          <w:tcPr>
            <w:tcW w:w="2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97C8CC3" w14:textId="77777777" w:rsidR="00B23D38" w:rsidRPr="006B2A35" w:rsidRDefault="00B23D38" w:rsidP="00996745">
            <w:pPr>
              <w:widowControl w:val="0"/>
              <w:contextualSpacing/>
              <w:jc w:val="both"/>
              <w:rPr>
                <w:color w:val="000000" w:themeColor="text1"/>
              </w:rPr>
            </w:pPr>
            <w:r w:rsidRPr="006B2A35">
              <w:rPr>
                <w:color w:val="000000" w:themeColor="text1"/>
              </w:rPr>
              <w:t>Не дозволяє досягнути поставлених цілей державного регулювання</w:t>
            </w:r>
            <w:r w:rsidR="00A5490B" w:rsidRPr="006B2A35">
              <w:rPr>
                <w:color w:val="000000" w:themeColor="text1"/>
              </w:rPr>
              <w:t>, оскільки не забезпечує</w:t>
            </w:r>
            <w:r w:rsidR="00F05670" w:rsidRPr="006B2A35">
              <w:rPr>
                <w:color w:val="000000" w:themeColor="text1"/>
              </w:rPr>
              <w:t xml:space="preserve">ться </w:t>
            </w:r>
            <w:r w:rsidR="00A5490B" w:rsidRPr="006B2A35">
              <w:rPr>
                <w:color w:val="000000" w:themeColor="text1"/>
              </w:rPr>
              <w:t>виконання вимог</w:t>
            </w:r>
            <w:r w:rsidR="00F05670" w:rsidRPr="006B2A35">
              <w:rPr>
                <w:color w:val="000000" w:themeColor="text1"/>
              </w:rPr>
              <w:t xml:space="preserve"> </w:t>
            </w:r>
            <w:r w:rsidR="00A62C64">
              <w:rPr>
                <w:color w:val="000000" w:themeColor="text1"/>
              </w:rPr>
              <w:t>Закону</w:t>
            </w:r>
            <w:r w:rsidR="00F05670" w:rsidRPr="006B2A35">
              <w:rPr>
                <w:color w:val="000000" w:themeColor="text1"/>
              </w:rPr>
              <w:t xml:space="preserve"> в частині запровадження суспільного </w:t>
            </w:r>
            <w:r w:rsidR="00A5490B" w:rsidRPr="006B2A35">
              <w:rPr>
                <w:color w:val="000000" w:themeColor="text1"/>
              </w:rPr>
              <w:t>нагляду за аудиторською діяльністю</w:t>
            </w:r>
            <w:r w:rsidR="00166FE2" w:rsidRPr="006B2A35">
              <w:rPr>
                <w:color w:val="000000" w:themeColor="text1"/>
              </w:rPr>
              <w:t>, що відповідно не забезпечує виконання Україною положень Угоди про асоціацію у сфері аудиту</w:t>
            </w:r>
          </w:p>
        </w:tc>
      </w:tr>
      <w:tr w:rsidR="00C96BD4" w:rsidRPr="005E5F09" w14:paraId="00D53A3C" w14:textId="77777777" w:rsidTr="00EA4287">
        <w:trPr>
          <w:tblCellSpacing w:w="22" w:type="dxa"/>
        </w:trPr>
        <w:tc>
          <w:tcPr>
            <w:tcW w:w="10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4DC3CE0" w14:textId="77777777" w:rsidR="00B23D38" w:rsidRPr="006B2A35" w:rsidRDefault="00B23D38" w:rsidP="00996745">
            <w:pPr>
              <w:widowControl w:val="0"/>
              <w:contextualSpacing/>
              <w:jc w:val="center"/>
              <w:rPr>
                <w:color w:val="000000" w:themeColor="text1"/>
              </w:rPr>
            </w:pPr>
            <w:r w:rsidRPr="006B2A35">
              <w:rPr>
                <w:color w:val="000000" w:themeColor="text1"/>
              </w:rPr>
              <w:t>Альтернатива 2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0186020" w14:textId="77777777" w:rsidR="00B23D38" w:rsidRPr="006B2A35" w:rsidRDefault="00B23D38" w:rsidP="00996745">
            <w:pPr>
              <w:widowControl w:val="0"/>
              <w:contextualSpacing/>
              <w:jc w:val="center"/>
              <w:rPr>
                <w:color w:val="000000" w:themeColor="text1"/>
              </w:rPr>
            </w:pPr>
            <w:r w:rsidRPr="006B2A35">
              <w:rPr>
                <w:color w:val="000000" w:themeColor="text1"/>
              </w:rPr>
              <w:t>4</w:t>
            </w:r>
          </w:p>
        </w:tc>
        <w:tc>
          <w:tcPr>
            <w:tcW w:w="2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22C841F" w14:textId="3E50A557" w:rsidR="00B23D38" w:rsidRPr="006B2A35" w:rsidRDefault="00B23D38" w:rsidP="00AB7E2F">
            <w:pPr>
              <w:widowControl w:val="0"/>
              <w:contextualSpacing/>
              <w:jc w:val="both"/>
              <w:rPr>
                <w:color w:val="000000" w:themeColor="text1"/>
              </w:rPr>
            </w:pPr>
            <w:r w:rsidRPr="006B2A35">
              <w:rPr>
                <w:color w:val="000000" w:themeColor="text1"/>
              </w:rPr>
              <w:t xml:space="preserve">Дозволяє досягнути поставлених цілей </w:t>
            </w:r>
            <w:r w:rsidR="006B2A35" w:rsidRPr="006B2A35">
              <w:rPr>
                <w:color w:val="000000" w:themeColor="text1"/>
              </w:rPr>
              <w:t>та реалізувати норми Закону, що, у свою чергу, забезпечить контроль якості аудиторських послуг суб</w:t>
            </w:r>
            <w:r w:rsidR="00AB7E2F">
              <w:rPr>
                <w:color w:val="000000" w:themeColor="text1"/>
              </w:rPr>
              <w:t>’</w:t>
            </w:r>
            <w:r w:rsidR="006B2A35" w:rsidRPr="006B2A35">
              <w:rPr>
                <w:color w:val="000000" w:themeColor="text1"/>
              </w:rPr>
              <w:t xml:space="preserve">єктів аудиторської діяльності </w:t>
            </w:r>
            <w:r w:rsidR="00A62C64">
              <w:rPr>
                <w:color w:val="000000" w:themeColor="text1"/>
              </w:rPr>
              <w:t>та створить належні умови для продовження надання ними послуг з обов’язкового аудиту фінансової звітності</w:t>
            </w:r>
          </w:p>
        </w:tc>
      </w:tr>
    </w:tbl>
    <w:p w14:paraId="0F27C048" w14:textId="2DEB027F" w:rsidR="004135E3" w:rsidRDefault="007A397A" w:rsidP="00996745">
      <w:pPr>
        <w:pStyle w:val="a3"/>
        <w:widowControl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  <w:highlight w:val="yellow"/>
        </w:rPr>
        <w:t xml:space="preserve"> </w:t>
      </w:r>
    </w:p>
    <w:p w14:paraId="2BCB7B02" w14:textId="77777777" w:rsidR="00376BC1" w:rsidRPr="005E5F09" w:rsidRDefault="00376BC1" w:rsidP="00996745">
      <w:pPr>
        <w:pStyle w:val="a3"/>
        <w:widowControl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highlight w:val="yellow"/>
        </w:rPr>
      </w:pP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917"/>
        <w:gridCol w:w="2477"/>
        <w:gridCol w:w="2639"/>
        <w:gridCol w:w="2589"/>
      </w:tblGrid>
      <w:tr w:rsidR="00C96BD4" w:rsidRPr="00A04FAD" w14:paraId="3C0DA766" w14:textId="77777777" w:rsidTr="00B10C56">
        <w:trPr>
          <w:tblCellSpacing w:w="22" w:type="dxa"/>
        </w:trPr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3084247" w14:textId="77777777" w:rsidR="00460EF6" w:rsidRPr="00A04FAD" w:rsidRDefault="00460EF6" w:rsidP="00996745">
            <w:pPr>
              <w:widowControl w:val="0"/>
              <w:contextualSpacing/>
              <w:jc w:val="center"/>
              <w:rPr>
                <w:color w:val="000000" w:themeColor="text1"/>
              </w:rPr>
            </w:pPr>
            <w:r w:rsidRPr="00A04FAD">
              <w:rPr>
                <w:color w:val="000000" w:themeColor="text1"/>
              </w:rPr>
              <w:t>Рейтинг результативності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EE34004" w14:textId="77777777" w:rsidR="00460EF6" w:rsidRPr="00A04FAD" w:rsidRDefault="00460EF6" w:rsidP="00996745">
            <w:pPr>
              <w:widowControl w:val="0"/>
              <w:contextualSpacing/>
              <w:jc w:val="center"/>
              <w:rPr>
                <w:color w:val="000000" w:themeColor="text1"/>
              </w:rPr>
            </w:pPr>
            <w:r w:rsidRPr="00A04FAD">
              <w:rPr>
                <w:color w:val="000000" w:themeColor="text1"/>
              </w:rPr>
              <w:t>Вигоди (підсумок)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F1BBB85" w14:textId="77777777" w:rsidR="00460EF6" w:rsidRPr="00A04FAD" w:rsidRDefault="00460EF6" w:rsidP="00996745">
            <w:pPr>
              <w:widowControl w:val="0"/>
              <w:contextualSpacing/>
              <w:jc w:val="center"/>
              <w:rPr>
                <w:color w:val="000000" w:themeColor="text1"/>
              </w:rPr>
            </w:pPr>
            <w:r w:rsidRPr="00A04FAD">
              <w:rPr>
                <w:color w:val="000000" w:themeColor="text1"/>
              </w:rPr>
              <w:t>Витрати (підсумок)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5F5A6D3" w14:textId="77777777" w:rsidR="00460EF6" w:rsidRPr="00A04FAD" w:rsidRDefault="00460EF6" w:rsidP="00996745">
            <w:pPr>
              <w:widowControl w:val="0"/>
              <w:contextualSpacing/>
              <w:jc w:val="center"/>
              <w:rPr>
                <w:color w:val="000000" w:themeColor="text1"/>
              </w:rPr>
            </w:pPr>
            <w:r w:rsidRPr="00A04FAD">
              <w:rPr>
                <w:color w:val="000000" w:themeColor="text1"/>
              </w:rPr>
              <w:t>Обґрунтування відповідного місця альтернативи у рейтингу</w:t>
            </w:r>
          </w:p>
        </w:tc>
      </w:tr>
      <w:tr w:rsidR="00C96BD4" w:rsidRPr="005E5F09" w14:paraId="7A4E7D34" w14:textId="77777777" w:rsidTr="00B10C56">
        <w:trPr>
          <w:tblCellSpacing w:w="22" w:type="dxa"/>
        </w:trPr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2DBB71D" w14:textId="77777777" w:rsidR="00B23D38" w:rsidRPr="00A04FAD" w:rsidRDefault="00B23D38" w:rsidP="00996745">
            <w:pPr>
              <w:widowControl w:val="0"/>
              <w:contextualSpacing/>
              <w:jc w:val="both"/>
              <w:rPr>
                <w:color w:val="000000" w:themeColor="text1"/>
              </w:rPr>
            </w:pPr>
            <w:r w:rsidRPr="00A04FAD">
              <w:rPr>
                <w:color w:val="000000" w:themeColor="text1"/>
              </w:rPr>
              <w:t>Альтернатива 1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20CC32D" w14:textId="27C139C2" w:rsidR="00B23D38" w:rsidRPr="00A04FAD" w:rsidRDefault="00B23D38" w:rsidP="00996745">
            <w:pPr>
              <w:widowControl w:val="0"/>
              <w:contextualSpacing/>
              <w:rPr>
                <w:color w:val="000000" w:themeColor="text1"/>
              </w:rPr>
            </w:pPr>
            <w:r w:rsidRPr="00A04FAD">
              <w:rPr>
                <w:color w:val="000000" w:themeColor="text1"/>
              </w:rPr>
              <w:t>Відсутні</w:t>
            </w:r>
            <w:r w:rsidR="00EC05AC" w:rsidRPr="00A04FAD">
              <w:rPr>
                <w:color w:val="000000" w:themeColor="text1"/>
              </w:rPr>
              <w:t xml:space="preserve">, оскільки </w:t>
            </w:r>
            <w:proofErr w:type="spellStart"/>
            <w:r w:rsidR="00A04FAD" w:rsidRPr="00A04FAD">
              <w:rPr>
                <w:color w:val="000000" w:themeColor="text1"/>
              </w:rPr>
              <w:t>невирішення</w:t>
            </w:r>
            <w:proofErr w:type="spellEnd"/>
            <w:r w:rsidR="00A04FAD" w:rsidRPr="00A04FAD">
              <w:rPr>
                <w:color w:val="000000" w:themeColor="text1"/>
              </w:rPr>
              <w:t xml:space="preserve"> питання проведення перевірок з контролю якості аудиторських послуг суб’єктів аудиторської діяльності призведе до не можливості надання ними аудиторських послуг з обов’язкового аудиту фінансової звітності, а відповідно обмеж</w:t>
            </w:r>
            <w:r w:rsidR="007009D9">
              <w:rPr>
                <w:color w:val="000000" w:themeColor="text1"/>
              </w:rPr>
              <w:t>ить</w:t>
            </w:r>
            <w:r w:rsidR="00A04FAD" w:rsidRPr="00A04FAD">
              <w:rPr>
                <w:color w:val="000000" w:themeColor="text1"/>
              </w:rPr>
              <w:t xml:space="preserve"> їх господарськ</w:t>
            </w:r>
            <w:r w:rsidR="007009D9">
              <w:rPr>
                <w:color w:val="000000" w:themeColor="text1"/>
              </w:rPr>
              <w:t>у</w:t>
            </w:r>
            <w:r w:rsidR="00A04FAD" w:rsidRPr="00A04FAD">
              <w:rPr>
                <w:color w:val="000000" w:themeColor="text1"/>
              </w:rPr>
              <w:t xml:space="preserve"> </w:t>
            </w:r>
            <w:r w:rsidR="007009D9" w:rsidRPr="00A04FAD">
              <w:rPr>
                <w:color w:val="000000" w:themeColor="text1"/>
              </w:rPr>
              <w:t>діяльн</w:t>
            </w:r>
            <w:r w:rsidR="007009D9">
              <w:rPr>
                <w:color w:val="000000" w:themeColor="text1"/>
              </w:rPr>
              <w:t>і</w:t>
            </w:r>
            <w:r w:rsidR="007009D9" w:rsidRPr="00A04FAD">
              <w:rPr>
                <w:color w:val="000000" w:themeColor="text1"/>
              </w:rPr>
              <w:t>ст</w:t>
            </w:r>
            <w:r w:rsidR="007009D9">
              <w:rPr>
                <w:color w:val="000000" w:themeColor="text1"/>
              </w:rPr>
              <w:t>ь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4BA601D" w14:textId="31F3C5F6" w:rsidR="00A04FAD" w:rsidRPr="00A04FAD" w:rsidRDefault="00B23D38" w:rsidP="00A04FAD">
            <w:pPr>
              <w:widowControl w:val="0"/>
              <w:contextualSpacing/>
              <w:rPr>
                <w:color w:val="000000" w:themeColor="text1"/>
              </w:rPr>
            </w:pPr>
            <w:r w:rsidRPr="00A04FAD">
              <w:rPr>
                <w:color w:val="000000" w:themeColor="text1"/>
              </w:rPr>
              <w:t xml:space="preserve">Відсутність нормативно-правового врегулювання питання </w:t>
            </w:r>
            <w:r w:rsidR="00A04FAD" w:rsidRPr="00A04FAD">
              <w:rPr>
                <w:color w:val="000000" w:themeColor="text1"/>
              </w:rPr>
              <w:t xml:space="preserve">проходження контролю якості аудиторських послуг призведе </w:t>
            </w:r>
          </w:p>
          <w:p w14:paraId="6EA8880F" w14:textId="0D061C6B" w:rsidR="00B23D38" w:rsidRPr="00A04FAD" w:rsidRDefault="00A04FAD" w:rsidP="00A04FAD">
            <w:pPr>
              <w:widowControl w:val="0"/>
              <w:contextualSpacing/>
              <w:rPr>
                <w:color w:val="000000" w:themeColor="text1"/>
              </w:rPr>
            </w:pPr>
            <w:r w:rsidRPr="00A04FAD">
              <w:rPr>
                <w:color w:val="000000" w:themeColor="text1"/>
              </w:rPr>
              <w:t>до невиконання норм Закону та відповідно не сприятиме належному функціонуванню системи суспільного нагляду за аудиторською діяльністю в Україні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278AB3F" w14:textId="36FA5277" w:rsidR="00B23D38" w:rsidRPr="00A04FAD" w:rsidRDefault="00B23D38" w:rsidP="00996745">
            <w:pPr>
              <w:widowControl w:val="0"/>
              <w:contextualSpacing/>
              <w:rPr>
                <w:color w:val="000000" w:themeColor="text1"/>
              </w:rPr>
            </w:pPr>
            <w:r w:rsidRPr="00A04FAD">
              <w:rPr>
                <w:color w:val="000000" w:themeColor="text1"/>
              </w:rPr>
              <w:t>Є найгіршою з альтернатив, оскільки не забезпечить досягнення цілей державного регулювання</w:t>
            </w:r>
            <w:r w:rsidR="00EC05AC" w:rsidRPr="00A04FAD">
              <w:rPr>
                <w:color w:val="000000" w:themeColor="text1"/>
              </w:rPr>
              <w:t xml:space="preserve"> та виконання вимог законодавства в частині запровадження суспільного нагляду за аудиторською діяльністю та  виконання Україною положень Угоди про асоціацію у сфері аудиту відповідно</w:t>
            </w:r>
            <w:r w:rsidR="0036793B">
              <w:rPr>
                <w:color w:val="000000" w:themeColor="text1"/>
              </w:rPr>
              <w:t>,</w:t>
            </w:r>
            <w:r w:rsidR="007009D9">
              <w:rPr>
                <w:color w:val="000000" w:themeColor="text1"/>
              </w:rPr>
              <w:t xml:space="preserve"> </w:t>
            </w:r>
            <w:r w:rsidR="008169F4">
              <w:rPr>
                <w:color w:val="000000" w:themeColor="text1"/>
              </w:rPr>
              <w:t xml:space="preserve">а </w:t>
            </w:r>
            <w:r w:rsidR="007009D9">
              <w:rPr>
                <w:color w:val="000000" w:themeColor="text1"/>
              </w:rPr>
              <w:t>та</w:t>
            </w:r>
            <w:r w:rsidR="0036793B">
              <w:rPr>
                <w:color w:val="000000" w:themeColor="text1"/>
              </w:rPr>
              <w:t>кож</w:t>
            </w:r>
            <w:r w:rsidR="007009D9">
              <w:rPr>
                <w:color w:val="000000" w:themeColor="text1"/>
              </w:rPr>
              <w:t xml:space="preserve"> обмежить господарську діяльність суб’єктів аудиторської діяльності</w:t>
            </w:r>
          </w:p>
        </w:tc>
      </w:tr>
      <w:tr w:rsidR="00C96BD4" w:rsidRPr="005E5F09" w14:paraId="0759524F" w14:textId="77777777" w:rsidTr="00B10C56">
        <w:trPr>
          <w:tblCellSpacing w:w="22" w:type="dxa"/>
        </w:trPr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026349E" w14:textId="77777777" w:rsidR="00B23D38" w:rsidRPr="007E2E1B" w:rsidRDefault="00B23D38" w:rsidP="00996745">
            <w:pPr>
              <w:widowControl w:val="0"/>
              <w:contextualSpacing/>
              <w:jc w:val="both"/>
              <w:rPr>
                <w:color w:val="000000" w:themeColor="text1"/>
              </w:rPr>
            </w:pPr>
            <w:r w:rsidRPr="007E2E1B">
              <w:rPr>
                <w:color w:val="000000" w:themeColor="text1"/>
              </w:rPr>
              <w:t>Альтернатива 2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53F7CA5" w14:textId="07E9623A" w:rsidR="00A04FAD" w:rsidRPr="007E2E1B" w:rsidRDefault="00B23D38" w:rsidP="00996745">
            <w:pPr>
              <w:widowControl w:val="0"/>
              <w:contextualSpacing/>
              <w:rPr>
                <w:color w:val="000000" w:themeColor="text1"/>
              </w:rPr>
            </w:pPr>
            <w:r w:rsidRPr="007E2E1B">
              <w:rPr>
                <w:color w:val="000000" w:themeColor="text1"/>
              </w:rPr>
              <w:t>Врегульовує питання забе</w:t>
            </w:r>
            <w:r w:rsidR="00A04FAD" w:rsidRPr="007E2E1B">
              <w:rPr>
                <w:color w:val="000000" w:themeColor="text1"/>
              </w:rPr>
              <w:t>зпечення проведення контролю якості аудиторських послуг суб</w:t>
            </w:r>
            <w:r w:rsidR="00AB7E2F">
              <w:rPr>
                <w:color w:val="000000" w:themeColor="text1"/>
              </w:rPr>
              <w:t>’</w:t>
            </w:r>
            <w:r w:rsidR="00A04FAD" w:rsidRPr="007E2E1B">
              <w:rPr>
                <w:color w:val="000000" w:themeColor="text1"/>
              </w:rPr>
              <w:t>єктів аудиторської діяльності, що дозвол</w:t>
            </w:r>
            <w:r w:rsidR="007E2E1B" w:rsidRPr="007E2E1B">
              <w:rPr>
                <w:color w:val="000000" w:themeColor="text1"/>
              </w:rPr>
              <w:t>яє</w:t>
            </w:r>
            <w:r w:rsidR="00A04FAD" w:rsidRPr="007E2E1B">
              <w:rPr>
                <w:color w:val="000000" w:themeColor="text1"/>
              </w:rPr>
              <w:t xml:space="preserve"> їм продовжити здійснювати діяльність з надання послуг з обов’язков</w:t>
            </w:r>
            <w:r w:rsidR="00AB7E2F">
              <w:rPr>
                <w:color w:val="000000" w:themeColor="text1"/>
              </w:rPr>
              <w:t>ого аудиту фінансової звітності</w:t>
            </w:r>
          </w:p>
          <w:p w14:paraId="3223D0B2" w14:textId="0C6D610E" w:rsidR="00B23D38" w:rsidRPr="007E2E1B" w:rsidRDefault="00B23D38" w:rsidP="007E2E1B">
            <w:pPr>
              <w:widowControl w:val="0"/>
              <w:contextualSpacing/>
              <w:rPr>
                <w:color w:val="000000" w:themeColor="text1"/>
              </w:rPr>
            </w:pP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30A0546" w14:textId="77777777" w:rsidR="00B23D38" w:rsidRPr="007E2E1B" w:rsidRDefault="00B23D38" w:rsidP="00996745">
            <w:pPr>
              <w:widowControl w:val="0"/>
              <w:contextualSpacing/>
              <w:rPr>
                <w:color w:val="000000" w:themeColor="text1"/>
              </w:rPr>
            </w:pPr>
            <w:r w:rsidRPr="007E2E1B">
              <w:rPr>
                <w:color w:val="000000" w:themeColor="text1"/>
              </w:rPr>
              <w:t xml:space="preserve">Відсутні, оскільки розробка, погодження та прийняття регуляторного </w:t>
            </w:r>
            <w:proofErr w:type="spellStart"/>
            <w:r w:rsidRPr="007E2E1B">
              <w:rPr>
                <w:color w:val="000000" w:themeColor="text1"/>
              </w:rPr>
              <w:t>акта</w:t>
            </w:r>
            <w:proofErr w:type="spellEnd"/>
            <w:r w:rsidRPr="007E2E1B">
              <w:rPr>
                <w:color w:val="000000" w:themeColor="text1"/>
              </w:rPr>
              <w:t xml:space="preserve"> здійснюються посадовими особами відповідних державних органів в межах їхньої компетенції</w:t>
            </w:r>
            <w:r w:rsidR="00BE5D7A" w:rsidRPr="007E2E1B">
              <w:rPr>
                <w:color w:val="000000" w:themeColor="text1"/>
              </w:rPr>
              <w:t>, а також витрати суб’єктів  господарювання є незначними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2790247" w14:textId="3CD5E93F" w:rsidR="00B23D38" w:rsidRPr="007E2E1B" w:rsidRDefault="00B23D38" w:rsidP="00A04FAD">
            <w:pPr>
              <w:widowControl w:val="0"/>
              <w:contextualSpacing/>
              <w:rPr>
                <w:color w:val="000000" w:themeColor="text1"/>
              </w:rPr>
            </w:pPr>
            <w:r w:rsidRPr="007E2E1B">
              <w:rPr>
                <w:color w:val="000000" w:themeColor="text1"/>
              </w:rPr>
              <w:t xml:space="preserve">Є оптимальною </w:t>
            </w:r>
            <w:r w:rsidR="004C0A7B" w:rsidRPr="007E2E1B">
              <w:rPr>
                <w:color w:val="000000" w:themeColor="text1"/>
              </w:rPr>
              <w:t xml:space="preserve">та найкращою </w:t>
            </w:r>
            <w:r w:rsidRPr="007E2E1B">
              <w:rPr>
                <w:color w:val="000000" w:themeColor="text1"/>
              </w:rPr>
              <w:t>серед запропонованих альтернатив, оскільки відповідає вимогам регуляторної політики і досягає цілей державного регулювання</w:t>
            </w:r>
            <w:r w:rsidR="00A04FAD" w:rsidRPr="007E2E1B">
              <w:rPr>
                <w:color w:val="000000" w:themeColor="text1"/>
              </w:rPr>
              <w:t xml:space="preserve"> та</w:t>
            </w:r>
            <w:r w:rsidR="00EC05AC" w:rsidRPr="007E2E1B">
              <w:rPr>
                <w:color w:val="000000" w:themeColor="text1"/>
              </w:rPr>
              <w:t xml:space="preserve"> забезпечує суспільний нагляд за аудиторською діяльністю в Україні</w:t>
            </w:r>
          </w:p>
        </w:tc>
      </w:tr>
    </w:tbl>
    <w:p w14:paraId="08B7657D" w14:textId="77777777" w:rsidR="00776720" w:rsidRPr="005E5F09" w:rsidRDefault="00776720" w:rsidP="00996745">
      <w:pPr>
        <w:pStyle w:val="a3"/>
        <w:widowControl w:val="0"/>
        <w:spacing w:before="0" w:beforeAutospacing="0" w:after="0" w:afterAutospacing="0"/>
        <w:contextualSpacing/>
        <w:jc w:val="both"/>
        <w:rPr>
          <w:bCs/>
          <w:color w:val="000000" w:themeColor="text1"/>
          <w:sz w:val="28"/>
          <w:szCs w:val="28"/>
          <w:highlight w:val="yellow"/>
        </w:rPr>
      </w:pPr>
    </w:p>
    <w:p w14:paraId="7EBD1624" w14:textId="77777777" w:rsidR="004C0A7B" w:rsidRPr="005E5F09" w:rsidRDefault="004C0A7B" w:rsidP="00996745">
      <w:pPr>
        <w:pStyle w:val="a3"/>
        <w:widowControl w:val="0"/>
        <w:spacing w:before="0" w:beforeAutospacing="0" w:after="0" w:afterAutospacing="0"/>
        <w:contextualSpacing/>
        <w:jc w:val="both"/>
        <w:rPr>
          <w:bCs/>
          <w:color w:val="000000" w:themeColor="text1"/>
          <w:sz w:val="28"/>
          <w:szCs w:val="28"/>
          <w:highlight w:val="yellow"/>
        </w:rPr>
      </w:pPr>
    </w:p>
    <w:p w14:paraId="370769F3" w14:textId="77777777" w:rsidR="00B23D38" w:rsidRPr="00C25DDD" w:rsidRDefault="00460EF6" w:rsidP="00996745">
      <w:pPr>
        <w:pStyle w:val="3"/>
        <w:widowControl w:val="0"/>
        <w:spacing w:before="0" w:beforeAutospacing="0" w:after="0" w:afterAutospacing="0"/>
        <w:contextualSpacing/>
        <w:jc w:val="center"/>
        <w:rPr>
          <w:color w:val="000000" w:themeColor="text1"/>
          <w:sz w:val="28"/>
          <w:szCs w:val="28"/>
        </w:rPr>
      </w:pPr>
      <w:r w:rsidRPr="00C25DDD">
        <w:rPr>
          <w:color w:val="000000" w:themeColor="text1"/>
          <w:sz w:val="28"/>
          <w:szCs w:val="28"/>
        </w:rPr>
        <w:t>V. Механізми та заходи, які забезпечать розв</w:t>
      </w:r>
      <w:r w:rsidR="00BA2819" w:rsidRPr="00C25DDD">
        <w:rPr>
          <w:color w:val="000000" w:themeColor="text1"/>
          <w:sz w:val="28"/>
          <w:szCs w:val="28"/>
        </w:rPr>
        <w:t>’</w:t>
      </w:r>
      <w:r w:rsidRPr="00C25DDD">
        <w:rPr>
          <w:color w:val="000000" w:themeColor="text1"/>
          <w:sz w:val="28"/>
          <w:szCs w:val="28"/>
        </w:rPr>
        <w:t xml:space="preserve">язання </w:t>
      </w:r>
      <w:r w:rsidR="00207093" w:rsidRPr="00C25DDD">
        <w:rPr>
          <w:color w:val="000000" w:themeColor="text1"/>
          <w:sz w:val="28"/>
          <w:szCs w:val="28"/>
        </w:rPr>
        <w:br/>
      </w:r>
      <w:r w:rsidRPr="00C25DDD">
        <w:rPr>
          <w:color w:val="000000" w:themeColor="text1"/>
          <w:sz w:val="28"/>
          <w:szCs w:val="28"/>
        </w:rPr>
        <w:t>визначеної проблеми</w:t>
      </w:r>
    </w:p>
    <w:p w14:paraId="32786752" w14:textId="77777777" w:rsidR="00764BDC" w:rsidRPr="00C25DDD" w:rsidRDefault="00764BDC" w:rsidP="00996745">
      <w:pPr>
        <w:widowControl w:val="0"/>
        <w:ind w:firstLine="709"/>
        <w:contextualSpacing/>
        <w:jc w:val="both"/>
        <w:rPr>
          <w:i/>
          <w:iCs/>
          <w:color w:val="000000" w:themeColor="text1"/>
          <w:sz w:val="28"/>
          <w:szCs w:val="28"/>
        </w:rPr>
      </w:pPr>
    </w:p>
    <w:p w14:paraId="502078AC" w14:textId="77777777" w:rsidR="00671A44" w:rsidRPr="00C25DDD" w:rsidRDefault="00671A44" w:rsidP="00996745">
      <w:pPr>
        <w:widowControl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25DDD">
        <w:rPr>
          <w:i/>
          <w:iCs/>
          <w:color w:val="000000" w:themeColor="text1"/>
          <w:sz w:val="28"/>
          <w:szCs w:val="28"/>
        </w:rPr>
        <w:t xml:space="preserve">1. Механізм дії регуляторного </w:t>
      </w:r>
      <w:proofErr w:type="spellStart"/>
      <w:r w:rsidRPr="00C25DDD">
        <w:rPr>
          <w:i/>
          <w:iCs/>
          <w:color w:val="000000" w:themeColor="text1"/>
          <w:sz w:val="28"/>
          <w:szCs w:val="28"/>
        </w:rPr>
        <w:t>акта</w:t>
      </w:r>
      <w:proofErr w:type="spellEnd"/>
      <w:r w:rsidRPr="00C25DDD">
        <w:rPr>
          <w:i/>
          <w:iCs/>
          <w:color w:val="000000" w:themeColor="text1"/>
          <w:sz w:val="28"/>
          <w:szCs w:val="28"/>
        </w:rPr>
        <w:t>.</w:t>
      </w:r>
    </w:p>
    <w:p w14:paraId="08C24E0E" w14:textId="77777777" w:rsidR="00671A44" w:rsidRPr="00C25DDD" w:rsidRDefault="00671A44" w:rsidP="00996745">
      <w:pPr>
        <w:pStyle w:val="3"/>
        <w:widowControl w:val="0"/>
        <w:spacing w:before="0" w:beforeAutospacing="0" w:after="0" w:afterAutospacing="0"/>
        <w:ind w:firstLine="709"/>
        <w:contextualSpacing/>
        <w:jc w:val="both"/>
        <w:rPr>
          <w:b w:val="0"/>
          <w:color w:val="000000" w:themeColor="text1"/>
          <w:sz w:val="28"/>
          <w:szCs w:val="28"/>
        </w:rPr>
      </w:pPr>
      <w:r w:rsidRPr="00C25DDD">
        <w:rPr>
          <w:b w:val="0"/>
          <w:color w:val="000000" w:themeColor="text1"/>
          <w:sz w:val="28"/>
          <w:szCs w:val="28"/>
        </w:rPr>
        <w:t xml:space="preserve">Основним механізмом для розв’язання визначеної проблеми є прийняття </w:t>
      </w:r>
      <w:r w:rsidR="00AA285B" w:rsidRPr="00C25DDD">
        <w:rPr>
          <w:b w:val="0"/>
          <w:color w:val="000000" w:themeColor="text1"/>
          <w:sz w:val="28"/>
          <w:szCs w:val="28"/>
        </w:rPr>
        <w:t xml:space="preserve">регуляторного </w:t>
      </w:r>
      <w:proofErr w:type="spellStart"/>
      <w:r w:rsidR="00AA285B" w:rsidRPr="00C25DDD">
        <w:rPr>
          <w:b w:val="0"/>
          <w:color w:val="000000" w:themeColor="text1"/>
          <w:sz w:val="28"/>
          <w:szCs w:val="28"/>
        </w:rPr>
        <w:t>акта</w:t>
      </w:r>
      <w:proofErr w:type="spellEnd"/>
      <w:r w:rsidRPr="00C25DDD">
        <w:rPr>
          <w:b w:val="0"/>
          <w:color w:val="000000" w:themeColor="text1"/>
          <w:sz w:val="28"/>
          <w:szCs w:val="28"/>
        </w:rPr>
        <w:t xml:space="preserve"> та фактична реалізація </w:t>
      </w:r>
      <w:r w:rsidR="00AA285B" w:rsidRPr="00C25DDD">
        <w:rPr>
          <w:b w:val="0"/>
          <w:color w:val="000000" w:themeColor="text1"/>
          <w:sz w:val="28"/>
          <w:szCs w:val="28"/>
        </w:rPr>
        <w:t>його</w:t>
      </w:r>
      <w:r w:rsidRPr="00C25DDD">
        <w:rPr>
          <w:b w:val="0"/>
          <w:color w:val="000000" w:themeColor="text1"/>
          <w:sz w:val="28"/>
          <w:szCs w:val="28"/>
        </w:rPr>
        <w:t xml:space="preserve"> положень.</w:t>
      </w:r>
    </w:p>
    <w:p w14:paraId="21393452" w14:textId="1CD64997" w:rsidR="00AA285B" w:rsidRPr="00C25DDD" w:rsidRDefault="00671A44" w:rsidP="00996745">
      <w:pPr>
        <w:pStyle w:val="3"/>
        <w:widowControl w:val="0"/>
        <w:spacing w:before="0" w:beforeAutospacing="0" w:after="0" w:afterAutospacing="0"/>
        <w:ind w:firstLine="709"/>
        <w:contextualSpacing/>
        <w:jc w:val="both"/>
        <w:rPr>
          <w:b w:val="0"/>
          <w:color w:val="000000" w:themeColor="text1"/>
          <w:sz w:val="28"/>
          <w:szCs w:val="28"/>
        </w:rPr>
      </w:pPr>
      <w:r w:rsidRPr="00B04E1F">
        <w:rPr>
          <w:b w:val="0"/>
          <w:color w:val="000000" w:themeColor="text1"/>
          <w:sz w:val="28"/>
          <w:szCs w:val="28"/>
        </w:rPr>
        <w:t xml:space="preserve">Прийняття </w:t>
      </w:r>
      <w:r w:rsidR="00AA285B" w:rsidRPr="00B04E1F">
        <w:rPr>
          <w:b w:val="0"/>
          <w:color w:val="000000" w:themeColor="text1"/>
          <w:sz w:val="28"/>
          <w:szCs w:val="28"/>
        </w:rPr>
        <w:t xml:space="preserve">регуляторного </w:t>
      </w:r>
      <w:proofErr w:type="spellStart"/>
      <w:r w:rsidR="00AA285B" w:rsidRPr="00B04E1F">
        <w:rPr>
          <w:b w:val="0"/>
          <w:color w:val="000000" w:themeColor="text1"/>
          <w:sz w:val="28"/>
          <w:szCs w:val="28"/>
        </w:rPr>
        <w:t>акта</w:t>
      </w:r>
      <w:proofErr w:type="spellEnd"/>
      <w:r w:rsidRPr="00B04E1F">
        <w:rPr>
          <w:b w:val="0"/>
          <w:color w:val="000000" w:themeColor="text1"/>
          <w:sz w:val="28"/>
          <w:szCs w:val="28"/>
        </w:rPr>
        <w:t xml:space="preserve"> забезпечить </w:t>
      </w:r>
      <w:r w:rsidR="00B04E1F" w:rsidRPr="00B04E1F">
        <w:rPr>
          <w:b w:val="0"/>
          <w:color w:val="000000"/>
          <w:sz w:val="28"/>
          <w:szCs w:val="28"/>
        </w:rPr>
        <w:t>проведення перевірок з контролю якості аудиторських послуг з обов’язкового аудиту фінансової звітності щодо дотримання суб’єктами аудиторської діяльності, які їх надають міжнародних стандартів аудиту, принципу незалежності, ефективності внутрішньої системи контролю якості аудиторських послуг</w:t>
      </w:r>
      <w:r w:rsidR="006F4E17" w:rsidRPr="00B04E1F">
        <w:rPr>
          <w:b w:val="0"/>
          <w:color w:val="000000" w:themeColor="text1"/>
          <w:sz w:val="28"/>
          <w:szCs w:val="28"/>
        </w:rPr>
        <w:t xml:space="preserve"> в</w:t>
      </w:r>
      <w:r w:rsidR="006F4E17" w:rsidRPr="00C25DDD">
        <w:rPr>
          <w:b w:val="0"/>
          <w:color w:val="000000" w:themeColor="text1"/>
          <w:sz w:val="28"/>
          <w:szCs w:val="28"/>
        </w:rPr>
        <w:t xml:space="preserve"> Україні</w:t>
      </w:r>
      <w:r w:rsidR="00AA285B" w:rsidRPr="00C25DDD">
        <w:rPr>
          <w:b w:val="0"/>
          <w:color w:val="000000" w:themeColor="text1"/>
          <w:sz w:val="28"/>
          <w:szCs w:val="28"/>
        </w:rPr>
        <w:t>.</w:t>
      </w:r>
    </w:p>
    <w:p w14:paraId="2A990156" w14:textId="77777777" w:rsidR="00671A44" w:rsidRPr="00C25DDD" w:rsidRDefault="00671A44" w:rsidP="00996745">
      <w:pPr>
        <w:widowControl w:val="0"/>
        <w:ind w:firstLine="709"/>
        <w:contextualSpacing/>
        <w:jc w:val="both"/>
        <w:rPr>
          <w:bCs/>
          <w:i/>
          <w:color w:val="000000" w:themeColor="text1"/>
          <w:sz w:val="28"/>
          <w:szCs w:val="28"/>
        </w:rPr>
      </w:pPr>
      <w:r w:rsidRPr="00C25DDD">
        <w:rPr>
          <w:bCs/>
          <w:i/>
          <w:color w:val="000000" w:themeColor="text1"/>
          <w:sz w:val="28"/>
          <w:szCs w:val="28"/>
        </w:rPr>
        <w:t xml:space="preserve">2. Організаційні заходи впровадження регуляторного </w:t>
      </w:r>
      <w:proofErr w:type="spellStart"/>
      <w:r w:rsidRPr="00C25DDD">
        <w:rPr>
          <w:bCs/>
          <w:i/>
          <w:color w:val="000000" w:themeColor="text1"/>
          <w:sz w:val="28"/>
          <w:szCs w:val="28"/>
        </w:rPr>
        <w:t>акта</w:t>
      </w:r>
      <w:proofErr w:type="spellEnd"/>
      <w:r w:rsidRPr="00C25DDD">
        <w:rPr>
          <w:bCs/>
          <w:i/>
          <w:color w:val="000000" w:themeColor="text1"/>
          <w:sz w:val="28"/>
          <w:szCs w:val="28"/>
        </w:rPr>
        <w:t xml:space="preserve"> в дію.</w:t>
      </w:r>
    </w:p>
    <w:p w14:paraId="4AD50806" w14:textId="3AB308D1" w:rsidR="00671A44" w:rsidRPr="00C25DDD" w:rsidRDefault="00671A44" w:rsidP="00996745">
      <w:pPr>
        <w:widowControl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25DDD">
        <w:rPr>
          <w:color w:val="000000" w:themeColor="text1"/>
          <w:sz w:val="28"/>
          <w:szCs w:val="28"/>
        </w:rPr>
        <w:t xml:space="preserve">Для впровадження цього регуляторного </w:t>
      </w:r>
      <w:proofErr w:type="spellStart"/>
      <w:r w:rsidRPr="00C25DDD">
        <w:rPr>
          <w:color w:val="000000" w:themeColor="text1"/>
          <w:sz w:val="28"/>
          <w:szCs w:val="28"/>
        </w:rPr>
        <w:t>акта</w:t>
      </w:r>
      <w:proofErr w:type="spellEnd"/>
      <w:r w:rsidRPr="00C25DDD">
        <w:rPr>
          <w:color w:val="000000" w:themeColor="text1"/>
          <w:sz w:val="28"/>
          <w:szCs w:val="28"/>
        </w:rPr>
        <w:t xml:space="preserve"> необхідно забезпечити інформування громадськост</w:t>
      </w:r>
      <w:r w:rsidR="00AA285B" w:rsidRPr="00C25DDD">
        <w:rPr>
          <w:color w:val="000000" w:themeColor="text1"/>
          <w:sz w:val="28"/>
          <w:szCs w:val="28"/>
        </w:rPr>
        <w:t xml:space="preserve">і про вимоги регуляторного </w:t>
      </w:r>
      <w:proofErr w:type="spellStart"/>
      <w:r w:rsidR="00AA285B" w:rsidRPr="00C25DDD">
        <w:rPr>
          <w:color w:val="000000" w:themeColor="text1"/>
          <w:sz w:val="28"/>
          <w:szCs w:val="28"/>
        </w:rPr>
        <w:t>акта</w:t>
      </w:r>
      <w:proofErr w:type="spellEnd"/>
      <w:r w:rsidRPr="00C25DDD">
        <w:rPr>
          <w:color w:val="000000" w:themeColor="text1"/>
          <w:sz w:val="28"/>
          <w:szCs w:val="28"/>
        </w:rPr>
        <w:t xml:space="preserve"> шляхом його оприлюднення в засобах масової інформації та на офіційн</w:t>
      </w:r>
      <w:r w:rsidR="0036793B">
        <w:rPr>
          <w:color w:val="000000" w:themeColor="text1"/>
          <w:sz w:val="28"/>
          <w:szCs w:val="28"/>
        </w:rPr>
        <w:t>их</w:t>
      </w:r>
      <w:r w:rsidRPr="00C25DDD">
        <w:rPr>
          <w:color w:val="000000" w:themeColor="text1"/>
          <w:sz w:val="28"/>
          <w:szCs w:val="28"/>
        </w:rPr>
        <w:t xml:space="preserve"> веб-сайт</w:t>
      </w:r>
      <w:r w:rsidR="0036793B">
        <w:rPr>
          <w:color w:val="000000" w:themeColor="text1"/>
          <w:sz w:val="28"/>
          <w:szCs w:val="28"/>
        </w:rPr>
        <w:t xml:space="preserve">ах </w:t>
      </w:r>
      <w:r w:rsidR="00AA285B" w:rsidRPr="00C25DDD">
        <w:rPr>
          <w:color w:val="000000" w:themeColor="text1"/>
          <w:sz w:val="28"/>
          <w:szCs w:val="28"/>
        </w:rPr>
        <w:t>Міністерства фінансів України</w:t>
      </w:r>
      <w:r w:rsidR="007009D9">
        <w:rPr>
          <w:color w:val="000000" w:themeColor="text1"/>
          <w:sz w:val="28"/>
          <w:szCs w:val="28"/>
        </w:rPr>
        <w:t>, Органу суспільного нагляду за аудиторською діяльністю</w:t>
      </w:r>
      <w:r w:rsidR="006F4E17" w:rsidRPr="00C25DDD">
        <w:rPr>
          <w:color w:val="000000" w:themeColor="text1"/>
          <w:sz w:val="28"/>
          <w:szCs w:val="28"/>
        </w:rPr>
        <w:t xml:space="preserve"> та Аудиторської палати України</w:t>
      </w:r>
      <w:r w:rsidRPr="00C25DDD">
        <w:rPr>
          <w:color w:val="000000" w:themeColor="text1"/>
          <w:sz w:val="28"/>
          <w:szCs w:val="28"/>
        </w:rPr>
        <w:t>.</w:t>
      </w:r>
    </w:p>
    <w:p w14:paraId="69A1A877" w14:textId="77777777" w:rsidR="00671A44" w:rsidRPr="00C25DDD" w:rsidRDefault="00671A44" w:rsidP="00996745">
      <w:pPr>
        <w:widowControl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25DDD">
        <w:rPr>
          <w:color w:val="000000" w:themeColor="text1"/>
          <w:sz w:val="28"/>
          <w:szCs w:val="28"/>
        </w:rPr>
        <w:t xml:space="preserve">Ризику впливу зовнішніх факторів на дію регуляторного </w:t>
      </w:r>
      <w:proofErr w:type="spellStart"/>
      <w:r w:rsidRPr="00C25DDD">
        <w:rPr>
          <w:color w:val="000000" w:themeColor="text1"/>
          <w:sz w:val="28"/>
          <w:szCs w:val="28"/>
        </w:rPr>
        <w:t>акта</w:t>
      </w:r>
      <w:proofErr w:type="spellEnd"/>
      <w:r w:rsidRPr="00C25DDD">
        <w:rPr>
          <w:color w:val="000000" w:themeColor="text1"/>
          <w:sz w:val="28"/>
          <w:szCs w:val="28"/>
        </w:rPr>
        <w:t xml:space="preserve"> немає.</w:t>
      </w:r>
    </w:p>
    <w:p w14:paraId="79C8D8B6" w14:textId="77777777" w:rsidR="00671A44" w:rsidRPr="00C25DDD" w:rsidRDefault="00671A44" w:rsidP="00996745">
      <w:pPr>
        <w:widowControl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25DDD">
        <w:rPr>
          <w:color w:val="000000" w:themeColor="text1"/>
          <w:sz w:val="28"/>
          <w:szCs w:val="28"/>
        </w:rPr>
        <w:t>Досягнення цілей не передбачає додаткових організаційних заходів.</w:t>
      </w:r>
    </w:p>
    <w:p w14:paraId="292EA525" w14:textId="77777777" w:rsidR="00671A44" w:rsidRPr="00C25DDD" w:rsidRDefault="00671A44" w:rsidP="00996745">
      <w:pPr>
        <w:widowControl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25DDD">
        <w:rPr>
          <w:color w:val="000000" w:themeColor="text1"/>
          <w:sz w:val="28"/>
          <w:szCs w:val="28"/>
        </w:rPr>
        <w:t xml:space="preserve">Можлива шкода у разі очікуваних наслідків дії </w:t>
      </w:r>
      <w:proofErr w:type="spellStart"/>
      <w:r w:rsidRPr="00C25DDD">
        <w:rPr>
          <w:color w:val="000000" w:themeColor="text1"/>
          <w:sz w:val="28"/>
          <w:szCs w:val="28"/>
        </w:rPr>
        <w:t>акта</w:t>
      </w:r>
      <w:proofErr w:type="spellEnd"/>
      <w:r w:rsidRPr="00C25DDD">
        <w:rPr>
          <w:color w:val="000000" w:themeColor="text1"/>
          <w:sz w:val="28"/>
          <w:szCs w:val="28"/>
        </w:rPr>
        <w:t xml:space="preserve"> не прогнозується.</w:t>
      </w:r>
    </w:p>
    <w:p w14:paraId="7D824CFC" w14:textId="77777777" w:rsidR="0022185E" w:rsidRPr="005E5F09" w:rsidRDefault="0022185E" w:rsidP="00996745">
      <w:pPr>
        <w:pStyle w:val="3"/>
        <w:widowControl w:val="0"/>
        <w:spacing w:before="0" w:beforeAutospacing="0" w:after="0" w:afterAutospacing="0"/>
        <w:ind w:firstLine="709"/>
        <w:contextualSpacing/>
        <w:jc w:val="both"/>
        <w:rPr>
          <w:b w:val="0"/>
          <w:color w:val="000000" w:themeColor="text1"/>
          <w:sz w:val="28"/>
          <w:szCs w:val="28"/>
          <w:highlight w:val="yellow"/>
        </w:rPr>
      </w:pPr>
    </w:p>
    <w:p w14:paraId="0AD069DE" w14:textId="77777777" w:rsidR="00B23D38" w:rsidRPr="00C25DDD" w:rsidRDefault="0022185E" w:rsidP="00996745">
      <w:pPr>
        <w:pStyle w:val="3"/>
        <w:widowControl w:val="0"/>
        <w:spacing w:before="0" w:beforeAutospacing="0" w:after="0" w:afterAutospacing="0"/>
        <w:contextualSpacing/>
        <w:jc w:val="center"/>
        <w:rPr>
          <w:color w:val="000000" w:themeColor="text1"/>
          <w:sz w:val="28"/>
          <w:szCs w:val="28"/>
        </w:rPr>
      </w:pPr>
      <w:r w:rsidRPr="00C25DDD">
        <w:rPr>
          <w:color w:val="000000" w:themeColor="text1"/>
          <w:sz w:val="28"/>
          <w:szCs w:val="28"/>
        </w:rPr>
        <w:t>VI. Оцінка виконання вимог </w:t>
      </w:r>
      <w:r w:rsidR="00460EF6" w:rsidRPr="00C25DDD">
        <w:rPr>
          <w:color w:val="000000" w:themeColor="text1"/>
          <w:sz w:val="28"/>
          <w:szCs w:val="28"/>
        </w:rPr>
        <w:t xml:space="preserve">регуляторного </w:t>
      </w:r>
      <w:proofErr w:type="spellStart"/>
      <w:r w:rsidR="00460EF6" w:rsidRPr="00C25DDD">
        <w:rPr>
          <w:color w:val="000000" w:themeColor="text1"/>
          <w:sz w:val="28"/>
          <w:szCs w:val="28"/>
        </w:rPr>
        <w:t>акта</w:t>
      </w:r>
      <w:proofErr w:type="spellEnd"/>
      <w:r w:rsidR="00460EF6" w:rsidRPr="00C25DDD">
        <w:rPr>
          <w:color w:val="000000" w:themeColor="text1"/>
          <w:sz w:val="28"/>
          <w:szCs w:val="28"/>
        </w:rPr>
        <w:t xml:space="preserve">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</w:p>
    <w:p w14:paraId="787A291C" w14:textId="77777777" w:rsidR="00764BDC" w:rsidRPr="005E5F09" w:rsidRDefault="00764BDC" w:rsidP="00996745">
      <w:pPr>
        <w:pStyle w:val="3"/>
        <w:widowControl w:val="0"/>
        <w:spacing w:before="0" w:beforeAutospacing="0" w:after="0" w:afterAutospacing="0"/>
        <w:ind w:firstLine="709"/>
        <w:contextualSpacing/>
        <w:jc w:val="both"/>
        <w:rPr>
          <w:b w:val="0"/>
          <w:color w:val="000000" w:themeColor="text1"/>
          <w:sz w:val="28"/>
          <w:szCs w:val="28"/>
          <w:highlight w:val="yellow"/>
        </w:rPr>
      </w:pPr>
    </w:p>
    <w:p w14:paraId="0188119C" w14:textId="14D9FCD5" w:rsidR="00D572D5" w:rsidRDefault="00E7080B" w:rsidP="00996745">
      <w:pPr>
        <w:pStyle w:val="3"/>
        <w:widowControl w:val="0"/>
        <w:spacing w:before="0" w:beforeAutospacing="0" w:after="0" w:afterAutospacing="0"/>
        <w:ind w:firstLine="709"/>
        <w:contextualSpacing/>
        <w:jc w:val="both"/>
        <w:rPr>
          <w:b w:val="0"/>
          <w:color w:val="000000" w:themeColor="text1"/>
          <w:sz w:val="28"/>
          <w:szCs w:val="28"/>
        </w:rPr>
      </w:pPr>
      <w:r w:rsidRPr="00C25DDD">
        <w:rPr>
          <w:b w:val="0"/>
          <w:color w:val="000000" w:themeColor="text1"/>
          <w:sz w:val="28"/>
          <w:szCs w:val="28"/>
        </w:rPr>
        <w:t xml:space="preserve">Реалізація </w:t>
      </w:r>
      <w:r w:rsidR="00AA285B" w:rsidRPr="00C25DDD">
        <w:rPr>
          <w:b w:val="0"/>
          <w:color w:val="000000" w:themeColor="text1"/>
          <w:sz w:val="28"/>
          <w:szCs w:val="28"/>
        </w:rPr>
        <w:t xml:space="preserve">регуляторного </w:t>
      </w:r>
      <w:proofErr w:type="spellStart"/>
      <w:r w:rsidR="00AA285B" w:rsidRPr="00C25DDD">
        <w:rPr>
          <w:b w:val="0"/>
          <w:color w:val="000000" w:themeColor="text1"/>
          <w:sz w:val="28"/>
          <w:szCs w:val="28"/>
        </w:rPr>
        <w:t>акта</w:t>
      </w:r>
      <w:proofErr w:type="spellEnd"/>
      <w:r w:rsidRPr="00C25DDD">
        <w:rPr>
          <w:b w:val="0"/>
          <w:color w:val="000000" w:themeColor="text1"/>
          <w:sz w:val="28"/>
          <w:szCs w:val="28"/>
        </w:rPr>
        <w:t xml:space="preserve"> не передбачає</w:t>
      </w:r>
      <w:r w:rsidR="007542BE" w:rsidRPr="00C25DDD">
        <w:rPr>
          <w:b w:val="0"/>
          <w:color w:val="000000" w:themeColor="text1"/>
          <w:sz w:val="28"/>
          <w:szCs w:val="28"/>
        </w:rPr>
        <w:t xml:space="preserve"> </w:t>
      </w:r>
      <w:r w:rsidR="00E20278" w:rsidRPr="00C25DDD">
        <w:rPr>
          <w:b w:val="0"/>
          <w:color w:val="000000" w:themeColor="text1"/>
          <w:sz w:val="28"/>
          <w:szCs w:val="28"/>
        </w:rPr>
        <w:t xml:space="preserve">додаткових </w:t>
      </w:r>
      <w:r w:rsidR="007542BE" w:rsidRPr="00C25DDD">
        <w:rPr>
          <w:b w:val="0"/>
          <w:color w:val="000000" w:themeColor="text1"/>
          <w:sz w:val="28"/>
          <w:szCs w:val="28"/>
        </w:rPr>
        <w:t>фінансових</w:t>
      </w:r>
      <w:r w:rsidRPr="00C25DDD">
        <w:rPr>
          <w:b w:val="0"/>
          <w:color w:val="000000" w:themeColor="text1"/>
          <w:sz w:val="28"/>
          <w:szCs w:val="28"/>
        </w:rPr>
        <w:t xml:space="preserve"> витрат</w:t>
      </w:r>
      <w:r w:rsidR="007542BE" w:rsidRPr="00C25DDD">
        <w:rPr>
          <w:b w:val="0"/>
          <w:color w:val="000000" w:themeColor="text1"/>
          <w:sz w:val="28"/>
          <w:szCs w:val="28"/>
        </w:rPr>
        <w:t xml:space="preserve"> </w:t>
      </w:r>
      <w:r w:rsidR="00F863F7" w:rsidRPr="00C25DDD">
        <w:rPr>
          <w:b w:val="0"/>
          <w:color w:val="000000" w:themeColor="text1"/>
          <w:sz w:val="28"/>
          <w:szCs w:val="28"/>
        </w:rPr>
        <w:t xml:space="preserve">органів </w:t>
      </w:r>
      <w:r w:rsidR="00AA285B" w:rsidRPr="00C25DDD">
        <w:rPr>
          <w:b w:val="0"/>
          <w:color w:val="000000" w:themeColor="text1"/>
          <w:sz w:val="28"/>
          <w:szCs w:val="28"/>
        </w:rPr>
        <w:t>державної влади</w:t>
      </w:r>
      <w:r w:rsidR="000D14EB" w:rsidRPr="00C25DDD">
        <w:rPr>
          <w:b w:val="0"/>
          <w:color w:val="000000" w:themeColor="text1"/>
          <w:sz w:val="28"/>
          <w:szCs w:val="28"/>
        </w:rPr>
        <w:t xml:space="preserve"> </w:t>
      </w:r>
      <w:r w:rsidR="00EE2D97" w:rsidRPr="00C25DDD">
        <w:rPr>
          <w:b w:val="0"/>
          <w:color w:val="000000" w:themeColor="text1"/>
          <w:sz w:val="28"/>
          <w:szCs w:val="28"/>
        </w:rPr>
        <w:t>та громадян.</w:t>
      </w:r>
    </w:p>
    <w:p w14:paraId="09E6747B" w14:textId="77777777" w:rsidR="00BE2E98" w:rsidRPr="005E5F09" w:rsidRDefault="00BE2E98" w:rsidP="00996745">
      <w:pPr>
        <w:pStyle w:val="3"/>
        <w:widowControl w:val="0"/>
        <w:spacing w:before="0" w:beforeAutospacing="0" w:after="0" w:afterAutospacing="0"/>
        <w:contextualSpacing/>
        <w:jc w:val="both"/>
        <w:rPr>
          <w:b w:val="0"/>
          <w:color w:val="000000" w:themeColor="text1"/>
          <w:sz w:val="28"/>
          <w:szCs w:val="28"/>
          <w:highlight w:val="yellow"/>
        </w:rPr>
      </w:pPr>
    </w:p>
    <w:p w14:paraId="690F5272" w14:textId="77777777" w:rsidR="009E08CB" w:rsidRPr="0003158E" w:rsidRDefault="00460EF6" w:rsidP="00996745">
      <w:pPr>
        <w:pStyle w:val="3"/>
        <w:widowControl w:val="0"/>
        <w:spacing w:before="0" w:beforeAutospacing="0" w:after="0" w:afterAutospacing="0"/>
        <w:contextualSpacing/>
        <w:jc w:val="center"/>
        <w:rPr>
          <w:color w:val="000000" w:themeColor="text1"/>
          <w:sz w:val="28"/>
          <w:szCs w:val="28"/>
        </w:rPr>
      </w:pPr>
      <w:r w:rsidRPr="0003158E">
        <w:rPr>
          <w:color w:val="000000" w:themeColor="text1"/>
          <w:sz w:val="28"/>
          <w:szCs w:val="28"/>
        </w:rPr>
        <w:t xml:space="preserve">VII. Обґрунтування запропонованого строку дії регуляторного </w:t>
      </w:r>
      <w:proofErr w:type="spellStart"/>
      <w:r w:rsidRPr="0003158E">
        <w:rPr>
          <w:color w:val="000000" w:themeColor="text1"/>
          <w:sz w:val="28"/>
          <w:szCs w:val="28"/>
        </w:rPr>
        <w:t>акта</w:t>
      </w:r>
      <w:proofErr w:type="spellEnd"/>
    </w:p>
    <w:p w14:paraId="0BDACF5C" w14:textId="77777777" w:rsidR="00764BDC" w:rsidRPr="005E5F09" w:rsidRDefault="00764BDC" w:rsidP="00996745">
      <w:pPr>
        <w:pStyle w:val="3"/>
        <w:widowControl w:val="0"/>
        <w:spacing w:before="0" w:beforeAutospacing="0" w:after="0" w:afterAutospacing="0"/>
        <w:ind w:firstLine="709"/>
        <w:contextualSpacing/>
        <w:jc w:val="both"/>
        <w:rPr>
          <w:b w:val="0"/>
          <w:color w:val="000000" w:themeColor="text1"/>
          <w:sz w:val="28"/>
          <w:szCs w:val="28"/>
          <w:highlight w:val="yellow"/>
        </w:rPr>
      </w:pPr>
    </w:p>
    <w:p w14:paraId="24D45E51" w14:textId="77777777" w:rsidR="0003158E" w:rsidRPr="0003158E" w:rsidRDefault="0003158E" w:rsidP="00AB7E2F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03158E">
        <w:rPr>
          <w:bCs/>
          <w:color w:val="000000" w:themeColor="text1"/>
          <w:sz w:val="28"/>
          <w:szCs w:val="28"/>
        </w:rPr>
        <w:t xml:space="preserve">Строк дії регуляторного </w:t>
      </w:r>
      <w:proofErr w:type="spellStart"/>
      <w:r w:rsidRPr="0003158E">
        <w:rPr>
          <w:bCs/>
          <w:color w:val="000000" w:themeColor="text1"/>
          <w:sz w:val="28"/>
          <w:szCs w:val="28"/>
        </w:rPr>
        <w:t>акта</w:t>
      </w:r>
      <w:proofErr w:type="spellEnd"/>
      <w:r w:rsidRPr="0003158E">
        <w:rPr>
          <w:bCs/>
          <w:color w:val="000000" w:themeColor="text1"/>
          <w:sz w:val="28"/>
          <w:szCs w:val="28"/>
        </w:rPr>
        <w:t xml:space="preserve"> запропоновано встановити на необмежений термін дії.</w:t>
      </w:r>
    </w:p>
    <w:p w14:paraId="0233146F" w14:textId="4D32D442" w:rsidR="0003158E" w:rsidRPr="0003158E" w:rsidRDefault="0003158E" w:rsidP="00AB7E2F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03158E">
        <w:rPr>
          <w:bCs/>
          <w:color w:val="000000" w:themeColor="text1"/>
          <w:sz w:val="28"/>
          <w:szCs w:val="28"/>
        </w:rPr>
        <w:t xml:space="preserve">Зміна терміну дії </w:t>
      </w:r>
      <w:proofErr w:type="spellStart"/>
      <w:r w:rsidRPr="0003158E">
        <w:rPr>
          <w:bCs/>
          <w:color w:val="000000" w:themeColor="text1"/>
          <w:sz w:val="28"/>
          <w:szCs w:val="28"/>
        </w:rPr>
        <w:t>акта</w:t>
      </w:r>
      <w:proofErr w:type="spellEnd"/>
      <w:r w:rsidRPr="0003158E">
        <w:rPr>
          <w:bCs/>
          <w:color w:val="000000" w:themeColor="text1"/>
          <w:sz w:val="28"/>
          <w:szCs w:val="28"/>
        </w:rPr>
        <w:t xml:space="preserve"> можлива у разі зміни </w:t>
      </w:r>
      <w:r w:rsidR="007009D9">
        <w:rPr>
          <w:bCs/>
          <w:color w:val="000000" w:themeColor="text1"/>
          <w:sz w:val="28"/>
          <w:szCs w:val="28"/>
        </w:rPr>
        <w:t>норм Закону</w:t>
      </w:r>
      <w:r w:rsidRPr="0003158E">
        <w:rPr>
          <w:bCs/>
          <w:color w:val="000000" w:themeColor="text1"/>
          <w:sz w:val="28"/>
          <w:szCs w:val="28"/>
        </w:rPr>
        <w:t>.</w:t>
      </w:r>
    </w:p>
    <w:p w14:paraId="2EF803A8" w14:textId="13C3FC12" w:rsidR="00FD5082" w:rsidRPr="0003158E" w:rsidRDefault="0003158E" w:rsidP="00AB7E2F">
      <w:pPr>
        <w:pStyle w:val="3"/>
        <w:widowControl w:val="0"/>
        <w:spacing w:before="0" w:beforeAutospacing="0" w:after="0" w:afterAutospacing="0"/>
        <w:ind w:firstLine="709"/>
        <w:contextualSpacing/>
        <w:jc w:val="both"/>
        <w:rPr>
          <w:b w:val="0"/>
          <w:color w:val="000000" w:themeColor="text1"/>
          <w:sz w:val="28"/>
          <w:szCs w:val="28"/>
        </w:rPr>
      </w:pPr>
      <w:r w:rsidRPr="0003158E">
        <w:rPr>
          <w:b w:val="0"/>
          <w:color w:val="000000" w:themeColor="text1"/>
          <w:sz w:val="28"/>
          <w:szCs w:val="28"/>
        </w:rPr>
        <w:t>Термін набрання чинності регуляторним актом – відповідно до законодавства після його офіційного оприлюднення.</w:t>
      </w:r>
    </w:p>
    <w:p w14:paraId="60A9FE3A" w14:textId="77777777" w:rsidR="0003158E" w:rsidRPr="005E5F09" w:rsidRDefault="0003158E" w:rsidP="0003158E">
      <w:pPr>
        <w:pStyle w:val="3"/>
        <w:widowControl w:val="0"/>
        <w:spacing w:before="0" w:beforeAutospacing="0" w:after="0" w:afterAutospacing="0"/>
        <w:ind w:firstLine="709"/>
        <w:contextualSpacing/>
        <w:jc w:val="both"/>
        <w:rPr>
          <w:b w:val="0"/>
          <w:color w:val="000000" w:themeColor="text1"/>
          <w:sz w:val="28"/>
          <w:szCs w:val="28"/>
          <w:highlight w:val="yellow"/>
        </w:rPr>
      </w:pPr>
    </w:p>
    <w:p w14:paraId="7BB10DAF" w14:textId="77777777" w:rsidR="00764BDC" w:rsidRPr="00C25DDD" w:rsidRDefault="00460EF6" w:rsidP="00996745">
      <w:pPr>
        <w:pStyle w:val="3"/>
        <w:widowControl w:val="0"/>
        <w:spacing w:before="0" w:beforeAutospacing="0" w:after="0" w:afterAutospacing="0"/>
        <w:contextualSpacing/>
        <w:jc w:val="center"/>
        <w:rPr>
          <w:color w:val="000000" w:themeColor="text1"/>
          <w:sz w:val="28"/>
          <w:szCs w:val="28"/>
        </w:rPr>
      </w:pPr>
      <w:r w:rsidRPr="00C25DDD">
        <w:rPr>
          <w:color w:val="000000" w:themeColor="text1"/>
          <w:sz w:val="28"/>
          <w:szCs w:val="28"/>
        </w:rPr>
        <w:t xml:space="preserve">VIII. Визначення показників результативності дії регуляторного </w:t>
      </w:r>
      <w:proofErr w:type="spellStart"/>
      <w:r w:rsidRPr="00C25DDD">
        <w:rPr>
          <w:color w:val="000000" w:themeColor="text1"/>
          <w:sz w:val="28"/>
          <w:szCs w:val="28"/>
        </w:rPr>
        <w:t>акта</w:t>
      </w:r>
      <w:proofErr w:type="spellEnd"/>
      <w:r w:rsidR="00815CA8" w:rsidRPr="00C25DDD">
        <w:rPr>
          <w:color w:val="000000" w:themeColor="text1"/>
          <w:sz w:val="28"/>
          <w:szCs w:val="28"/>
        </w:rPr>
        <w:t>:</w:t>
      </w:r>
    </w:p>
    <w:p w14:paraId="5266E19E" w14:textId="77777777" w:rsidR="00BE2E98" w:rsidRPr="00C25DDD" w:rsidRDefault="00BE2E98" w:rsidP="00996745">
      <w:pPr>
        <w:pStyle w:val="3"/>
        <w:widowControl w:val="0"/>
        <w:spacing w:before="0" w:beforeAutospacing="0" w:after="0" w:afterAutospacing="0"/>
        <w:ind w:firstLine="709"/>
        <w:contextualSpacing/>
        <w:jc w:val="both"/>
        <w:rPr>
          <w:b w:val="0"/>
          <w:color w:val="000000" w:themeColor="text1"/>
          <w:sz w:val="28"/>
          <w:szCs w:val="28"/>
          <w:lang w:eastAsia="uk-UA"/>
        </w:rPr>
      </w:pPr>
    </w:p>
    <w:p w14:paraId="4FEA4BBB" w14:textId="77777777" w:rsidR="00702717" w:rsidRPr="00C25DDD" w:rsidRDefault="00702717" w:rsidP="00996745">
      <w:pPr>
        <w:pStyle w:val="3"/>
        <w:widowControl w:val="0"/>
        <w:spacing w:before="0" w:beforeAutospacing="0" w:after="0" w:afterAutospacing="0"/>
        <w:ind w:firstLine="709"/>
        <w:contextualSpacing/>
        <w:jc w:val="both"/>
        <w:rPr>
          <w:b w:val="0"/>
          <w:color w:val="000000" w:themeColor="text1"/>
          <w:sz w:val="28"/>
          <w:szCs w:val="28"/>
          <w:lang w:eastAsia="uk-UA"/>
        </w:rPr>
      </w:pPr>
      <w:r w:rsidRPr="00C25DDD">
        <w:rPr>
          <w:b w:val="0"/>
          <w:color w:val="000000" w:themeColor="text1"/>
          <w:sz w:val="28"/>
          <w:szCs w:val="28"/>
          <w:lang w:eastAsia="uk-UA"/>
        </w:rPr>
        <w:t xml:space="preserve">Розмір надходжень до Державного та місцевих бюджетів, пов’язаних з дією </w:t>
      </w:r>
      <w:proofErr w:type="spellStart"/>
      <w:r w:rsidRPr="00C25DDD">
        <w:rPr>
          <w:b w:val="0"/>
          <w:color w:val="000000" w:themeColor="text1"/>
          <w:sz w:val="28"/>
          <w:szCs w:val="28"/>
          <w:lang w:eastAsia="uk-UA"/>
        </w:rPr>
        <w:t>акта</w:t>
      </w:r>
      <w:proofErr w:type="spellEnd"/>
      <w:r w:rsidRPr="00C25DDD">
        <w:rPr>
          <w:b w:val="0"/>
          <w:color w:val="000000" w:themeColor="text1"/>
          <w:sz w:val="28"/>
          <w:szCs w:val="28"/>
          <w:lang w:eastAsia="uk-UA"/>
        </w:rPr>
        <w:t xml:space="preserve"> – не передбачається.</w:t>
      </w:r>
    </w:p>
    <w:p w14:paraId="6A681CE6" w14:textId="3CEC5C05" w:rsidR="00702717" w:rsidRPr="00C25DDD" w:rsidRDefault="00702717" w:rsidP="00996745">
      <w:pPr>
        <w:pStyle w:val="3"/>
        <w:widowControl w:val="0"/>
        <w:spacing w:before="0" w:beforeAutospacing="0" w:after="0" w:afterAutospacing="0"/>
        <w:ind w:firstLine="709"/>
        <w:contextualSpacing/>
        <w:jc w:val="both"/>
        <w:rPr>
          <w:b w:val="0"/>
          <w:color w:val="000000" w:themeColor="text1"/>
          <w:sz w:val="28"/>
          <w:szCs w:val="28"/>
          <w:lang w:eastAsia="uk-UA"/>
        </w:rPr>
      </w:pPr>
      <w:bookmarkStart w:id="0" w:name="n36"/>
      <w:bookmarkEnd w:id="0"/>
      <w:r w:rsidRPr="00C25DDD">
        <w:rPr>
          <w:b w:val="0"/>
          <w:color w:val="000000" w:themeColor="text1"/>
          <w:sz w:val="28"/>
          <w:szCs w:val="28"/>
          <w:lang w:eastAsia="uk-UA"/>
        </w:rPr>
        <w:t xml:space="preserve">Дія регуляторного </w:t>
      </w:r>
      <w:proofErr w:type="spellStart"/>
      <w:r w:rsidRPr="00C25DDD">
        <w:rPr>
          <w:b w:val="0"/>
          <w:color w:val="000000" w:themeColor="text1"/>
          <w:sz w:val="28"/>
          <w:szCs w:val="28"/>
          <w:lang w:eastAsia="uk-UA"/>
        </w:rPr>
        <w:t>акта</w:t>
      </w:r>
      <w:proofErr w:type="spellEnd"/>
      <w:r w:rsidRPr="00C25DDD">
        <w:rPr>
          <w:b w:val="0"/>
          <w:color w:val="000000" w:themeColor="text1"/>
          <w:sz w:val="28"/>
          <w:szCs w:val="28"/>
          <w:lang w:eastAsia="uk-UA"/>
        </w:rPr>
        <w:t xml:space="preserve"> </w:t>
      </w:r>
      <w:r w:rsidR="00B04E1F">
        <w:rPr>
          <w:b w:val="0"/>
          <w:color w:val="000000" w:themeColor="text1"/>
          <w:sz w:val="28"/>
          <w:szCs w:val="28"/>
          <w:lang w:eastAsia="uk-UA"/>
        </w:rPr>
        <w:t>обов’язково</w:t>
      </w:r>
      <w:r w:rsidR="00B04E1F" w:rsidRPr="00B04E1F">
        <w:rPr>
          <w:b w:val="0"/>
          <w:color w:val="000000" w:themeColor="text1"/>
          <w:sz w:val="28"/>
          <w:szCs w:val="28"/>
          <w:lang w:eastAsia="uk-UA"/>
        </w:rPr>
        <w:t xml:space="preserve"> </w:t>
      </w:r>
      <w:r w:rsidRPr="00C25DDD">
        <w:rPr>
          <w:b w:val="0"/>
          <w:color w:val="000000" w:themeColor="text1"/>
          <w:sz w:val="28"/>
          <w:szCs w:val="28"/>
          <w:lang w:eastAsia="uk-UA"/>
        </w:rPr>
        <w:t xml:space="preserve">поширюється на </w:t>
      </w:r>
      <w:r w:rsidR="009E08CB" w:rsidRPr="00C25DDD">
        <w:rPr>
          <w:b w:val="0"/>
          <w:color w:val="000000" w:themeColor="text1"/>
          <w:sz w:val="28"/>
          <w:szCs w:val="28"/>
          <w:lang w:eastAsia="uk-UA"/>
        </w:rPr>
        <w:t>суб’єктів аудиторської діяльності</w:t>
      </w:r>
      <w:r w:rsidR="007009D9">
        <w:rPr>
          <w:b w:val="0"/>
          <w:color w:val="000000" w:themeColor="text1"/>
          <w:sz w:val="28"/>
          <w:szCs w:val="28"/>
          <w:lang w:eastAsia="uk-UA"/>
        </w:rPr>
        <w:t>, які мають право надавати послуги з обов</w:t>
      </w:r>
      <w:r w:rsidR="00B04E1F">
        <w:rPr>
          <w:b w:val="0"/>
          <w:color w:val="000000" w:themeColor="text1"/>
          <w:sz w:val="28"/>
          <w:szCs w:val="28"/>
          <w:lang w:eastAsia="uk-UA"/>
        </w:rPr>
        <w:t>’</w:t>
      </w:r>
      <w:r w:rsidR="007009D9">
        <w:rPr>
          <w:b w:val="0"/>
          <w:color w:val="000000" w:themeColor="text1"/>
          <w:sz w:val="28"/>
          <w:szCs w:val="28"/>
          <w:lang w:eastAsia="uk-UA"/>
        </w:rPr>
        <w:t>язкового аудиту фінансової звітності</w:t>
      </w:r>
      <w:r w:rsidRPr="00C25DDD">
        <w:rPr>
          <w:b w:val="0"/>
          <w:color w:val="000000" w:themeColor="text1"/>
          <w:sz w:val="28"/>
          <w:szCs w:val="28"/>
          <w:lang w:eastAsia="uk-UA"/>
        </w:rPr>
        <w:t>.</w:t>
      </w:r>
    </w:p>
    <w:p w14:paraId="372986D6" w14:textId="7FEE521E" w:rsidR="00810EDA" w:rsidRPr="00531EFA" w:rsidRDefault="00810EDA" w:rsidP="00996745">
      <w:pPr>
        <w:widowControl w:val="0"/>
        <w:ind w:firstLine="709"/>
        <w:contextualSpacing/>
        <w:jc w:val="both"/>
        <w:rPr>
          <w:bCs/>
          <w:color w:val="000000" w:themeColor="text1"/>
          <w:sz w:val="28"/>
          <w:szCs w:val="28"/>
          <w:lang w:eastAsia="uk-UA"/>
        </w:rPr>
      </w:pPr>
      <w:r w:rsidRPr="00531EFA">
        <w:rPr>
          <w:bCs/>
          <w:color w:val="000000" w:themeColor="text1"/>
          <w:sz w:val="28"/>
          <w:szCs w:val="28"/>
          <w:lang w:eastAsia="uk-UA"/>
        </w:rPr>
        <w:t>За проведеними ретроспективними розрахунками час</w:t>
      </w:r>
      <w:r w:rsidR="009E08CB" w:rsidRPr="00531EFA">
        <w:rPr>
          <w:bCs/>
          <w:color w:val="000000" w:themeColor="text1"/>
          <w:sz w:val="28"/>
          <w:szCs w:val="28"/>
          <w:lang w:eastAsia="uk-UA"/>
        </w:rPr>
        <w:t xml:space="preserve">, що може бути </w:t>
      </w:r>
      <w:r w:rsidRPr="00531EFA">
        <w:rPr>
          <w:bCs/>
          <w:color w:val="000000" w:themeColor="text1"/>
          <w:sz w:val="28"/>
          <w:szCs w:val="28"/>
          <w:lang w:eastAsia="uk-UA"/>
        </w:rPr>
        <w:t xml:space="preserve"> витрачений на </w:t>
      </w:r>
      <w:r w:rsidR="00531EFA" w:rsidRPr="00531EFA">
        <w:rPr>
          <w:bCs/>
          <w:color w:val="000000" w:themeColor="text1"/>
          <w:sz w:val="28"/>
          <w:szCs w:val="28"/>
          <w:lang w:eastAsia="uk-UA"/>
        </w:rPr>
        <w:t>проведення перевірки якості аудиторських послуг суб’єктів аудиторської діяльності щодо дотримання ними міжнародних стандартів аудиту, принципу незалежності, ефективності внутрішньої системи контролю якості аудиторських послуг</w:t>
      </w:r>
      <w:r w:rsidRPr="00531EFA">
        <w:rPr>
          <w:bCs/>
          <w:color w:val="000000" w:themeColor="text1"/>
          <w:sz w:val="28"/>
          <w:szCs w:val="28"/>
          <w:lang w:eastAsia="uk-UA"/>
        </w:rPr>
        <w:t xml:space="preserve">, </w:t>
      </w:r>
      <w:r w:rsidR="00807D92">
        <w:rPr>
          <w:bCs/>
          <w:color w:val="000000" w:themeColor="text1"/>
          <w:sz w:val="28"/>
          <w:szCs w:val="28"/>
          <w:lang w:eastAsia="uk-UA"/>
        </w:rPr>
        <w:t>максимально</w:t>
      </w:r>
      <w:r w:rsidRPr="00531EFA">
        <w:rPr>
          <w:bCs/>
          <w:color w:val="000000" w:themeColor="text1"/>
          <w:sz w:val="28"/>
          <w:szCs w:val="28"/>
          <w:lang w:eastAsia="uk-UA"/>
        </w:rPr>
        <w:t xml:space="preserve"> складатиме </w:t>
      </w:r>
      <w:r w:rsidR="00531EFA" w:rsidRPr="00531EFA">
        <w:rPr>
          <w:bCs/>
          <w:color w:val="000000" w:themeColor="text1"/>
          <w:sz w:val="28"/>
          <w:szCs w:val="28"/>
          <w:lang w:eastAsia="uk-UA"/>
        </w:rPr>
        <w:t>15 робочих днів</w:t>
      </w:r>
      <w:r w:rsidRPr="00531EFA">
        <w:rPr>
          <w:bCs/>
          <w:color w:val="000000" w:themeColor="text1"/>
          <w:sz w:val="28"/>
          <w:szCs w:val="28"/>
          <w:lang w:eastAsia="uk-UA"/>
        </w:rPr>
        <w:t>.</w:t>
      </w:r>
    </w:p>
    <w:p w14:paraId="4F268D11" w14:textId="5BBC950C" w:rsidR="009E08CB" w:rsidRDefault="009E08CB" w:rsidP="00996745">
      <w:pPr>
        <w:widowControl w:val="0"/>
        <w:ind w:firstLine="709"/>
        <w:contextualSpacing/>
        <w:jc w:val="both"/>
        <w:rPr>
          <w:color w:val="000000" w:themeColor="text1"/>
          <w:sz w:val="28"/>
          <w:szCs w:val="28"/>
          <w:lang w:eastAsia="uk-UA"/>
        </w:rPr>
      </w:pPr>
      <w:r w:rsidRPr="00531EFA">
        <w:rPr>
          <w:color w:val="000000" w:themeColor="text1"/>
          <w:sz w:val="28"/>
          <w:szCs w:val="28"/>
          <w:lang w:eastAsia="uk-UA"/>
        </w:rPr>
        <w:t xml:space="preserve">Кількість </w:t>
      </w:r>
      <w:r w:rsidR="00531EFA" w:rsidRPr="00531EFA">
        <w:rPr>
          <w:bCs/>
          <w:color w:val="000000" w:themeColor="text1"/>
          <w:sz w:val="28"/>
          <w:szCs w:val="28"/>
          <w:lang w:eastAsia="uk-UA"/>
        </w:rPr>
        <w:t>суб’єктів аудиторської діяльності</w:t>
      </w:r>
      <w:r w:rsidR="0036793B">
        <w:rPr>
          <w:bCs/>
          <w:color w:val="000000" w:themeColor="text1"/>
          <w:sz w:val="28"/>
          <w:szCs w:val="28"/>
          <w:lang w:eastAsia="uk-UA"/>
        </w:rPr>
        <w:t>,</w:t>
      </w:r>
      <w:r w:rsidR="00531EFA" w:rsidRPr="00531EFA">
        <w:rPr>
          <w:bCs/>
          <w:color w:val="000000" w:themeColor="text1"/>
          <w:sz w:val="28"/>
          <w:szCs w:val="28"/>
          <w:lang w:eastAsia="uk-UA"/>
        </w:rPr>
        <w:t xml:space="preserve"> які проходитимуть перевірку</w:t>
      </w:r>
      <w:r w:rsidR="008169F4">
        <w:rPr>
          <w:bCs/>
          <w:color w:val="000000" w:themeColor="text1"/>
          <w:sz w:val="28"/>
          <w:szCs w:val="28"/>
          <w:lang w:eastAsia="uk-UA"/>
        </w:rPr>
        <w:t>,</w:t>
      </w:r>
      <w:bookmarkStart w:id="1" w:name="_GoBack"/>
      <w:bookmarkEnd w:id="1"/>
      <w:r w:rsidR="00531EFA" w:rsidRPr="00531EFA">
        <w:rPr>
          <w:bCs/>
          <w:color w:val="000000" w:themeColor="text1"/>
          <w:sz w:val="28"/>
          <w:szCs w:val="28"/>
          <w:lang w:eastAsia="uk-UA"/>
        </w:rPr>
        <w:t xml:space="preserve"> складає 270 одиниць</w:t>
      </w:r>
      <w:r w:rsidR="00BE2E98" w:rsidRPr="00531EFA">
        <w:rPr>
          <w:color w:val="000000" w:themeColor="text1"/>
          <w:sz w:val="28"/>
          <w:szCs w:val="28"/>
          <w:lang w:eastAsia="uk-UA"/>
        </w:rPr>
        <w:t>.</w:t>
      </w:r>
    </w:p>
    <w:p w14:paraId="60004749" w14:textId="07F7BE52" w:rsidR="00531EFA" w:rsidRPr="00D51120" w:rsidRDefault="00531EFA" w:rsidP="00531EFA">
      <w:pPr>
        <w:widowControl w:val="0"/>
        <w:tabs>
          <w:tab w:val="left" w:pos="7020"/>
        </w:tabs>
        <w:ind w:right="-57" w:firstLine="709"/>
        <w:contextualSpacing/>
        <w:jc w:val="both"/>
        <w:rPr>
          <w:color w:val="000000" w:themeColor="text1"/>
          <w:sz w:val="28"/>
          <w:szCs w:val="28"/>
        </w:rPr>
      </w:pPr>
      <w:r w:rsidRPr="00D51120">
        <w:rPr>
          <w:color w:val="000000" w:themeColor="text1"/>
          <w:sz w:val="28"/>
          <w:szCs w:val="28"/>
        </w:rPr>
        <w:t>Обов</w:t>
      </w:r>
      <w:r w:rsidR="00AB7E2F">
        <w:rPr>
          <w:color w:val="000000" w:themeColor="text1"/>
          <w:sz w:val="28"/>
          <w:szCs w:val="28"/>
        </w:rPr>
        <w:t>’</w:t>
      </w:r>
      <w:r w:rsidRPr="00D51120">
        <w:rPr>
          <w:color w:val="000000" w:themeColor="text1"/>
          <w:sz w:val="28"/>
          <w:szCs w:val="28"/>
        </w:rPr>
        <w:t>язковий контроль якості аудиторських послуг здійснюється щодо:</w:t>
      </w:r>
    </w:p>
    <w:p w14:paraId="05BBB1D6" w14:textId="7059FB08" w:rsidR="00531EFA" w:rsidRPr="00D51120" w:rsidRDefault="00531EFA" w:rsidP="00531EFA">
      <w:pPr>
        <w:widowControl w:val="0"/>
        <w:tabs>
          <w:tab w:val="left" w:pos="7020"/>
        </w:tabs>
        <w:ind w:right="-57" w:firstLine="709"/>
        <w:contextualSpacing/>
        <w:jc w:val="both"/>
        <w:rPr>
          <w:color w:val="000000" w:themeColor="text1"/>
          <w:sz w:val="28"/>
          <w:szCs w:val="28"/>
        </w:rPr>
      </w:pPr>
      <w:r w:rsidRPr="00D51120">
        <w:rPr>
          <w:color w:val="000000" w:themeColor="text1"/>
          <w:sz w:val="28"/>
          <w:szCs w:val="28"/>
        </w:rPr>
        <w:t>1) суб</w:t>
      </w:r>
      <w:r w:rsidR="00AB7E2F">
        <w:rPr>
          <w:color w:val="000000" w:themeColor="text1"/>
          <w:sz w:val="28"/>
          <w:szCs w:val="28"/>
        </w:rPr>
        <w:t>’</w:t>
      </w:r>
      <w:r w:rsidRPr="00D51120">
        <w:rPr>
          <w:color w:val="000000" w:themeColor="text1"/>
          <w:sz w:val="28"/>
          <w:szCs w:val="28"/>
        </w:rPr>
        <w:t>єктів аудиторської діяльності, які надають послуги із обов</w:t>
      </w:r>
      <w:r w:rsidR="00AB7E2F">
        <w:rPr>
          <w:color w:val="000000" w:themeColor="text1"/>
          <w:sz w:val="28"/>
          <w:szCs w:val="28"/>
        </w:rPr>
        <w:t>’</w:t>
      </w:r>
      <w:r w:rsidRPr="00D51120">
        <w:rPr>
          <w:color w:val="000000" w:themeColor="text1"/>
          <w:sz w:val="28"/>
          <w:szCs w:val="28"/>
        </w:rPr>
        <w:t>язкового аудиту фінансової звітності великих підприємств, банків, професійних учасників фондового ринку та емітентів, цінні папери яких допущені до торгів на фондових біржах або щодо цінних паперів яких здійснено публічну пропозицію, - один раз на три роки;</w:t>
      </w:r>
    </w:p>
    <w:p w14:paraId="51752217" w14:textId="54B418FD" w:rsidR="00531EFA" w:rsidRPr="00CF10ED" w:rsidRDefault="00531EFA" w:rsidP="00531EFA">
      <w:pPr>
        <w:widowControl w:val="0"/>
        <w:ind w:firstLine="709"/>
        <w:contextualSpacing/>
        <w:jc w:val="both"/>
        <w:rPr>
          <w:bCs/>
          <w:color w:val="000000" w:themeColor="text1"/>
          <w:sz w:val="28"/>
          <w:szCs w:val="28"/>
          <w:lang w:eastAsia="uk-UA"/>
        </w:rPr>
      </w:pPr>
      <w:r w:rsidRPr="00CF10ED">
        <w:rPr>
          <w:bCs/>
          <w:color w:val="000000" w:themeColor="text1"/>
          <w:sz w:val="28"/>
          <w:szCs w:val="28"/>
          <w:lang w:eastAsia="uk-UA"/>
        </w:rPr>
        <w:t>2) суб</w:t>
      </w:r>
      <w:r w:rsidR="00AB7E2F">
        <w:rPr>
          <w:bCs/>
          <w:color w:val="000000" w:themeColor="text1"/>
          <w:sz w:val="28"/>
          <w:szCs w:val="28"/>
          <w:lang w:eastAsia="uk-UA"/>
        </w:rPr>
        <w:t>’</w:t>
      </w:r>
      <w:r w:rsidRPr="00CF10ED">
        <w:rPr>
          <w:bCs/>
          <w:color w:val="000000" w:themeColor="text1"/>
          <w:sz w:val="28"/>
          <w:szCs w:val="28"/>
          <w:lang w:eastAsia="uk-UA"/>
        </w:rPr>
        <w:t>єктів аудиторської діяльності, які надають послуги із обов</w:t>
      </w:r>
      <w:r w:rsidR="00AB7E2F">
        <w:rPr>
          <w:bCs/>
          <w:color w:val="000000" w:themeColor="text1"/>
          <w:sz w:val="28"/>
          <w:szCs w:val="28"/>
          <w:lang w:eastAsia="uk-UA"/>
        </w:rPr>
        <w:t>’</w:t>
      </w:r>
      <w:r w:rsidRPr="00CF10ED">
        <w:rPr>
          <w:bCs/>
          <w:color w:val="000000" w:themeColor="text1"/>
          <w:sz w:val="28"/>
          <w:szCs w:val="28"/>
          <w:lang w:eastAsia="uk-UA"/>
        </w:rPr>
        <w:t>язкового аудиту фінансової звітності, крім зазначених у пункті 1, - один раз на шість років.</w:t>
      </w:r>
    </w:p>
    <w:p w14:paraId="3F485EF9" w14:textId="44093DE4" w:rsidR="00531EFA" w:rsidRPr="00CF10ED" w:rsidRDefault="00531EFA" w:rsidP="00996745">
      <w:pPr>
        <w:widowControl w:val="0"/>
        <w:ind w:firstLine="709"/>
        <w:contextualSpacing/>
        <w:jc w:val="both"/>
        <w:outlineLvl w:val="0"/>
        <w:rPr>
          <w:bCs/>
          <w:color w:val="000000" w:themeColor="text1"/>
          <w:sz w:val="28"/>
          <w:szCs w:val="28"/>
          <w:lang w:eastAsia="uk-UA"/>
        </w:rPr>
      </w:pPr>
      <w:r w:rsidRPr="00CF10ED">
        <w:rPr>
          <w:bCs/>
          <w:color w:val="000000" w:themeColor="text1"/>
          <w:sz w:val="28"/>
          <w:szCs w:val="28"/>
          <w:lang w:eastAsia="uk-UA"/>
        </w:rPr>
        <w:t>Сумарні витрати суб’єктів господарювання великого та середнього підприємництва, на виконання регулювання складає 2 430 000 грн.</w:t>
      </w:r>
    </w:p>
    <w:p w14:paraId="31981DC9" w14:textId="0ACF3AA9" w:rsidR="00CF10ED" w:rsidRPr="00CF10ED" w:rsidRDefault="00CF10ED" w:rsidP="00996745">
      <w:pPr>
        <w:widowControl w:val="0"/>
        <w:ind w:firstLine="709"/>
        <w:contextualSpacing/>
        <w:jc w:val="both"/>
        <w:outlineLvl w:val="0"/>
        <w:rPr>
          <w:bCs/>
          <w:color w:val="000000" w:themeColor="text1"/>
          <w:sz w:val="28"/>
          <w:szCs w:val="28"/>
          <w:lang w:eastAsia="uk-UA"/>
        </w:rPr>
      </w:pPr>
      <w:r w:rsidRPr="00CF10ED">
        <w:rPr>
          <w:bCs/>
          <w:color w:val="000000" w:themeColor="text1"/>
          <w:sz w:val="28"/>
          <w:szCs w:val="28"/>
          <w:lang w:eastAsia="uk-UA"/>
        </w:rPr>
        <w:t>Сума витрат на одного суб’єкта господарювання великого або середнього підприємництва в середньому складає 9 000 грн.</w:t>
      </w:r>
    </w:p>
    <w:p w14:paraId="7F40BE00" w14:textId="231387AB" w:rsidR="00702717" w:rsidRPr="00B10C56" w:rsidRDefault="00702717" w:rsidP="00996745">
      <w:pPr>
        <w:widowControl w:val="0"/>
        <w:ind w:firstLine="709"/>
        <w:contextualSpacing/>
        <w:jc w:val="both"/>
        <w:outlineLvl w:val="0"/>
        <w:rPr>
          <w:color w:val="000000" w:themeColor="text1"/>
          <w:sz w:val="28"/>
          <w:szCs w:val="28"/>
        </w:rPr>
      </w:pPr>
      <w:r w:rsidRPr="00CF10ED">
        <w:rPr>
          <w:bCs/>
          <w:color w:val="000000" w:themeColor="text1"/>
          <w:sz w:val="28"/>
          <w:szCs w:val="28"/>
          <w:lang w:eastAsia="uk-UA"/>
        </w:rPr>
        <w:t>Рівень поінформованості суб’єктів господарювання стосовно основних</w:t>
      </w:r>
      <w:r w:rsidRPr="00B10C56">
        <w:rPr>
          <w:color w:val="000000" w:themeColor="text1"/>
          <w:sz w:val="28"/>
          <w:szCs w:val="28"/>
        </w:rPr>
        <w:t xml:space="preserve"> положень регуляторного </w:t>
      </w:r>
      <w:proofErr w:type="spellStart"/>
      <w:r w:rsidRPr="00B10C56">
        <w:rPr>
          <w:color w:val="000000" w:themeColor="text1"/>
          <w:sz w:val="28"/>
          <w:szCs w:val="28"/>
        </w:rPr>
        <w:t>акта</w:t>
      </w:r>
      <w:proofErr w:type="spellEnd"/>
      <w:r w:rsidRPr="00B10C56">
        <w:rPr>
          <w:color w:val="000000" w:themeColor="text1"/>
          <w:sz w:val="28"/>
          <w:szCs w:val="28"/>
        </w:rPr>
        <w:t xml:space="preserve"> – високий.</w:t>
      </w:r>
    </w:p>
    <w:p w14:paraId="71C5F39E" w14:textId="77777777" w:rsidR="00702717" w:rsidRPr="00B10C56" w:rsidRDefault="00702717" w:rsidP="00996745">
      <w:pPr>
        <w:widowControl w:val="0"/>
        <w:ind w:firstLine="709"/>
        <w:contextualSpacing/>
        <w:jc w:val="both"/>
        <w:outlineLvl w:val="0"/>
        <w:rPr>
          <w:color w:val="000000" w:themeColor="text1"/>
          <w:sz w:val="28"/>
          <w:szCs w:val="28"/>
        </w:rPr>
      </w:pPr>
      <w:r w:rsidRPr="00B10C56">
        <w:rPr>
          <w:color w:val="000000" w:themeColor="text1"/>
          <w:sz w:val="28"/>
          <w:szCs w:val="28"/>
        </w:rPr>
        <w:t xml:space="preserve">Проект розміщено на офіційному веб-сайті Міністерства фінансів України за </w:t>
      </w:r>
      <w:proofErr w:type="spellStart"/>
      <w:r w:rsidRPr="00B10C56">
        <w:rPr>
          <w:color w:val="000000" w:themeColor="text1"/>
          <w:sz w:val="28"/>
          <w:szCs w:val="28"/>
        </w:rPr>
        <w:t>адресою</w:t>
      </w:r>
      <w:proofErr w:type="spellEnd"/>
      <w:r w:rsidRPr="00B10C56">
        <w:rPr>
          <w:color w:val="000000" w:themeColor="text1"/>
          <w:sz w:val="28"/>
          <w:szCs w:val="28"/>
        </w:rPr>
        <w:t xml:space="preserve">: </w:t>
      </w:r>
      <w:hyperlink r:id="rId8" w:history="1">
        <w:r w:rsidRPr="00B10C56">
          <w:rPr>
            <w:color w:val="000000" w:themeColor="text1"/>
            <w:sz w:val="28"/>
            <w:szCs w:val="28"/>
          </w:rPr>
          <w:t>https://www.minfin.gov.ua</w:t>
        </w:r>
      </w:hyperlink>
      <w:r w:rsidRPr="00B10C56">
        <w:rPr>
          <w:color w:val="000000" w:themeColor="text1"/>
          <w:sz w:val="28"/>
          <w:szCs w:val="28"/>
        </w:rPr>
        <w:t>.</w:t>
      </w:r>
    </w:p>
    <w:p w14:paraId="521FEAB6" w14:textId="77777777" w:rsidR="00702717" w:rsidRPr="005E5F09" w:rsidRDefault="00702717" w:rsidP="00996745">
      <w:pPr>
        <w:pStyle w:val="3"/>
        <w:widowControl w:val="0"/>
        <w:spacing w:before="0" w:beforeAutospacing="0" w:after="0" w:afterAutospacing="0"/>
        <w:ind w:firstLine="709"/>
        <w:contextualSpacing/>
        <w:jc w:val="center"/>
        <w:rPr>
          <w:color w:val="000000" w:themeColor="text1"/>
          <w:sz w:val="28"/>
          <w:szCs w:val="28"/>
          <w:highlight w:val="yellow"/>
        </w:rPr>
      </w:pPr>
    </w:p>
    <w:p w14:paraId="2D7C1AC4" w14:textId="77777777" w:rsidR="00764BDC" w:rsidRPr="00514586" w:rsidRDefault="00460EF6" w:rsidP="00996745">
      <w:pPr>
        <w:pStyle w:val="3"/>
        <w:widowControl w:val="0"/>
        <w:spacing w:before="0" w:beforeAutospacing="0" w:after="0" w:afterAutospacing="0"/>
        <w:contextualSpacing/>
        <w:jc w:val="center"/>
        <w:rPr>
          <w:color w:val="000000" w:themeColor="text1"/>
          <w:sz w:val="28"/>
          <w:szCs w:val="28"/>
        </w:rPr>
      </w:pPr>
      <w:r w:rsidRPr="00514586">
        <w:rPr>
          <w:color w:val="000000" w:themeColor="text1"/>
          <w:sz w:val="28"/>
          <w:szCs w:val="28"/>
        </w:rPr>
        <w:t xml:space="preserve">IX. Визначення заходів, за допомогою яких здійснюватиметься відстеження результативності дії регуляторного </w:t>
      </w:r>
      <w:proofErr w:type="spellStart"/>
      <w:r w:rsidRPr="00514586">
        <w:rPr>
          <w:color w:val="000000" w:themeColor="text1"/>
          <w:sz w:val="28"/>
          <w:szCs w:val="28"/>
        </w:rPr>
        <w:t>акта</w:t>
      </w:r>
      <w:proofErr w:type="spellEnd"/>
    </w:p>
    <w:p w14:paraId="0D1B9218" w14:textId="77777777" w:rsidR="00BE2E98" w:rsidRPr="00514586" w:rsidRDefault="00BE2E98" w:rsidP="00996745">
      <w:pPr>
        <w:widowControl w:val="0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75C061BB" w14:textId="77777777" w:rsidR="006022CA" w:rsidRPr="00514586" w:rsidRDefault="00C27662" w:rsidP="00996745">
      <w:pPr>
        <w:widowControl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514586">
        <w:rPr>
          <w:color w:val="000000" w:themeColor="text1"/>
          <w:sz w:val="28"/>
          <w:szCs w:val="28"/>
        </w:rPr>
        <w:t>В</w:t>
      </w:r>
      <w:r w:rsidR="006022CA" w:rsidRPr="00514586">
        <w:rPr>
          <w:color w:val="000000" w:themeColor="text1"/>
          <w:sz w:val="28"/>
          <w:szCs w:val="28"/>
        </w:rPr>
        <w:t xml:space="preserve">ідстеження результативності регуляторного </w:t>
      </w:r>
      <w:proofErr w:type="spellStart"/>
      <w:r w:rsidR="006022CA" w:rsidRPr="00514586">
        <w:rPr>
          <w:color w:val="000000" w:themeColor="text1"/>
          <w:sz w:val="28"/>
          <w:szCs w:val="28"/>
        </w:rPr>
        <w:t>акта</w:t>
      </w:r>
      <w:proofErr w:type="spellEnd"/>
      <w:r w:rsidR="006022CA" w:rsidRPr="00514586">
        <w:rPr>
          <w:color w:val="000000" w:themeColor="text1"/>
          <w:sz w:val="28"/>
          <w:szCs w:val="28"/>
        </w:rPr>
        <w:t xml:space="preserve"> буде проводитись </w:t>
      </w:r>
      <w:r w:rsidR="002C5486" w:rsidRPr="00514586">
        <w:rPr>
          <w:color w:val="000000" w:themeColor="text1"/>
          <w:sz w:val="28"/>
          <w:szCs w:val="28"/>
        </w:rPr>
        <w:t xml:space="preserve">шляхом </w:t>
      </w:r>
      <w:r w:rsidR="006022CA" w:rsidRPr="00514586">
        <w:rPr>
          <w:color w:val="000000" w:themeColor="text1"/>
          <w:sz w:val="28"/>
          <w:szCs w:val="28"/>
        </w:rPr>
        <w:t>статистичного методу</w:t>
      </w:r>
      <w:r w:rsidR="00C03CB2" w:rsidRPr="00514586">
        <w:rPr>
          <w:color w:val="000000" w:themeColor="text1"/>
          <w:sz w:val="28"/>
          <w:szCs w:val="28"/>
        </w:rPr>
        <w:t>.</w:t>
      </w:r>
    </w:p>
    <w:p w14:paraId="707239EB" w14:textId="77777777" w:rsidR="002C5486" w:rsidRPr="00514586" w:rsidRDefault="002C5486" w:rsidP="00996745">
      <w:pPr>
        <w:widowControl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514586">
        <w:rPr>
          <w:color w:val="000000" w:themeColor="text1"/>
          <w:sz w:val="28"/>
          <w:szCs w:val="28"/>
        </w:rPr>
        <w:t xml:space="preserve">Базове </w:t>
      </w:r>
      <w:r w:rsidR="00C27662" w:rsidRPr="00514586">
        <w:rPr>
          <w:color w:val="000000" w:themeColor="text1"/>
          <w:sz w:val="28"/>
          <w:szCs w:val="28"/>
        </w:rPr>
        <w:t xml:space="preserve">відстеження результативності регуляторного </w:t>
      </w:r>
      <w:proofErr w:type="spellStart"/>
      <w:r w:rsidR="00C27662" w:rsidRPr="00514586">
        <w:rPr>
          <w:color w:val="000000" w:themeColor="text1"/>
          <w:sz w:val="28"/>
          <w:szCs w:val="28"/>
        </w:rPr>
        <w:t>акта</w:t>
      </w:r>
      <w:proofErr w:type="spellEnd"/>
      <w:r w:rsidR="00C27662" w:rsidRPr="00514586">
        <w:rPr>
          <w:color w:val="000000" w:themeColor="text1"/>
          <w:sz w:val="28"/>
          <w:szCs w:val="28"/>
        </w:rPr>
        <w:t xml:space="preserve"> буде проводитись </w:t>
      </w:r>
      <w:r w:rsidR="0092318E" w:rsidRPr="00514586">
        <w:rPr>
          <w:color w:val="000000" w:themeColor="text1"/>
          <w:sz w:val="28"/>
          <w:szCs w:val="28"/>
        </w:rPr>
        <w:t xml:space="preserve">з дня прийняття регуляторного </w:t>
      </w:r>
      <w:proofErr w:type="spellStart"/>
      <w:r w:rsidR="0092318E" w:rsidRPr="00514586">
        <w:rPr>
          <w:color w:val="000000" w:themeColor="text1"/>
          <w:sz w:val="28"/>
          <w:szCs w:val="28"/>
        </w:rPr>
        <w:t>акта</w:t>
      </w:r>
      <w:proofErr w:type="spellEnd"/>
      <w:r w:rsidR="00C27662" w:rsidRPr="00514586">
        <w:rPr>
          <w:color w:val="000000" w:themeColor="text1"/>
          <w:sz w:val="28"/>
          <w:szCs w:val="28"/>
        </w:rPr>
        <w:t>.</w:t>
      </w:r>
    </w:p>
    <w:p w14:paraId="6924D74B" w14:textId="3453510D" w:rsidR="006022CA" w:rsidRPr="00514586" w:rsidRDefault="006022CA" w:rsidP="00996745">
      <w:pPr>
        <w:widowControl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514586">
        <w:rPr>
          <w:color w:val="000000" w:themeColor="text1"/>
          <w:sz w:val="28"/>
          <w:szCs w:val="28"/>
        </w:rPr>
        <w:t>Повторне відстеження буде здійснюватис</w:t>
      </w:r>
      <w:r w:rsidR="005C5F0F" w:rsidRPr="00514586">
        <w:rPr>
          <w:color w:val="000000" w:themeColor="text1"/>
          <w:sz w:val="28"/>
          <w:szCs w:val="28"/>
        </w:rPr>
        <w:t>я</w:t>
      </w:r>
      <w:r w:rsidRPr="00514586">
        <w:rPr>
          <w:color w:val="000000" w:themeColor="text1"/>
          <w:sz w:val="28"/>
          <w:szCs w:val="28"/>
        </w:rPr>
        <w:t xml:space="preserve"> </w:t>
      </w:r>
      <w:r w:rsidR="00514586" w:rsidRPr="00514586">
        <w:rPr>
          <w:color w:val="000000" w:themeColor="text1"/>
          <w:sz w:val="28"/>
          <w:szCs w:val="28"/>
        </w:rPr>
        <w:t xml:space="preserve">через рік але не пізніше двох років з дня прийняття регуляторного </w:t>
      </w:r>
      <w:proofErr w:type="spellStart"/>
      <w:r w:rsidR="00514586" w:rsidRPr="00514586">
        <w:rPr>
          <w:color w:val="000000" w:themeColor="text1"/>
          <w:sz w:val="28"/>
          <w:szCs w:val="28"/>
        </w:rPr>
        <w:t>акта</w:t>
      </w:r>
      <w:proofErr w:type="spellEnd"/>
      <w:r w:rsidRPr="00514586">
        <w:rPr>
          <w:color w:val="000000" w:themeColor="text1"/>
          <w:sz w:val="28"/>
          <w:szCs w:val="28"/>
        </w:rPr>
        <w:t>.</w:t>
      </w:r>
    </w:p>
    <w:p w14:paraId="456439E1" w14:textId="77777777" w:rsidR="006E01DF" w:rsidRPr="00B10C56" w:rsidRDefault="006E01DF" w:rsidP="00996745">
      <w:pPr>
        <w:pStyle w:val="a3"/>
        <w:widowControl w:val="0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10C56">
        <w:rPr>
          <w:color w:val="000000" w:themeColor="text1"/>
          <w:sz w:val="28"/>
          <w:szCs w:val="28"/>
        </w:rPr>
        <w:t>У разі виявлення неврегульованих та/або проблемних питань на підставі аналізу зауважень та пропозицій державних органів</w:t>
      </w:r>
      <w:r w:rsidR="00CE778B" w:rsidRPr="00B10C56">
        <w:rPr>
          <w:color w:val="000000" w:themeColor="text1"/>
          <w:sz w:val="28"/>
          <w:szCs w:val="28"/>
        </w:rPr>
        <w:t>,</w:t>
      </w:r>
      <w:r w:rsidRPr="00B10C56">
        <w:rPr>
          <w:color w:val="000000" w:themeColor="text1"/>
          <w:sz w:val="28"/>
          <w:szCs w:val="28"/>
        </w:rPr>
        <w:t xml:space="preserve"> суб’єктів господарювання</w:t>
      </w:r>
      <w:r w:rsidR="00CE778B" w:rsidRPr="00B10C56">
        <w:rPr>
          <w:color w:val="000000" w:themeColor="text1"/>
          <w:sz w:val="28"/>
          <w:szCs w:val="28"/>
        </w:rPr>
        <w:t xml:space="preserve"> </w:t>
      </w:r>
      <w:r w:rsidRPr="00B10C56">
        <w:rPr>
          <w:color w:val="000000" w:themeColor="text1"/>
          <w:sz w:val="28"/>
          <w:szCs w:val="28"/>
        </w:rPr>
        <w:t>ці питання будуть врегульовані шляхом унесення відповідних змін</w:t>
      </w:r>
      <w:r w:rsidR="00BE2E98" w:rsidRPr="00B10C56">
        <w:rPr>
          <w:color w:val="000000" w:themeColor="text1"/>
          <w:sz w:val="28"/>
          <w:szCs w:val="28"/>
        </w:rPr>
        <w:t xml:space="preserve"> до регуляторного </w:t>
      </w:r>
      <w:proofErr w:type="spellStart"/>
      <w:r w:rsidR="00BE2E98" w:rsidRPr="00B10C56">
        <w:rPr>
          <w:color w:val="000000" w:themeColor="text1"/>
          <w:sz w:val="28"/>
          <w:szCs w:val="28"/>
        </w:rPr>
        <w:t>акта</w:t>
      </w:r>
      <w:proofErr w:type="spellEnd"/>
      <w:r w:rsidRPr="00B10C56">
        <w:rPr>
          <w:color w:val="000000" w:themeColor="text1"/>
          <w:sz w:val="28"/>
          <w:szCs w:val="28"/>
        </w:rPr>
        <w:t>.</w:t>
      </w:r>
    </w:p>
    <w:p w14:paraId="310D3A37" w14:textId="77777777" w:rsidR="00764BDC" w:rsidRPr="00B10C56" w:rsidRDefault="006022CA" w:rsidP="00996745">
      <w:pPr>
        <w:widowControl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10C56">
        <w:rPr>
          <w:color w:val="000000" w:themeColor="text1"/>
          <w:sz w:val="28"/>
          <w:szCs w:val="28"/>
        </w:rPr>
        <w:t>Виконавцем заходів з відстеження</w:t>
      </w:r>
      <w:r w:rsidR="00402AE7" w:rsidRPr="00B10C56">
        <w:rPr>
          <w:color w:val="000000" w:themeColor="text1"/>
          <w:sz w:val="28"/>
          <w:szCs w:val="28"/>
        </w:rPr>
        <w:t xml:space="preserve"> результативності дії регуляторного </w:t>
      </w:r>
      <w:proofErr w:type="spellStart"/>
      <w:r w:rsidR="00402AE7" w:rsidRPr="00B10C56">
        <w:rPr>
          <w:color w:val="000000" w:themeColor="text1"/>
          <w:sz w:val="28"/>
          <w:szCs w:val="28"/>
        </w:rPr>
        <w:t>акта</w:t>
      </w:r>
      <w:proofErr w:type="spellEnd"/>
      <w:r w:rsidRPr="00B10C56">
        <w:rPr>
          <w:color w:val="000000" w:themeColor="text1"/>
          <w:sz w:val="28"/>
          <w:szCs w:val="28"/>
        </w:rPr>
        <w:t xml:space="preserve"> є Мін</w:t>
      </w:r>
      <w:r w:rsidR="003131C8" w:rsidRPr="00B10C56">
        <w:rPr>
          <w:color w:val="000000" w:themeColor="text1"/>
          <w:sz w:val="28"/>
          <w:szCs w:val="28"/>
        </w:rPr>
        <w:t xml:space="preserve">істерство </w:t>
      </w:r>
      <w:r w:rsidRPr="00B10C56">
        <w:rPr>
          <w:color w:val="000000" w:themeColor="text1"/>
          <w:sz w:val="28"/>
          <w:szCs w:val="28"/>
        </w:rPr>
        <w:t>фін</w:t>
      </w:r>
      <w:r w:rsidR="003131C8" w:rsidRPr="00B10C56">
        <w:rPr>
          <w:color w:val="000000" w:themeColor="text1"/>
          <w:sz w:val="28"/>
          <w:szCs w:val="28"/>
        </w:rPr>
        <w:t>ансів України</w:t>
      </w:r>
      <w:r w:rsidRPr="00B10C56">
        <w:rPr>
          <w:color w:val="000000" w:themeColor="text1"/>
          <w:sz w:val="28"/>
          <w:szCs w:val="28"/>
        </w:rPr>
        <w:t>.</w:t>
      </w:r>
    </w:p>
    <w:p w14:paraId="637F22C6" w14:textId="77777777" w:rsidR="002A5AF9" w:rsidRPr="00B10C56" w:rsidRDefault="002A5AF9" w:rsidP="00996745">
      <w:pPr>
        <w:widowControl w:val="0"/>
        <w:contextualSpacing/>
        <w:rPr>
          <w:b/>
          <w:color w:val="000000" w:themeColor="text1"/>
          <w:sz w:val="28"/>
          <w:szCs w:val="28"/>
        </w:rPr>
      </w:pPr>
    </w:p>
    <w:p w14:paraId="1F65FB1F" w14:textId="77777777" w:rsidR="00BE2E98" w:rsidRPr="00B10C56" w:rsidRDefault="00BE2E98" w:rsidP="00996745">
      <w:pPr>
        <w:widowControl w:val="0"/>
        <w:contextualSpacing/>
        <w:rPr>
          <w:b/>
          <w:color w:val="000000" w:themeColor="text1"/>
          <w:sz w:val="28"/>
          <w:szCs w:val="28"/>
        </w:rPr>
      </w:pPr>
    </w:p>
    <w:p w14:paraId="30783922" w14:textId="77777777" w:rsidR="00404F38" w:rsidRPr="003F66AF" w:rsidRDefault="00404F38" w:rsidP="00404F38">
      <w:pPr>
        <w:rPr>
          <w:b/>
          <w:sz w:val="28"/>
          <w:szCs w:val="28"/>
        </w:rPr>
      </w:pPr>
      <w:r w:rsidRPr="003F66AF">
        <w:rPr>
          <w:b/>
          <w:sz w:val="28"/>
          <w:szCs w:val="28"/>
        </w:rPr>
        <w:t>Директор Департаменту</w:t>
      </w:r>
    </w:p>
    <w:p w14:paraId="0F34A7A5" w14:textId="77777777" w:rsidR="00404F38" w:rsidRPr="003F66AF" w:rsidRDefault="00404F38" w:rsidP="00404F38">
      <w:pPr>
        <w:rPr>
          <w:b/>
          <w:sz w:val="28"/>
          <w:szCs w:val="28"/>
        </w:rPr>
      </w:pPr>
      <w:r w:rsidRPr="003F66AF">
        <w:rPr>
          <w:b/>
          <w:sz w:val="28"/>
          <w:szCs w:val="28"/>
        </w:rPr>
        <w:t>прогнозування доходів бюджету та</w:t>
      </w:r>
    </w:p>
    <w:p w14:paraId="721013B2" w14:textId="7171DA97" w:rsidR="00404F38" w:rsidRPr="003F66AF" w:rsidRDefault="00404F38" w:rsidP="00404F38">
      <w:pPr>
        <w:rPr>
          <w:b/>
          <w:sz w:val="28"/>
          <w:szCs w:val="28"/>
        </w:rPr>
      </w:pPr>
      <w:r w:rsidRPr="003F66AF">
        <w:rPr>
          <w:b/>
          <w:sz w:val="28"/>
          <w:szCs w:val="28"/>
        </w:rPr>
        <w:t>методології бухгалтерського обліку                                            Ю. П. Романюк</w:t>
      </w:r>
    </w:p>
    <w:p w14:paraId="6DD07AB0" w14:textId="77777777" w:rsidR="00404F38" w:rsidRPr="003F66AF" w:rsidRDefault="00404F38" w:rsidP="00404F38">
      <w:pPr>
        <w:rPr>
          <w:b/>
          <w:sz w:val="28"/>
          <w:szCs w:val="28"/>
        </w:rPr>
      </w:pPr>
    </w:p>
    <w:p w14:paraId="265F8B09" w14:textId="0EC82D22" w:rsidR="000E1555" w:rsidRPr="00C96BD4" w:rsidRDefault="000E1555" w:rsidP="00404F38">
      <w:pPr>
        <w:widowControl w:val="0"/>
        <w:contextualSpacing/>
        <w:rPr>
          <w:b/>
          <w:color w:val="000000" w:themeColor="text1"/>
          <w:sz w:val="28"/>
          <w:szCs w:val="28"/>
        </w:rPr>
      </w:pPr>
    </w:p>
    <w:sectPr w:rsidR="000E1555" w:rsidRPr="00C96BD4" w:rsidSect="00B04E1F">
      <w:headerReference w:type="even" r:id="rId9"/>
      <w:headerReference w:type="default" r:id="rId10"/>
      <w:pgSz w:w="11906" w:h="16838"/>
      <w:pgMar w:top="1276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F343A" w14:textId="77777777" w:rsidR="005215CB" w:rsidRDefault="005215CB">
      <w:r>
        <w:separator/>
      </w:r>
    </w:p>
  </w:endnote>
  <w:endnote w:type="continuationSeparator" w:id="0">
    <w:p w14:paraId="1455CE41" w14:textId="77777777" w:rsidR="005215CB" w:rsidRDefault="00521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_PDF_Subse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764F6" w14:textId="77777777" w:rsidR="005215CB" w:rsidRDefault="005215CB">
      <w:r>
        <w:separator/>
      </w:r>
    </w:p>
  </w:footnote>
  <w:footnote w:type="continuationSeparator" w:id="0">
    <w:p w14:paraId="2B5B5C5E" w14:textId="77777777" w:rsidR="005215CB" w:rsidRDefault="00521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5A9A4" w14:textId="77777777" w:rsidR="005215CB" w:rsidRDefault="005215CB" w:rsidP="006D4B2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929DC75" w14:textId="77777777" w:rsidR="005215CB" w:rsidRDefault="005215C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42F3D" w14:textId="6825476F" w:rsidR="005215CB" w:rsidRPr="001316A7" w:rsidRDefault="005215CB" w:rsidP="0092799C">
    <w:pPr>
      <w:pStyle w:val="a6"/>
      <w:framePr w:wrap="around" w:vAnchor="text" w:hAnchor="margin" w:xAlign="center" w:y="1"/>
      <w:jc w:val="center"/>
      <w:rPr>
        <w:rStyle w:val="a7"/>
        <w:sz w:val="28"/>
        <w:szCs w:val="28"/>
      </w:rPr>
    </w:pPr>
    <w:r w:rsidRPr="001316A7">
      <w:rPr>
        <w:rStyle w:val="a7"/>
        <w:sz w:val="28"/>
        <w:szCs w:val="28"/>
      </w:rPr>
      <w:fldChar w:fldCharType="begin"/>
    </w:r>
    <w:r w:rsidRPr="001316A7">
      <w:rPr>
        <w:rStyle w:val="a7"/>
        <w:sz w:val="28"/>
        <w:szCs w:val="28"/>
      </w:rPr>
      <w:instrText xml:space="preserve">PAGE  </w:instrText>
    </w:r>
    <w:r w:rsidRPr="001316A7">
      <w:rPr>
        <w:rStyle w:val="a7"/>
        <w:sz w:val="28"/>
        <w:szCs w:val="28"/>
      </w:rPr>
      <w:fldChar w:fldCharType="separate"/>
    </w:r>
    <w:r w:rsidR="008169F4">
      <w:rPr>
        <w:rStyle w:val="a7"/>
        <w:noProof/>
        <w:sz w:val="28"/>
        <w:szCs w:val="28"/>
      </w:rPr>
      <w:t>9</w:t>
    </w:r>
    <w:r w:rsidRPr="001316A7">
      <w:rPr>
        <w:rStyle w:val="a7"/>
        <w:sz w:val="28"/>
        <w:szCs w:val="28"/>
      </w:rPr>
      <w:fldChar w:fldCharType="end"/>
    </w:r>
  </w:p>
  <w:p w14:paraId="3C84EADC" w14:textId="77777777" w:rsidR="005215CB" w:rsidRDefault="005215CB" w:rsidP="0092799C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E5917"/>
    <w:multiLevelType w:val="hybridMultilevel"/>
    <w:tmpl w:val="8070B18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322D2"/>
    <w:multiLevelType w:val="hybridMultilevel"/>
    <w:tmpl w:val="8DF8C76C"/>
    <w:lvl w:ilvl="0" w:tplc="15C0E5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BF3FC4"/>
    <w:multiLevelType w:val="multilevel"/>
    <w:tmpl w:val="1D407162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E507D6"/>
    <w:multiLevelType w:val="hybridMultilevel"/>
    <w:tmpl w:val="58622F80"/>
    <w:lvl w:ilvl="0" w:tplc="1CD68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06FF3"/>
    <w:multiLevelType w:val="hybridMultilevel"/>
    <w:tmpl w:val="826E31C8"/>
    <w:lvl w:ilvl="0" w:tplc="C6624670">
      <w:start w:val="1"/>
      <w:numFmt w:val="decimal"/>
      <w:lvlText w:val="%1."/>
      <w:lvlJc w:val="left"/>
      <w:pPr>
        <w:ind w:left="686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1" w:hanging="360"/>
      </w:pPr>
    </w:lvl>
    <w:lvl w:ilvl="2" w:tplc="0422001B" w:tentative="1">
      <w:start w:val="1"/>
      <w:numFmt w:val="lowerRoman"/>
      <w:lvlText w:val="%3."/>
      <w:lvlJc w:val="right"/>
      <w:pPr>
        <w:ind w:left="2021" w:hanging="180"/>
      </w:pPr>
    </w:lvl>
    <w:lvl w:ilvl="3" w:tplc="0422000F" w:tentative="1">
      <w:start w:val="1"/>
      <w:numFmt w:val="decimal"/>
      <w:lvlText w:val="%4."/>
      <w:lvlJc w:val="left"/>
      <w:pPr>
        <w:ind w:left="2741" w:hanging="360"/>
      </w:pPr>
    </w:lvl>
    <w:lvl w:ilvl="4" w:tplc="04220019" w:tentative="1">
      <w:start w:val="1"/>
      <w:numFmt w:val="lowerLetter"/>
      <w:lvlText w:val="%5."/>
      <w:lvlJc w:val="left"/>
      <w:pPr>
        <w:ind w:left="3461" w:hanging="360"/>
      </w:pPr>
    </w:lvl>
    <w:lvl w:ilvl="5" w:tplc="0422001B" w:tentative="1">
      <w:start w:val="1"/>
      <w:numFmt w:val="lowerRoman"/>
      <w:lvlText w:val="%6."/>
      <w:lvlJc w:val="right"/>
      <w:pPr>
        <w:ind w:left="4181" w:hanging="180"/>
      </w:pPr>
    </w:lvl>
    <w:lvl w:ilvl="6" w:tplc="0422000F" w:tentative="1">
      <w:start w:val="1"/>
      <w:numFmt w:val="decimal"/>
      <w:lvlText w:val="%7."/>
      <w:lvlJc w:val="left"/>
      <w:pPr>
        <w:ind w:left="4901" w:hanging="360"/>
      </w:pPr>
    </w:lvl>
    <w:lvl w:ilvl="7" w:tplc="04220019" w:tentative="1">
      <w:start w:val="1"/>
      <w:numFmt w:val="lowerLetter"/>
      <w:lvlText w:val="%8."/>
      <w:lvlJc w:val="left"/>
      <w:pPr>
        <w:ind w:left="5621" w:hanging="360"/>
      </w:pPr>
    </w:lvl>
    <w:lvl w:ilvl="8" w:tplc="0422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5" w15:restartNumberingAfterBreak="0">
    <w:nsid w:val="7BE439ED"/>
    <w:multiLevelType w:val="hybridMultilevel"/>
    <w:tmpl w:val="6B96EF36"/>
    <w:lvl w:ilvl="0" w:tplc="36B665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D742046"/>
    <w:multiLevelType w:val="hybridMultilevel"/>
    <w:tmpl w:val="351E0766"/>
    <w:lvl w:ilvl="0" w:tplc="63EE3B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1A4"/>
    <w:rsid w:val="000001EA"/>
    <w:rsid w:val="000011AB"/>
    <w:rsid w:val="00001B8E"/>
    <w:rsid w:val="00001CAC"/>
    <w:rsid w:val="00001E17"/>
    <w:rsid w:val="00002151"/>
    <w:rsid w:val="0000227F"/>
    <w:rsid w:val="0000249D"/>
    <w:rsid w:val="000025CA"/>
    <w:rsid w:val="00002667"/>
    <w:rsid w:val="000027BF"/>
    <w:rsid w:val="000029CE"/>
    <w:rsid w:val="000036B8"/>
    <w:rsid w:val="00003766"/>
    <w:rsid w:val="000038C3"/>
    <w:rsid w:val="00003A13"/>
    <w:rsid w:val="00003D1A"/>
    <w:rsid w:val="00003E1B"/>
    <w:rsid w:val="0000415F"/>
    <w:rsid w:val="00004584"/>
    <w:rsid w:val="00004A52"/>
    <w:rsid w:val="00004DA0"/>
    <w:rsid w:val="0000513B"/>
    <w:rsid w:val="0000523C"/>
    <w:rsid w:val="0000582F"/>
    <w:rsid w:val="00005A39"/>
    <w:rsid w:val="00005A80"/>
    <w:rsid w:val="00005C5F"/>
    <w:rsid w:val="00005DFF"/>
    <w:rsid w:val="000064A1"/>
    <w:rsid w:val="000064E0"/>
    <w:rsid w:val="00006D46"/>
    <w:rsid w:val="000074EE"/>
    <w:rsid w:val="0000761D"/>
    <w:rsid w:val="000077C3"/>
    <w:rsid w:val="00007BCD"/>
    <w:rsid w:val="00007BEE"/>
    <w:rsid w:val="00007CE4"/>
    <w:rsid w:val="00007FAA"/>
    <w:rsid w:val="00010470"/>
    <w:rsid w:val="000108B0"/>
    <w:rsid w:val="00010963"/>
    <w:rsid w:val="00010F66"/>
    <w:rsid w:val="00011083"/>
    <w:rsid w:val="0001169B"/>
    <w:rsid w:val="000117AA"/>
    <w:rsid w:val="00011AF6"/>
    <w:rsid w:val="00011E07"/>
    <w:rsid w:val="000123E2"/>
    <w:rsid w:val="000124C1"/>
    <w:rsid w:val="00012B13"/>
    <w:rsid w:val="00012D0C"/>
    <w:rsid w:val="00012DEF"/>
    <w:rsid w:val="00012EAC"/>
    <w:rsid w:val="0001333B"/>
    <w:rsid w:val="000140C4"/>
    <w:rsid w:val="00014AB5"/>
    <w:rsid w:val="00014C1A"/>
    <w:rsid w:val="00014CD5"/>
    <w:rsid w:val="00014E0E"/>
    <w:rsid w:val="00014EDF"/>
    <w:rsid w:val="0001504B"/>
    <w:rsid w:val="000151A3"/>
    <w:rsid w:val="000156DB"/>
    <w:rsid w:val="00015C95"/>
    <w:rsid w:val="00015E6D"/>
    <w:rsid w:val="00015F7D"/>
    <w:rsid w:val="000160BA"/>
    <w:rsid w:val="0001665C"/>
    <w:rsid w:val="000167CF"/>
    <w:rsid w:val="00016B4F"/>
    <w:rsid w:val="00016D8F"/>
    <w:rsid w:val="00016EBD"/>
    <w:rsid w:val="00016F64"/>
    <w:rsid w:val="00017171"/>
    <w:rsid w:val="000172C1"/>
    <w:rsid w:val="000175AC"/>
    <w:rsid w:val="00017653"/>
    <w:rsid w:val="0001765F"/>
    <w:rsid w:val="00017E58"/>
    <w:rsid w:val="00017E64"/>
    <w:rsid w:val="00017FB8"/>
    <w:rsid w:val="00020108"/>
    <w:rsid w:val="000201EC"/>
    <w:rsid w:val="000208E7"/>
    <w:rsid w:val="00020AC6"/>
    <w:rsid w:val="00020B5E"/>
    <w:rsid w:val="00020CB4"/>
    <w:rsid w:val="00020CE5"/>
    <w:rsid w:val="00021825"/>
    <w:rsid w:val="00021D2A"/>
    <w:rsid w:val="00022091"/>
    <w:rsid w:val="000221A3"/>
    <w:rsid w:val="000222D4"/>
    <w:rsid w:val="000223B2"/>
    <w:rsid w:val="000226E9"/>
    <w:rsid w:val="0002280B"/>
    <w:rsid w:val="000228AF"/>
    <w:rsid w:val="00022934"/>
    <w:rsid w:val="00022CE6"/>
    <w:rsid w:val="0002318E"/>
    <w:rsid w:val="000233B6"/>
    <w:rsid w:val="00023E09"/>
    <w:rsid w:val="000241CE"/>
    <w:rsid w:val="000242E4"/>
    <w:rsid w:val="000246E8"/>
    <w:rsid w:val="00024EB9"/>
    <w:rsid w:val="00024EF4"/>
    <w:rsid w:val="00025051"/>
    <w:rsid w:val="00025130"/>
    <w:rsid w:val="000251F2"/>
    <w:rsid w:val="000258CD"/>
    <w:rsid w:val="00025A74"/>
    <w:rsid w:val="00025B6B"/>
    <w:rsid w:val="00025B71"/>
    <w:rsid w:val="000260CC"/>
    <w:rsid w:val="000260FD"/>
    <w:rsid w:val="0002680D"/>
    <w:rsid w:val="00026B43"/>
    <w:rsid w:val="00026E9D"/>
    <w:rsid w:val="00027068"/>
    <w:rsid w:val="000270E3"/>
    <w:rsid w:val="000273B3"/>
    <w:rsid w:val="000273DA"/>
    <w:rsid w:val="00027480"/>
    <w:rsid w:val="00027A0C"/>
    <w:rsid w:val="00027CAF"/>
    <w:rsid w:val="00027D08"/>
    <w:rsid w:val="00027DE9"/>
    <w:rsid w:val="0003002A"/>
    <w:rsid w:val="0003017F"/>
    <w:rsid w:val="0003066F"/>
    <w:rsid w:val="000309B3"/>
    <w:rsid w:val="000309B5"/>
    <w:rsid w:val="00030AA1"/>
    <w:rsid w:val="00030E04"/>
    <w:rsid w:val="00030F1B"/>
    <w:rsid w:val="00030FDC"/>
    <w:rsid w:val="00031010"/>
    <w:rsid w:val="000310D5"/>
    <w:rsid w:val="0003113C"/>
    <w:rsid w:val="00031321"/>
    <w:rsid w:val="000314B9"/>
    <w:rsid w:val="0003158E"/>
    <w:rsid w:val="00031788"/>
    <w:rsid w:val="00031F50"/>
    <w:rsid w:val="00032184"/>
    <w:rsid w:val="0003245B"/>
    <w:rsid w:val="000325D7"/>
    <w:rsid w:val="0003285F"/>
    <w:rsid w:val="00032C01"/>
    <w:rsid w:val="00032EBC"/>
    <w:rsid w:val="00033119"/>
    <w:rsid w:val="000332EF"/>
    <w:rsid w:val="0003345E"/>
    <w:rsid w:val="000336A1"/>
    <w:rsid w:val="00033788"/>
    <w:rsid w:val="00033B77"/>
    <w:rsid w:val="00033E48"/>
    <w:rsid w:val="000340F4"/>
    <w:rsid w:val="00034868"/>
    <w:rsid w:val="000348F6"/>
    <w:rsid w:val="00034969"/>
    <w:rsid w:val="00034FEC"/>
    <w:rsid w:val="00035003"/>
    <w:rsid w:val="0003519A"/>
    <w:rsid w:val="00035BFE"/>
    <w:rsid w:val="00035D60"/>
    <w:rsid w:val="00035DB4"/>
    <w:rsid w:val="00036DC6"/>
    <w:rsid w:val="00036F50"/>
    <w:rsid w:val="00037015"/>
    <w:rsid w:val="0003759F"/>
    <w:rsid w:val="000376E6"/>
    <w:rsid w:val="00037B61"/>
    <w:rsid w:val="00037C05"/>
    <w:rsid w:val="00037F70"/>
    <w:rsid w:val="00040297"/>
    <w:rsid w:val="0004045B"/>
    <w:rsid w:val="000409E2"/>
    <w:rsid w:val="00040AB0"/>
    <w:rsid w:val="00040AD2"/>
    <w:rsid w:val="00040B5D"/>
    <w:rsid w:val="00040B80"/>
    <w:rsid w:val="00040FA7"/>
    <w:rsid w:val="00041269"/>
    <w:rsid w:val="00041370"/>
    <w:rsid w:val="000416BD"/>
    <w:rsid w:val="000416E8"/>
    <w:rsid w:val="0004178B"/>
    <w:rsid w:val="00041931"/>
    <w:rsid w:val="00041A4E"/>
    <w:rsid w:val="00041D5F"/>
    <w:rsid w:val="00042065"/>
    <w:rsid w:val="00042406"/>
    <w:rsid w:val="00042712"/>
    <w:rsid w:val="000427F0"/>
    <w:rsid w:val="00042914"/>
    <w:rsid w:val="00042943"/>
    <w:rsid w:val="00043550"/>
    <w:rsid w:val="000437AA"/>
    <w:rsid w:val="00043BEE"/>
    <w:rsid w:val="00043DDC"/>
    <w:rsid w:val="00043DF3"/>
    <w:rsid w:val="00043EA4"/>
    <w:rsid w:val="0004471B"/>
    <w:rsid w:val="00044906"/>
    <w:rsid w:val="00044B95"/>
    <w:rsid w:val="00044D62"/>
    <w:rsid w:val="00044EB9"/>
    <w:rsid w:val="0004574B"/>
    <w:rsid w:val="00045921"/>
    <w:rsid w:val="00045B73"/>
    <w:rsid w:val="00046171"/>
    <w:rsid w:val="0004625A"/>
    <w:rsid w:val="00046383"/>
    <w:rsid w:val="00046440"/>
    <w:rsid w:val="0004665C"/>
    <w:rsid w:val="000466A8"/>
    <w:rsid w:val="00046A50"/>
    <w:rsid w:val="00046AB2"/>
    <w:rsid w:val="00046D85"/>
    <w:rsid w:val="00046EE0"/>
    <w:rsid w:val="00046EED"/>
    <w:rsid w:val="00046F37"/>
    <w:rsid w:val="0004702F"/>
    <w:rsid w:val="0004720B"/>
    <w:rsid w:val="000479DE"/>
    <w:rsid w:val="0005059E"/>
    <w:rsid w:val="00050845"/>
    <w:rsid w:val="00050DF5"/>
    <w:rsid w:val="00050EE9"/>
    <w:rsid w:val="00051042"/>
    <w:rsid w:val="000514B6"/>
    <w:rsid w:val="00051506"/>
    <w:rsid w:val="00051B69"/>
    <w:rsid w:val="00051DF7"/>
    <w:rsid w:val="00052951"/>
    <w:rsid w:val="00052C45"/>
    <w:rsid w:val="00052C8C"/>
    <w:rsid w:val="00052EC5"/>
    <w:rsid w:val="00052F4B"/>
    <w:rsid w:val="00052FB0"/>
    <w:rsid w:val="00053016"/>
    <w:rsid w:val="000536D0"/>
    <w:rsid w:val="0005377E"/>
    <w:rsid w:val="0005399B"/>
    <w:rsid w:val="00053BBD"/>
    <w:rsid w:val="000541C6"/>
    <w:rsid w:val="00054232"/>
    <w:rsid w:val="0005455F"/>
    <w:rsid w:val="00054E96"/>
    <w:rsid w:val="00054ECA"/>
    <w:rsid w:val="00055105"/>
    <w:rsid w:val="00055183"/>
    <w:rsid w:val="00055961"/>
    <w:rsid w:val="00055AE9"/>
    <w:rsid w:val="00055C89"/>
    <w:rsid w:val="00055CCA"/>
    <w:rsid w:val="00055D4D"/>
    <w:rsid w:val="00055E33"/>
    <w:rsid w:val="00056095"/>
    <w:rsid w:val="00056431"/>
    <w:rsid w:val="000566B9"/>
    <w:rsid w:val="00056915"/>
    <w:rsid w:val="00056D9A"/>
    <w:rsid w:val="00056DBF"/>
    <w:rsid w:val="0005735D"/>
    <w:rsid w:val="0005756A"/>
    <w:rsid w:val="00057B57"/>
    <w:rsid w:val="00057E56"/>
    <w:rsid w:val="00060158"/>
    <w:rsid w:val="000602DE"/>
    <w:rsid w:val="00060300"/>
    <w:rsid w:val="000606B6"/>
    <w:rsid w:val="00061600"/>
    <w:rsid w:val="00061867"/>
    <w:rsid w:val="00061990"/>
    <w:rsid w:val="000619D6"/>
    <w:rsid w:val="00061FB7"/>
    <w:rsid w:val="00062022"/>
    <w:rsid w:val="00062380"/>
    <w:rsid w:val="000623A6"/>
    <w:rsid w:val="000624C4"/>
    <w:rsid w:val="000624E0"/>
    <w:rsid w:val="00062922"/>
    <w:rsid w:val="00062981"/>
    <w:rsid w:val="00062BD6"/>
    <w:rsid w:val="00062D20"/>
    <w:rsid w:val="000632BF"/>
    <w:rsid w:val="0006353A"/>
    <w:rsid w:val="000639AA"/>
    <w:rsid w:val="00063C4D"/>
    <w:rsid w:val="00063CFC"/>
    <w:rsid w:val="0006516D"/>
    <w:rsid w:val="00065935"/>
    <w:rsid w:val="0006597B"/>
    <w:rsid w:val="00065980"/>
    <w:rsid w:val="00065BCA"/>
    <w:rsid w:val="00065DFC"/>
    <w:rsid w:val="00066909"/>
    <w:rsid w:val="00067560"/>
    <w:rsid w:val="00067564"/>
    <w:rsid w:val="00067926"/>
    <w:rsid w:val="00067CBE"/>
    <w:rsid w:val="0007031F"/>
    <w:rsid w:val="00070547"/>
    <w:rsid w:val="00070A92"/>
    <w:rsid w:val="00070C89"/>
    <w:rsid w:val="00070DA5"/>
    <w:rsid w:val="00070E75"/>
    <w:rsid w:val="0007132D"/>
    <w:rsid w:val="000716F5"/>
    <w:rsid w:val="00071813"/>
    <w:rsid w:val="00071A19"/>
    <w:rsid w:val="000722C1"/>
    <w:rsid w:val="00072633"/>
    <w:rsid w:val="00072649"/>
    <w:rsid w:val="00072740"/>
    <w:rsid w:val="00072F67"/>
    <w:rsid w:val="000732B0"/>
    <w:rsid w:val="00073399"/>
    <w:rsid w:val="00073936"/>
    <w:rsid w:val="00073974"/>
    <w:rsid w:val="00073A3A"/>
    <w:rsid w:val="00073C66"/>
    <w:rsid w:val="00073DC1"/>
    <w:rsid w:val="00073F34"/>
    <w:rsid w:val="0007415C"/>
    <w:rsid w:val="00074182"/>
    <w:rsid w:val="0007444D"/>
    <w:rsid w:val="00074654"/>
    <w:rsid w:val="000747EE"/>
    <w:rsid w:val="00074C27"/>
    <w:rsid w:val="00074E33"/>
    <w:rsid w:val="0007558E"/>
    <w:rsid w:val="000757BC"/>
    <w:rsid w:val="00075CE7"/>
    <w:rsid w:val="0007691D"/>
    <w:rsid w:val="00076B7D"/>
    <w:rsid w:val="00077110"/>
    <w:rsid w:val="00077128"/>
    <w:rsid w:val="00077962"/>
    <w:rsid w:val="000779B3"/>
    <w:rsid w:val="00077BBB"/>
    <w:rsid w:val="00077C16"/>
    <w:rsid w:val="00077CEF"/>
    <w:rsid w:val="00077E27"/>
    <w:rsid w:val="00077EDF"/>
    <w:rsid w:val="00080028"/>
    <w:rsid w:val="0008015B"/>
    <w:rsid w:val="000809D4"/>
    <w:rsid w:val="00080A4D"/>
    <w:rsid w:val="00080DF4"/>
    <w:rsid w:val="00080FD5"/>
    <w:rsid w:val="000815BA"/>
    <w:rsid w:val="00081775"/>
    <w:rsid w:val="00081844"/>
    <w:rsid w:val="00081CDF"/>
    <w:rsid w:val="00081DF9"/>
    <w:rsid w:val="00082207"/>
    <w:rsid w:val="000823D8"/>
    <w:rsid w:val="00082789"/>
    <w:rsid w:val="00082C94"/>
    <w:rsid w:val="00082E0D"/>
    <w:rsid w:val="00082FAE"/>
    <w:rsid w:val="00083002"/>
    <w:rsid w:val="0008301A"/>
    <w:rsid w:val="00083062"/>
    <w:rsid w:val="0008330F"/>
    <w:rsid w:val="000833EE"/>
    <w:rsid w:val="00083683"/>
    <w:rsid w:val="00083DE9"/>
    <w:rsid w:val="0008410E"/>
    <w:rsid w:val="000842AB"/>
    <w:rsid w:val="00084765"/>
    <w:rsid w:val="00084AED"/>
    <w:rsid w:val="00084AF3"/>
    <w:rsid w:val="00084C75"/>
    <w:rsid w:val="00084DD7"/>
    <w:rsid w:val="00084FF5"/>
    <w:rsid w:val="0008518C"/>
    <w:rsid w:val="00085549"/>
    <w:rsid w:val="0008607F"/>
    <w:rsid w:val="0008628F"/>
    <w:rsid w:val="000867B8"/>
    <w:rsid w:val="000868B5"/>
    <w:rsid w:val="00086E82"/>
    <w:rsid w:val="00086F38"/>
    <w:rsid w:val="00087067"/>
    <w:rsid w:val="000871A8"/>
    <w:rsid w:val="00087269"/>
    <w:rsid w:val="00087499"/>
    <w:rsid w:val="00087869"/>
    <w:rsid w:val="0009052A"/>
    <w:rsid w:val="000905AB"/>
    <w:rsid w:val="00090A18"/>
    <w:rsid w:val="00090D52"/>
    <w:rsid w:val="00090DF0"/>
    <w:rsid w:val="000910BB"/>
    <w:rsid w:val="00091363"/>
    <w:rsid w:val="00091C00"/>
    <w:rsid w:val="00091D68"/>
    <w:rsid w:val="00091E58"/>
    <w:rsid w:val="00091EBA"/>
    <w:rsid w:val="00091F87"/>
    <w:rsid w:val="000921D1"/>
    <w:rsid w:val="00092477"/>
    <w:rsid w:val="000925AA"/>
    <w:rsid w:val="000927E6"/>
    <w:rsid w:val="00092CC0"/>
    <w:rsid w:val="00092EDE"/>
    <w:rsid w:val="00093276"/>
    <w:rsid w:val="00093902"/>
    <w:rsid w:val="00093B0C"/>
    <w:rsid w:val="00093CB5"/>
    <w:rsid w:val="00093DF9"/>
    <w:rsid w:val="0009406E"/>
    <w:rsid w:val="00094253"/>
    <w:rsid w:val="00094347"/>
    <w:rsid w:val="000947CF"/>
    <w:rsid w:val="00094ABD"/>
    <w:rsid w:val="00094C16"/>
    <w:rsid w:val="00094C54"/>
    <w:rsid w:val="00094D4A"/>
    <w:rsid w:val="0009523D"/>
    <w:rsid w:val="00095246"/>
    <w:rsid w:val="000955A1"/>
    <w:rsid w:val="000957F7"/>
    <w:rsid w:val="00095830"/>
    <w:rsid w:val="000958BF"/>
    <w:rsid w:val="0009632C"/>
    <w:rsid w:val="000964CD"/>
    <w:rsid w:val="00096561"/>
    <w:rsid w:val="00096741"/>
    <w:rsid w:val="00096BA8"/>
    <w:rsid w:val="00097E30"/>
    <w:rsid w:val="000A0929"/>
    <w:rsid w:val="000A095D"/>
    <w:rsid w:val="000A0F2D"/>
    <w:rsid w:val="000A12F5"/>
    <w:rsid w:val="000A14B7"/>
    <w:rsid w:val="000A154A"/>
    <w:rsid w:val="000A1703"/>
    <w:rsid w:val="000A178A"/>
    <w:rsid w:val="000A1A7D"/>
    <w:rsid w:val="000A1ACB"/>
    <w:rsid w:val="000A1C6C"/>
    <w:rsid w:val="000A204C"/>
    <w:rsid w:val="000A22B5"/>
    <w:rsid w:val="000A24DC"/>
    <w:rsid w:val="000A267B"/>
    <w:rsid w:val="000A2895"/>
    <w:rsid w:val="000A2EBF"/>
    <w:rsid w:val="000A304E"/>
    <w:rsid w:val="000A38D1"/>
    <w:rsid w:val="000A3B8C"/>
    <w:rsid w:val="000A3D32"/>
    <w:rsid w:val="000A4828"/>
    <w:rsid w:val="000A4B75"/>
    <w:rsid w:val="000A4F19"/>
    <w:rsid w:val="000A51A7"/>
    <w:rsid w:val="000A5429"/>
    <w:rsid w:val="000A5521"/>
    <w:rsid w:val="000A560C"/>
    <w:rsid w:val="000A5752"/>
    <w:rsid w:val="000A5768"/>
    <w:rsid w:val="000A57EF"/>
    <w:rsid w:val="000A59A4"/>
    <w:rsid w:val="000A5F4E"/>
    <w:rsid w:val="000A6291"/>
    <w:rsid w:val="000A6891"/>
    <w:rsid w:val="000A6C1C"/>
    <w:rsid w:val="000A6D53"/>
    <w:rsid w:val="000A759B"/>
    <w:rsid w:val="000A7610"/>
    <w:rsid w:val="000A768D"/>
    <w:rsid w:val="000A7A1B"/>
    <w:rsid w:val="000A7DF9"/>
    <w:rsid w:val="000A7E36"/>
    <w:rsid w:val="000B08A5"/>
    <w:rsid w:val="000B138D"/>
    <w:rsid w:val="000B14BB"/>
    <w:rsid w:val="000B1EE4"/>
    <w:rsid w:val="000B21AC"/>
    <w:rsid w:val="000B2290"/>
    <w:rsid w:val="000B2ADD"/>
    <w:rsid w:val="000B2AE1"/>
    <w:rsid w:val="000B2BC3"/>
    <w:rsid w:val="000B2E62"/>
    <w:rsid w:val="000B2E85"/>
    <w:rsid w:val="000B2F19"/>
    <w:rsid w:val="000B30D0"/>
    <w:rsid w:val="000B31AA"/>
    <w:rsid w:val="000B3325"/>
    <w:rsid w:val="000B34DF"/>
    <w:rsid w:val="000B39DE"/>
    <w:rsid w:val="000B4519"/>
    <w:rsid w:val="000B4E13"/>
    <w:rsid w:val="000B5181"/>
    <w:rsid w:val="000B5878"/>
    <w:rsid w:val="000B5965"/>
    <w:rsid w:val="000B5C23"/>
    <w:rsid w:val="000B5CF1"/>
    <w:rsid w:val="000B5D96"/>
    <w:rsid w:val="000B5E5A"/>
    <w:rsid w:val="000B62B9"/>
    <w:rsid w:val="000B65FB"/>
    <w:rsid w:val="000B66F5"/>
    <w:rsid w:val="000B6BD0"/>
    <w:rsid w:val="000B6CA8"/>
    <w:rsid w:val="000B748D"/>
    <w:rsid w:val="000B7DE8"/>
    <w:rsid w:val="000C01DC"/>
    <w:rsid w:val="000C0763"/>
    <w:rsid w:val="000C0966"/>
    <w:rsid w:val="000C0D17"/>
    <w:rsid w:val="000C0DFD"/>
    <w:rsid w:val="000C1226"/>
    <w:rsid w:val="000C17EF"/>
    <w:rsid w:val="000C2433"/>
    <w:rsid w:val="000C28A0"/>
    <w:rsid w:val="000C2D1C"/>
    <w:rsid w:val="000C2E0D"/>
    <w:rsid w:val="000C34B8"/>
    <w:rsid w:val="000C3684"/>
    <w:rsid w:val="000C37A7"/>
    <w:rsid w:val="000C37D2"/>
    <w:rsid w:val="000C39DA"/>
    <w:rsid w:val="000C3A4B"/>
    <w:rsid w:val="000C3AE9"/>
    <w:rsid w:val="000C3CE5"/>
    <w:rsid w:val="000C4212"/>
    <w:rsid w:val="000C436A"/>
    <w:rsid w:val="000C4443"/>
    <w:rsid w:val="000C4551"/>
    <w:rsid w:val="000C4594"/>
    <w:rsid w:val="000C4CAF"/>
    <w:rsid w:val="000C4D87"/>
    <w:rsid w:val="000C4D8E"/>
    <w:rsid w:val="000C5081"/>
    <w:rsid w:val="000C5695"/>
    <w:rsid w:val="000C584B"/>
    <w:rsid w:val="000C5A6C"/>
    <w:rsid w:val="000C5AF5"/>
    <w:rsid w:val="000C5BB8"/>
    <w:rsid w:val="000C5C2D"/>
    <w:rsid w:val="000C6007"/>
    <w:rsid w:val="000C663D"/>
    <w:rsid w:val="000C69BC"/>
    <w:rsid w:val="000C6C52"/>
    <w:rsid w:val="000C6CE5"/>
    <w:rsid w:val="000C6FD9"/>
    <w:rsid w:val="000C7660"/>
    <w:rsid w:val="000C7F67"/>
    <w:rsid w:val="000D0197"/>
    <w:rsid w:val="000D059C"/>
    <w:rsid w:val="000D0930"/>
    <w:rsid w:val="000D0A50"/>
    <w:rsid w:val="000D0DDC"/>
    <w:rsid w:val="000D12DD"/>
    <w:rsid w:val="000D130A"/>
    <w:rsid w:val="000D14A9"/>
    <w:rsid w:val="000D14EB"/>
    <w:rsid w:val="000D15C0"/>
    <w:rsid w:val="000D165D"/>
    <w:rsid w:val="000D1889"/>
    <w:rsid w:val="000D1B2F"/>
    <w:rsid w:val="000D1CC4"/>
    <w:rsid w:val="000D1DDE"/>
    <w:rsid w:val="000D20F2"/>
    <w:rsid w:val="000D22EF"/>
    <w:rsid w:val="000D264F"/>
    <w:rsid w:val="000D2B71"/>
    <w:rsid w:val="000D2CB0"/>
    <w:rsid w:val="000D2E20"/>
    <w:rsid w:val="000D2E90"/>
    <w:rsid w:val="000D2FE5"/>
    <w:rsid w:val="000D32E0"/>
    <w:rsid w:val="000D3438"/>
    <w:rsid w:val="000D34F4"/>
    <w:rsid w:val="000D357A"/>
    <w:rsid w:val="000D3BD2"/>
    <w:rsid w:val="000D3EDE"/>
    <w:rsid w:val="000D40D7"/>
    <w:rsid w:val="000D4315"/>
    <w:rsid w:val="000D45E6"/>
    <w:rsid w:val="000D4676"/>
    <w:rsid w:val="000D4767"/>
    <w:rsid w:val="000D4B95"/>
    <w:rsid w:val="000D4C84"/>
    <w:rsid w:val="000D4DFB"/>
    <w:rsid w:val="000D4EBB"/>
    <w:rsid w:val="000D5244"/>
    <w:rsid w:val="000D5437"/>
    <w:rsid w:val="000D56E6"/>
    <w:rsid w:val="000D5705"/>
    <w:rsid w:val="000D5970"/>
    <w:rsid w:val="000D5F34"/>
    <w:rsid w:val="000D5F98"/>
    <w:rsid w:val="000D600F"/>
    <w:rsid w:val="000D6322"/>
    <w:rsid w:val="000D678B"/>
    <w:rsid w:val="000D6A49"/>
    <w:rsid w:val="000D76B2"/>
    <w:rsid w:val="000D7731"/>
    <w:rsid w:val="000D7C9E"/>
    <w:rsid w:val="000D7D4C"/>
    <w:rsid w:val="000D7E3C"/>
    <w:rsid w:val="000D7E85"/>
    <w:rsid w:val="000E009C"/>
    <w:rsid w:val="000E0197"/>
    <w:rsid w:val="000E0352"/>
    <w:rsid w:val="000E0508"/>
    <w:rsid w:val="000E07AA"/>
    <w:rsid w:val="000E0F12"/>
    <w:rsid w:val="000E12B7"/>
    <w:rsid w:val="000E1555"/>
    <w:rsid w:val="000E15C7"/>
    <w:rsid w:val="000E1ADE"/>
    <w:rsid w:val="000E2361"/>
    <w:rsid w:val="000E2790"/>
    <w:rsid w:val="000E2803"/>
    <w:rsid w:val="000E2A4B"/>
    <w:rsid w:val="000E2DF0"/>
    <w:rsid w:val="000E308D"/>
    <w:rsid w:val="000E30C0"/>
    <w:rsid w:val="000E39D1"/>
    <w:rsid w:val="000E3BB4"/>
    <w:rsid w:val="000E3C6D"/>
    <w:rsid w:val="000E411C"/>
    <w:rsid w:val="000E43A4"/>
    <w:rsid w:val="000E4AAD"/>
    <w:rsid w:val="000E51D6"/>
    <w:rsid w:val="000E55A0"/>
    <w:rsid w:val="000E55C6"/>
    <w:rsid w:val="000E5831"/>
    <w:rsid w:val="000E5A43"/>
    <w:rsid w:val="000E5DA5"/>
    <w:rsid w:val="000E60D8"/>
    <w:rsid w:val="000E62DF"/>
    <w:rsid w:val="000E6369"/>
    <w:rsid w:val="000E649D"/>
    <w:rsid w:val="000E65A6"/>
    <w:rsid w:val="000E660F"/>
    <w:rsid w:val="000E6770"/>
    <w:rsid w:val="000E6840"/>
    <w:rsid w:val="000E6887"/>
    <w:rsid w:val="000E6937"/>
    <w:rsid w:val="000E6D50"/>
    <w:rsid w:val="000E7C0F"/>
    <w:rsid w:val="000E7CCB"/>
    <w:rsid w:val="000F0315"/>
    <w:rsid w:val="000F04FE"/>
    <w:rsid w:val="000F0734"/>
    <w:rsid w:val="000F0C66"/>
    <w:rsid w:val="000F0C69"/>
    <w:rsid w:val="000F14BB"/>
    <w:rsid w:val="000F1589"/>
    <w:rsid w:val="000F15ED"/>
    <w:rsid w:val="000F1669"/>
    <w:rsid w:val="000F1846"/>
    <w:rsid w:val="000F20EC"/>
    <w:rsid w:val="000F2646"/>
    <w:rsid w:val="000F2755"/>
    <w:rsid w:val="000F2BD5"/>
    <w:rsid w:val="000F2DBC"/>
    <w:rsid w:val="000F2E34"/>
    <w:rsid w:val="000F2F18"/>
    <w:rsid w:val="000F326A"/>
    <w:rsid w:val="000F3537"/>
    <w:rsid w:val="000F3640"/>
    <w:rsid w:val="000F4526"/>
    <w:rsid w:val="000F485A"/>
    <w:rsid w:val="000F4ADF"/>
    <w:rsid w:val="000F4DB4"/>
    <w:rsid w:val="000F5039"/>
    <w:rsid w:val="000F52C9"/>
    <w:rsid w:val="000F580E"/>
    <w:rsid w:val="000F5F8B"/>
    <w:rsid w:val="000F673A"/>
    <w:rsid w:val="000F68A2"/>
    <w:rsid w:val="000F6902"/>
    <w:rsid w:val="000F6966"/>
    <w:rsid w:val="000F6C35"/>
    <w:rsid w:val="000F6EA7"/>
    <w:rsid w:val="000F7268"/>
    <w:rsid w:val="000F732A"/>
    <w:rsid w:val="000F75D0"/>
    <w:rsid w:val="000F7A06"/>
    <w:rsid w:val="000F7E10"/>
    <w:rsid w:val="0010001B"/>
    <w:rsid w:val="00100472"/>
    <w:rsid w:val="001004D6"/>
    <w:rsid w:val="00100548"/>
    <w:rsid w:val="001005E6"/>
    <w:rsid w:val="0010064A"/>
    <w:rsid w:val="001007F6"/>
    <w:rsid w:val="001009FC"/>
    <w:rsid w:val="00100C32"/>
    <w:rsid w:val="00100C45"/>
    <w:rsid w:val="00100EC4"/>
    <w:rsid w:val="00100FA8"/>
    <w:rsid w:val="00101005"/>
    <w:rsid w:val="001010F0"/>
    <w:rsid w:val="0010111F"/>
    <w:rsid w:val="00101332"/>
    <w:rsid w:val="00101403"/>
    <w:rsid w:val="0010148B"/>
    <w:rsid w:val="00101B67"/>
    <w:rsid w:val="00101C96"/>
    <w:rsid w:val="00101DDF"/>
    <w:rsid w:val="00102224"/>
    <w:rsid w:val="0010234C"/>
    <w:rsid w:val="00102505"/>
    <w:rsid w:val="001027BF"/>
    <w:rsid w:val="00102920"/>
    <w:rsid w:val="00102FB8"/>
    <w:rsid w:val="001038AC"/>
    <w:rsid w:val="00103991"/>
    <w:rsid w:val="001039CC"/>
    <w:rsid w:val="00103FBA"/>
    <w:rsid w:val="001040D7"/>
    <w:rsid w:val="001045A8"/>
    <w:rsid w:val="0010461F"/>
    <w:rsid w:val="001046A5"/>
    <w:rsid w:val="00104C2D"/>
    <w:rsid w:val="00104DD9"/>
    <w:rsid w:val="001050EA"/>
    <w:rsid w:val="0010552A"/>
    <w:rsid w:val="00105684"/>
    <w:rsid w:val="001058A2"/>
    <w:rsid w:val="00105AF8"/>
    <w:rsid w:val="00105E0B"/>
    <w:rsid w:val="0010655F"/>
    <w:rsid w:val="00106E14"/>
    <w:rsid w:val="00107100"/>
    <w:rsid w:val="001076EC"/>
    <w:rsid w:val="00107766"/>
    <w:rsid w:val="00107787"/>
    <w:rsid w:val="001077FE"/>
    <w:rsid w:val="00107A8D"/>
    <w:rsid w:val="00107E2C"/>
    <w:rsid w:val="001101B0"/>
    <w:rsid w:val="00110D3F"/>
    <w:rsid w:val="00110FD0"/>
    <w:rsid w:val="00111197"/>
    <w:rsid w:val="001111D9"/>
    <w:rsid w:val="001114C1"/>
    <w:rsid w:val="001116E3"/>
    <w:rsid w:val="001117EA"/>
    <w:rsid w:val="00111ED4"/>
    <w:rsid w:val="0011215C"/>
    <w:rsid w:val="00112381"/>
    <w:rsid w:val="00112443"/>
    <w:rsid w:val="00112ED4"/>
    <w:rsid w:val="00112F0F"/>
    <w:rsid w:val="00113540"/>
    <w:rsid w:val="00113816"/>
    <w:rsid w:val="00113933"/>
    <w:rsid w:val="0011399F"/>
    <w:rsid w:val="00113AD4"/>
    <w:rsid w:val="00113D20"/>
    <w:rsid w:val="00113D87"/>
    <w:rsid w:val="00113F03"/>
    <w:rsid w:val="00113F38"/>
    <w:rsid w:val="00114126"/>
    <w:rsid w:val="0011424F"/>
    <w:rsid w:val="001143AC"/>
    <w:rsid w:val="001148BE"/>
    <w:rsid w:val="00114B99"/>
    <w:rsid w:val="00114D2F"/>
    <w:rsid w:val="00114E02"/>
    <w:rsid w:val="0011501C"/>
    <w:rsid w:val="001150C0"/>
    <w:rsid w:val="001163F6"/>
    <w:rsid w:val="00116C33"/>
    <w:rsid w:val="00117349"/>
    <w:rsid w:val="00117DD7"/>
    <w:rsid w:val="0012018D"/>
    <w:rsid w:val="001203AF"/>
    <w:rsid w:val="00120719"/>
    <w:rsid w:val="0012093D"/>
    <w:rsid w:val="00121318"/>
    <w:rsid w:val="0012158D"/>
    <w:rsid w:val="001219FC"/>
    <w:rsid w:val="00121AEA"/>
    <w:rsid w:val="0012201A"/>
    <w:rsid w:val="001220DC"/>
    <w:rsid w:val="001226D3"/>
    <w:rsid w:val="00122A03"/>
    <w:rsid w:val="00122AD1"/>
    <w:rsid w:val="00122CCA"/>
    <w:rsid w:val="00122D80"/>
    <w:rsid w:val="0012328B"/>
    <w:rsid w:val="001232E4"/>
    <w:rsid w:val="001233A8"/>
    <w:rsid w:val="001233B0"/>
    <w:rsid w:val="001234EF"/>
    <w:rsid w:val="001236A9"/>
    <w:rsid w:val="0012405E"/>
    <w:rsid w:val="001242AE"/>
    <w:rsid w:val="001248AC"/>
    <w:rsid w:val="00124BFB"/>
    <w:rsid w:val="00124FB3"/>
    <w:rsid w:val="00125047"/>
    <w:rsid w:val="00125054"/>
    <w:rsid w:val="00125D00"/>
    <w:rsid w:val="00126B2A"/>
    <w:rsid w:val="00126D5D"/>
    <w:rsid w:val="00126D67"/>
    <w:rsid w:val="00126DB6"/>
    <w:rsid w:val="00126F5D"/>
    <w:rsid w:val="0012710E"/>
    <w:rsid w:val="00127C0A"/>
    <w:rsid w:val="0013049E"/>
    <w:rsid w:val="00130548"/>
    <w:rsid w:val="001305FB"/>
    <w:rsid w:val="00130A3A"/>
    <w:rsid w:val="00130BCC"/>
    <w:rsid w:val="00130D43"/>
    <w:rsid w:val="00130DA1"/>
    <w:rsid w:val="0013111C"/>
    <w:rsid w:val="0013133C"/>
    <w:rsid w:val="001313D6"/>
    <w:rsid w:val="00131547"/>
    <w:rsid w:val="00131612"/>
    <w:rsid w:val="001316A7"/>
    <w:rsid w:val="00131D2B"/>
    <w:rsid w:val="0013225C"/>
    <w:rsid w:val="0013254F"/>
    <w:rsid w:val="001329B7"/>
    <w:rsid w:val="00133397"/>
    <w:rsid w:val="00133970"/>
    <w:rsid w:val="00133B27"/>
    <w:rsid w:val="00133CBE"/>
    <w:rsid w:val="00133F02"/>
    <w:rsid w:val="00133FCF"/>
    <w:rsid w:val="00134BB3"/>
    <w:rsid w:val="00134BFA"/>
    <w:rsid w:val="00134CB9"/>
    <w:rsid w:val="001353D9"/>
    <w:rsid w:val="001354D2"/>
    <w:rsid w:val="001355FF"/>
    <w:rsid w:val="0013578F"/>
    <w:rsid w:val="00135876"/>
    <w:rsid w:val="0013594E"/>
    <w:rsid w:val="00135CD2"/>
    <w:rsid w:val="00135D20"/>
    <w:rsid w:val="00135D97"/>
    <w:rsid w:val="00135FDD"/>
    <w:rsid w:val="0013625E"/>
    <w:rsid w:val="00136362"/>
    <w:rsid w:val="001363F8"/>
    <w:rsid w:val="00136646"/>
    <w:rsid w:val="001366C0"/>
    <w:rsid w:val="0013699B"/>
    <w:rsid w:val="00136DEA"/>
    <w:rsid w:val="00136F4D"/>
    <w:rsid w:val="00137125"/>
    <w:rsid w:val="001371AB"/>
    <w:rsid w:val="001372C2"/>
    <w:rsid w:val="001372CD"/>
    <w:rsid w:val="001376F8"/>
    <w:rsid w:val="00137AF2"/>
    <w:rsid w:val="00137C34"/>
    <w:rsid w:val="00137E4B"/>
    <w:rsid w:val="001400D4"/>
    <w:rsid w:val="00140165"/>
    <w:rsid w:val="00140209"/>
    <w:rsid w:val="0014053D"/>
    <w:rsid w:val="00140543"/>
    <w:rsid w:val="001405AF"/>
    <w:rsid w:val="00140868"/>
    <w:rsid w:val="001408E6"/>
    <w:rsid w:val="00140F85"/>
    <w:rsid w:val="0014111D"/>
    <w:rsid w:val="00141340"/>
    <w:rsid w:val="001413E1"/>
    <w:rsid w:val="00141508"/>
    <w:rsid w:val="0014152A"/>
    <w:rsid w:val="00141596"/>
    <w:rsid w:val="0014171E"/>
    <w:rsid w:val="00141AAF"/>
    <w:rsid w:val="00142117"/>
    <w:rsid w:val="001426A9"/>
    <w:rsid w:val="00142AFE"/>
    <w:rsid w:val="00142C59"/>
    <w:rsid w:val="00142D0D"/>
    <w:rsid w:val="00143263"/>
    <w:rsid w:val="00143438"/>
    <w:rsid w:val="001434A5"/>
    <w:rsid w:val="00143608"/>
    <w:rsid w:val="00143A60"/>
    <w:rsid w:val="00143DE2"/>
    <w:rsid w:val="00144065"/>
    <w:rsid w:val="0014452A"/>
    <w:rsid w:val="00144B4E"/>
    <w:rsid w:val="00144BF8"/>
    <w:rsid w:val="00144CE1"/>
    <w:rsid w:val="00144FB3"/>
    <w:rsid w:val="00145026"/>
    <w:rsid w:val="001450C7"/>
    <w:rsid w:val="001451D7"/>
    <w:rsid w:val="0014538F"/>
    <w:rsid w:val="00145FEB"/>
    <w:rsid w:val="001461B5"/>
    <w:rsid w:val="001462B9"/>
    <w:rsid w:val="00146330"/>
    <w:rsid w:val="00146624"/>
    <w:rsid w:val="001466C7"/>
    <w:rsid w:val="00146BE5"/>
    <w:rsid w:val="00146D3F"/>
    <w:rsid w:val="00146F7A"/>
    <w:rsid w:val="0014710B"/>
    <w:rsid w:val="00147474"/>
    <w:rsid w:val="001478C3"/>
    <w:rsid w:val="0014799B"/>
    <w:rsid w:val="00147D00"/>
    <w:rsid w:val="00147E11"/>
    <w:rsid w:val="00150060"/>
    <w:rsid w:val="00150168"/>
    <w:rsid w:val="00150335"/>
    <w:rsid w:val="0015038A"/>
    <w:rsid w:val="001509D6"/>
    <w:rsid w:val="00150F5C"/>
    <w:rsid w:val="0015124E"/>
    <w:rsid w:val="00151411"/>
    <w:rsid w:val="00151A5C"/>
    <w:rsid w:val="00151B8F"/>
    <w:rsid w:val="00151E32"/>
    <w:rsid w:val="001522FE"/>
    <w:rsid w:val="0015245C"/>
    <w:rsid w:val="001524D2"/>
    <w:rsid w:val="0015287A"/>
    <w:rsid w:val="0015289D"/>
    <w:rsid w:val="00152F14"/>
    <w:rsid w:val="0015301F"/>
    <w:rsid w:val="00153104"/>
    <w:rsid w:val="001531E2"/>
    <w:rsid w:val="0015324B"/>
    <w:rsid w:val="0015396A"/>
    <w:rsid w:val="00154066"/>
    <w:rsid w:val="00154201"/>
    <w:rsid w:val="00154AE8"/>
    <w:rsid w:val="00154D23"/>
    <w:rsid w:val="00154D9A"/>
    <w:rsid w:val="001553FC"/>
    <w:rsid w:val="0015589E"/>
    <w:rsid w:val="00155BE9"/>
    <w:rsid w:val="00155DC2"/>
    <w:rsid w:val="00155FE1"/>
    <w:rsid w:val="001560B9"/>
    <w:rsid w:val="0015612B"/>
    <w:rsid w:val="001561D5"/>
    <w:rsid w:val="001562E9"/>
    <w:rsid w:val="0015674E"/>
    <w:rsid w:val="0015681F"/>
    <w:rsid w:val="00157190"/>
    <w:rsid w:val="001572FC"/>
    <w:rsid w:val="0015749B"/>
    <w:rsid w:val="00157666"/>
    <w:rsid w:val="001577D5"/>
    <w:rsid w:val="0015789A"/>
    <w:rsid w:val="001579A0"/>
    <w:rsid w:val="00157BE7"/>
    <w:rsid w:val="00157FDA"/>
    <w:rsid w:val="00160049"/>
    <w:rsid w:val="001602E9"/>
    <w:rsid w:val="00160774"/>
    <w:rsid w:val="00160823"/>
    <w:rsid w:val="00160C03"/>
    <w:rsid w:val="00160CE6"/>
    <w:rsid w:val="00161004"/>
    <w:rsid w:val="001612F6"/>
    <w:rsid w:val="00161626"/>
    <w:rsid w:val="001616CF"/>
    <w:rsid w:val="001616D8"/>
    <w:rsid w:val="00161816"/>
    <w:rsid w:val="00161CC8"/>
    <w:rsid w:val="00161DEE"/>
    <w:rsid w:val="00161E47"/>
    <w:rsid w:val="00161E8B"/>
    <w:rsid w:val="00161EDD"/>
    <w:rsid w:val="00162055"/>
    <w:rsid w:val="0016205B"/>
    <w:rsid w:val="0016227E"/>
    <w:rsid w:val="001628F8"/>
    <w:rsid w:val="00163184"/>
    <w:rsid w:val="001631CD"/>
    <w:rsid w:val="001632DD"/>
    <w:rsid w:val="001632E9"/>
    <w:rsid w:val="00163456"/>
    <w:rsid w:val="0016359F"/>
    <w:rsid w:val="001635C8"/>
    <w:rsid w:val="001646BF"/>
    <w:rsid w:val="00164C2D"/>
    <w:rsid w:val="00164DD1"/>
    <w:rsid w:val="001650DE"/>
    <w:rsid w:val="00165322"/>
    <w:rsid w:val="00165993"/>
    <w:rsid w:val="00165F14"/>
    <w:rsid w:val="0016649B"/>
    <w:rsid w:val="001667CE"/>
    <w:rsid w:val="001667E7"/>
    <w:rsid w:val="00166829"/>
    <w:rsid w:val="00166FE2"/>
    <w:rsid w:val="00167585"/>
    <w:rsid w:val="00167D9C"/>
    <w:rsid w:val="00170240"/>
    <w:rsid w:val="001703B9"/>
    <w:rsid w:val="001709D8"/>
    <w:rsid w:val="00170A1C"/>
    <w:rsid w:val="00170A74"/>
    <w:rsid w:val="0017103D"/>
    <w:rsid w:val="00171102"/>
    <w:rsid w:val="0017122F"/>
    <w:rsid w:val="00171690"/>
    <w:rsid w:val="001718BB"/>
    <w:rsid w:val="00171908"/>
    <w:rsid w:val="001720BC"/>
    <w:rsid w:val="001721AF"/>
    <w:rsid w:val="001723FA"/>
    <w:rsid w:val="0017266C"/>
    <w:rsid w:val="001726CC"/>
    <w:rsid w:val="00172707"/>
    <w:rsid w:val="00172B2B"/>
    <w:rsid w:val="00172D9B"/>
    <w:rsid w:val="00172ECB"/>
    <w:rsid w:val="00173453"/>
    <w:rsid w:val="00173685"/>
    <w:rsid w:val="001739FF"/>
    <w:rsid w:val="00173CBE"/>
    <w:rsid w:val="0017404B"/>
    <w:rsid w:val="00174109"/>
    <w:rsid w:val="00174AC2"/>
    <w:rsid w:val="00174DDC"/>
    <w:rsid w:val="001750F8"/>
    <w:rsid w:val="00175362"/>
    <w:rsid w:val="00175BF9"/>
    <w:rsid w:val="00175F20"/>
    <w:rsid w:val="00175FE4"/>
    <w:rsid w:val="00176111"/>
    <w:rsid w:val="00176812"/>
    <w:rsid w:val="00176F2D"/>
    <w:rsid w:val="0017729E"/>
    <w:rsid w:val="001772C0"/>
    <w:rsid w:val="001774C9"/>
    <w:rsid w:val="001777DF"/>
    <w:rsid w:val="00177943"/>
    <w:rsid w:val="001779BA"/>
    <w:rsid w:val="00177C2D"/>
    <w:rsid w:val="00177D60"/>
    <w:rsid w:val="00177E6D"/>
    <w:rsid w:val="0018046F"/>
    <w:rsid w:val="00180771"/>
    <w:rsid w:val="00180AE5"/>
    <w:rsid w:val="00180B16"/>
    <w:rsid w:val="00180C16"/>
    <w:rsid w:val="001810E8"/>
    <w:rsid w:val="001814B9"/>
    <w:rsid w:val="00181580"/>
    <w:rsid w:val="00181E15"/>
    <w:rsid w:val="00181E4A"/>
    <w:rsid w:val="00182519"/>
    <w:rsid w:val="0018272F"/>
    <w:rsid w:val="0018295B"/>
    <w:rsid w:val="00182CCC"/>
    <w:rsid w:val="001837FC"/>
    <w:rsid w:val="00183D53"/>
    <w:rsid w:val="00183EC9"/>
    <w:rsid w:val="00183F01"/>
    <w:rsid w:val="0018411A"/>
    <w:rsid w:val="00184183"/>
    <w:rsid w:val="001843C9"/>
    <w:rsid w:val="00184D8A"/>
    <w:rsid w:val="0018523E"/>
    <w:rsid w:val="0018535B"/>
    <w:rsid w:val="001853B5"/>
    <w:rsid w:val="00185426"/>
    <w:rsid w:val="00185472"/>
    <w:rsid w:val="001855F5"/>
    <w:rsid w:val="00185602"/>
    <w:rsid w:val="001857AD"/>
    <w:rsid w:val="00185C55"/>
    <w:rsid w:val="00185D04"/>
    <w:rsid w:val="00185FF1"/>
    <w:rsid w:val="00186282"/>
    <w:rsid w:val="001866B7"/>
    <w:rsid w:val="00186A76"/>
    <w:rsid w:val="00186D66"/>
    <w:rsid w:val="00187171"/>
    <w:rsid w:val="001873FF"/>
    <w:rsid w:val="00187AC1"/>
    <w:rsid w:val="00187F13"/>
    <w:rsid w:val="0019052A"/>
    <w:rsid w:val="001905E5"/>
    <w:rsid w:val="001906DE"/>
    <w:rsid w:val="00190B44"/>
    <w:rsid w:val="00190B52"/>
    <w:rsid w:val="00190BDD"/>
    <w:rsid w:val="00190D38"/>
    <w:rsid w:val="00190E56"/>
    <w:rsid w:val="00191215"/>
    <w:rsid w:val="00191C8B"/>
    <w:rsid w:val="00192263"/>
    <w:rsid w:val="00192563"/>
    <w:rsid w:val="001929F4"/>
    <w:rsid w:val="00192F10"/>
    <w:rsid w:val="00193419"/>
    <w:rsid w:val="001935C6"/>
    <w:rsid w:val="00193CD7"/>
    <w:rsid w:val="00193DAC"/>
    <w:rsid w:val="00193E72"/>
    <w:rsid w:val="00194A1C"/>
    <w:rsid w:val="00194D97"/>
    <w:rsid w:val="001955C5"/>
    <w:rsid w:val="00195B9C"/>
    <w:rsid w:val="00195F49"/>
    <w:rsid w:val="00195F7A"/>
    <w:rsid w:val="0019605E"/>
    <w:rsid w:val="00196091"/>
    <w:rsid w:val="0019642D"/>
    <w:rsid w:val="001964C1"/>
    <w:rsid w:val="001964C3"/>
    <w:rsid w:val="00196725"/>
    <w:rsid w:val="001969CF"/>
    <w:rsid w:val="00196AD7"/>
    <w:rsid w:val="00196D94"/>
    <w:rsid w:val="00196E42"/>
    <w:rsid w:val="001971A9"/>
    <w:rsid w:val="00197593"/>
    <w:rsid w:val="001A042F"/>
    <w:rsid w:val="001A0680"/>
    <w:rsid w:val="001A085B"/>
    <w:rsid w:val="001A18D3"/>
    <w:rsid w:val="001A1D93"/>
    <w:rsid w:val="001A1F4E"/>
    <w:rsid w:val="001A2082"/>
    <w:rsid w:val="001A24BE"/>
    <w:rsid w:val="001A25DF"/>
    <w:rsid w:val="001A2646"/>
    <w:rsid w:val="001A2661"/>
    <w:rsid w:val="001A26F9"/>
    <w:rsid w:val="001A2A8C"/>
    <w:rsid w:val="001A34BD"/>
    <w:rsid w:val="001A35E0"/>
    <w:rsid w:val="001A36C3"/>
    <w:rsid w:val="001A372B"/>
    <w:rsid w:val="001A37B6"/>
    <w:rsid w:val="001A3906"/>
    <w:rsid w:val="001A3991"/>
    <w:rsid w:val="001A478E"/>
    <w:rsid w:val="001A4879"/>
    <w:rsid w:val="001A4D42"/>
    <w:rsid w:val="001A4E2A"/>
    <w:rsid w:val="001A575C"/>
    <w:rsid w:val="001A5A8A"/>
    <w:rsid w:val="001A5F37"/>
    <w:rsid w:val="001A5F5E"/>
    <w:rsid w:val="001A6223"/>
    <w:rsid w:val="001A62E0"/>
    <w:rsid w:val="001A6558"/>
    <w:rsid w:val="001A6783"/>
    <w:rsid w:val="001A6898"/>
    <w:rsid w:val="001A68DF"/>
    <w:rsid w:val="001A6D67"/>
    <w:rsid w:val="001A70DA"/>
    <w:rsid w:val="001A7926"/>
    <w:rsid w:val="001A79C2"/>
    <w:rsid w:val="001A7B76"/>
    <w:rsid w:val="001A7D1D"/>
    <w:rsid w:val="001A7D41"/>
    <w:rsid w:val="001A7E0A"/>
    <w:rsid w:val="001B0135"/>
    <w:rsid w:val="001B0356"/>
    <w:rsid w:val="001B036F"/>
    <w:rsid w:val="001B079F"/>
    <w:rsid w:val="001B0C61"/>
    <w:rsid w:val="001B1031"/>
    <w:rsid w:val="001B1152"/>
    <w:rsid w:val="001B127A"/>
    <w:rsid w:val="001B1690"/>
    <w:rsid w:val="001B1C66"/>
    <w:rsid w:val="001B1D49"/>
    <w:rsid w:val="001B1E8B"/>
    <w:rsid w:val="001B1ED2"/>
    <w:rsid w:val="001B2023"/>
    <w:rsid w:val="001B207F"/>
    <w:rsid w:val="001B2438"/>
    <w:rsid w:val="001B2671"/>
    <w:rsid w:val="001B278E"/>
    <w:rsid w:val="001B28F8"/>
    <w:rsid w:val="001B2D34"/>
    <w:rsid w:val="001B3202"/>
    <w:rsid w:val="001B350C"/>
    <w:rsid w:val="001B3B80"/>
    <w:rsid w:val="001B40D8"/>
    <w:rsid w:val="001B4556"/>
    <w:rsid w:val="001B4A11"/>
    <w:rsid w:val="001B4BF2"/>
    <w:rsid w:val="001B4C46"/>
    <w:rsid w:val="001B4CAE"/>
    <w:rsid w:val="001B4F3E"/>
    <w:rsid w:val="001B512F"/>
    <w:rsid w:val="001B519D"/>
    <w:rsid w:val="001B57E4"/>
    <w:rsid w:val="001B593B"/>
    <w:rsid w:val="001B5A4C"/>
    <w:rsid w:val="001B5D77"/>
    <w:rsid w:val="001B5F40"/>
    <w:rsid w:val="001B5F8F"/>
    <w:rsid w:val="001B6066"/>
    <w:rsid w:val="001B64A8"/>
    <w:rsid w:val="001B65C6"/>
    <w:rsid w:val="001B6837"/>
    <w:rsid w:val="001B6B7A"/>
    <w:rsid w:val="001B6D5E"/>
    <w:rsid w:val="001B6EB4"/>
    <w:rsid w:val="001B6EDB"/>
    <w:rsid w:val="001B70DD"/>
    <w:rsid w:val="001B71F4"/>
    <w:rsid w:val="001B7276"/>
    <w:rsid w:val="001B72E0"/>
    <w:rsid w:val="001B73B1"/>
    <w:rsid w:val="001B748A"/>
    <w:rsid w:val="001B799A"/>
    <w:rsid w:val="001B7B0B"/>
    <w:rsid w:val="001B7C1D"/>
    <w:rsid w:val="001B7C21"/>
    <w:rsid w:val="001B7D49"/>
    <w:rsid w:val="001C0235"/>
    <w:rsid w:val="001C028D"/>
    <w:rsid w:val="001C085B"/>
    <w:rsid w:val="001C0944"/>
    <w:rsid w:val="001C0A87"/>
    <w:rsid w:val="001C0D4D"/>
    <w:rsid w:val="001C0F09"/>
    <w:rsid w:val="001C1211"/>
    <w:rsid w:val="001C1B57"/>
    <w:rsid w:val="001C1F81"/>
    <w:rsid w:val="001C2269"/>
    <w:rsid w:val="001C235E"/>
    <w:rsid w:val="001C2A3B"/>
    <w:rsid w:val="001C2CFD"/>
    <w:rsid w:val="001C2DB9"/>
    <w:rsid w:val="001C2DF2"/>
    <w:rsid w:val="001C33D7"/>
    <w:rsid w:val="001C3915"/>
    <w:rsid w:val="001C3B32"/>
    <w:rsid w:val="001C429B"/>
    <w:rsid w:val="001C42ED"/>
    <w:rsid w:val="001C434C"/>
    <w:rsid w:val="001C481D"/>
    <w:rsid w:val="001C4858"/>
    <w:rsid w:val="001C4917"/>
    <w:rsid w:val="001C4B0E"/>
    <w:rsid w:val="001C4D2C"/>
    <w:rsid w:val="001C53DC"/>
    <w:rsid w:val="001C5B6C"/>
    <w:rsid w:val="001C5BB1"/>
    <w:rsid w:val="001C5D8C"/>
    <w:rsid w:val="001C5EBB"/>
    <w:rsid w:val="001C5F81"/>
    <w:rsid w:val="001C62D7"/>
    <w:rsid w:val="001C6511"/>
    <w:rsid w:val="001C677D"/>
    <w:rsid w:val="001C688A"/>
    <w:rsid w:val="001C6D38"/>
    <w:rsid w:val="001C6F47"/>
    <w:rsid w:val="001C707B"/>
    <w:rsid w:val="001C755D"/>
    <w:rsid w:val="001C760C"/>
    <w:rsid w:val="001C76AA"/>
    <w:rsid w:val="001C76CF"/>
    <w:rsid w:val="001C7AA1"/>
    <w:rsid w:val="001C7C16"/>
    <w:rsid w:val="001C7C4D"/>
    <w:rsid w:val="001C7CED"/>
    <w:rsid w:val="001C7D03"/>
    <w:rsid w:val="001D00A1"/>
    <w:rsid w:val="001D01AA"/>
    <w:rsid w:val="001D026A"/>
    <w:rsid w:val="001D02E7"/>
    <w:rsid w:val="001D053B"/>
    <w:rsid w:val="001D06EB"/>
    <w:rsid w:val="001D0E71"/>
    <w:rsid w:val="001D1073"/>
    <w:rsid w:val="001D10AF"/>
    <w:rsid w:val="001D171F"/>
    <w:rsid w:val="001D1ACC"/>
    <w:rsid w:val="001D1B92"/>
    <w:rsid w:val="001D1CD9"/>
    <w:rsid w:val="001D2075"/>
    <w:rsid w:val="001D2200"/>
    <w:rsid w:val="001D2206"/>
    <w:rsid w:val="001D228B"/>
    <w:rsid w:val="001D2686"/>
    <w:rsid w:val="001D2A08"/>
    <w:rsid w:val="001D2A2F"/>
    <w:rsid w:val="001D32CF"/>
    <w:rsid w:val="001D3483"/>
    <w:rsid w:val="001D360B"/>
    <w:rsid w:val="001D3862"/>
    <w:rsid w:val="001D39F0"/>
    <w:rsid w:val="001D3CFD"/>
    <w:rsid w:val="001D3E65"/>
    <w:rsid w:val="001D4388"/>
    <w:rsid w:val="001D478C"/>
    <w:rsid w:val="001D47B3"/>
    <w:rsid w:val="001D4C6B"/>
    <w:rsid w:val="001D4D5C"/>
    <w:rsid w:val="001D4EDD"/>
    <w:rsid w:val="001D5020"/>
    <w:rsid w:val="001D5BDA"/>
    <w:rsid w:val="001D5C57"/>
    <w:rsid w:val="001D5CC8"/>
    <w:rsid w:val="001D6069"/>
    <w:rsid w:val="001D608C"/>
    <w:rsid w:val="001D6520"/>
    <w:rsid w:val="001D666A"/>
    <w:rsid w:val="001D6766"/>
    <w:rsid w:val="001D6951"/>
    <w:rsid w:val="001D698F"/>
    <w:rsid w:val="001D6993"/>
    <w:rsid w:val="001D6AAE"/>
    <w:rsid w:val="001D6CDB"/>
    <w:rsid w:val="001D72A2"/>
    <w:rsid w:val="001D73CB"/>
    <w:rsid w:val="001D74CE"/>
    <w:rsid w:val="001D77D1"/>
    <w:rsid w:val="001D787B"/>
    <w:rsid w:val="001D7938"/>
    <w:rsid w:val="001D7946"/>
    <w:rsid w:val="001D796E"/>
    <w:rsid w:val="001D7D9A"/>
    <w:rsid w:val="001D7DF6"/>
    <w:rsid w:val="001E05BB"/>
    <w:rsid w:val="001E0879"/>
    <w:rsid w:val="001E0C6F"/>
    <w:rsid w:val="001E0F35"/>
    <w:rsid w:val="001E1335"/>
    <w:rsid w:val="001E1702"/>
    <w:rsid w:val="001E1712"/>
    <w:rsid w:val="001E173A"/>
    <w:rsid w:val="001E19D7"/>
    <w:rsid w:val="001E1B32"/>
    <w:rsid w:val="001E1BB1"/>
    <w:rsid w:val="001E1E41"/>
    <w:rsid w:val="001E1ECE"/>
    <w:rsid w:val="001E22B5"/>
    <w:rsid w:val="001E2451"/>
    <w:rsid w:val="001E257C"/>
    <w:rsid w:val="001E2661"/>
    <w:rsid w:val="001E27F4"/>
    <w:rsid w:val="001E2ED8"/>
    <w:rsid w:val="001E2FCE"/>
    <w:rsid w:val="001E300F"/>
    <w:rsid w:val="001E3474"/>
    <w:rsid w:val="001E389A"/>
    <w:rsid w:val="001E38C3"/>
    <w:rsid w:val="001E3C65"/>
    <w:rsid w:val="001E3FA5"/>
    <w:rsid w:val="001E49BB"/>
    <w:rsid w:val="001E4A84"/>
    <w:rsid w:val="001E4B26"/>
    <w:rsid w:val="001E4BD0"/>
    <w:rsid w:val="001E4C18"/>
    <w:rsid w:val="001E4D89"/>
    <w:rsid w:val="001E4E3F"/>
    <w:rsid w:val="001E5373"/>
    <w:rsid w:val="001E5479"/>
    <w:rsid w:val="001E55BC"/>
    <w:rsid w:val="001E55F7"/>
    <w:rsid w:val="001E56D6"/>
    <w:rsid w:val="001E571B"/>
    <w:rsid w:val="001E58EC"/>
    <w:rsid w:val="001E5947"/>
    <w:rsid w:val="001E5B0A"/>
    <w:rsid w:val="001E5B21"/>
    <w:rsid w:val="001E5FC7"/>
    <w:rsid w:val="001E638B"/>
    <w:rsid w:val="001E6640"/>
    <w:rsid w:val="001E688F"/>
    <w:rsid w:val="001E6D37"/>
    <w:rsid w:val="001E7110"/>
    <w:rsid w:val="001E72F2"/>
    <w:rsid w:val="001E77D9"/>
    <w:rsid w:val="001E78EF"/>
    <w:rsid w:val="001E7A25"/>
    <w:rsid w:val="001F0375"/>
    <w:rsid w:val="001F0453"/>
    <w:rsid w:val="001F07E2"/>
    <w:rsid w:val="001F0A30"/>
    <w:rsid w:val="001F0A97"/>
    <w:rsid w:val="001F0ACC"/>
    <w:rsid w:val="001F0F68"/>
    <w:rsid w:val="001F1225"/>
    <w:rsid w:val="001F1C24"/>
    <w:rsid w:val="001F1C56"/>
    <w:rsid w:val="001F266C"/>
    <w:rsid w:val="001F26F2"/>
    <w:rsid w:val="001F2A75"/>
    <w:rsid w:val="001F2BCE"/>
    <w:rsid w:val="001F2D42"/>
    <w:rsid w:val="001F31AA"/>
    <w:rsid w:val="001F32D1"/>
    <w:rsid w:val="001F36EC"/>
    <w:rsid w:val="001F3AAC"/>
    <w:rsid w:val="001F4240"/>
    <w:rsid w:val="001F44CC"/>
    <w:rsid w:val="001F49C1"/>
    <w:rsid w:val="001F502D"/>
    <w:rsid w:val="001F527B"/>
    <w:rsid w:val="001F5928"/>
    <w:rsid w:val="001F5934"/>
    <w:rsid w:val="001F593B"/>
    <w:rsid w:val="001F61BC"/>
    <w:rsid w:val="001F6342"/>
    <w:rsid w:val="001F6873"/>
    <w:rsid w:val="001F6DD9"/>
    <w:rsid w:val="001F6FDB"/>
    <w:rsid w:val="001F7093"/>
    <w:rsid w:val="001F7391"/>
    <w:rsid w:val="001F7816"/>
    <w:rsid w:val="001F7B4E"/>
    <w:rsid w:val="001F7D6D"/>
    <w:rsid w:val="001F7ECE"/>
    <w:rsid w:val="002003DC"/>
    <w:rsid w:val="0020052D"/>
    <w:rsid w:val="0020065E"/>
    <w:rsid w:val="00200694"/>
    <w:rsid w:val="00201116"/>
    <w:rsid w:val="002015C2"/>
    <w:rsid w:val="00201707"/>
    <w:rsid w:val="002017D8"/>
    <w:rsid w:val="00201834"/>
    <w:rsid w:val="00201B6C"/>
    <w:rsid w:val="00201B91"/>
    <w:rsid w:val="00201FE3"/>
    <w:rsid w:val="00202234"/>
    <w:rsid w:val="0020254B"/>
    <w:rsid w:val="002026C4"/>
    <w:rsid w:val="00202776"/>
    <w:rsid w:val="0020278D"/>
    <w:rsid w:val="00202D7A"/>
    <w:rsid w:val="00202F34"/>
    <w:rsid w:val="0020330D"/>
    <w:rsid w:val="0020340A"/>
    <w:rsid w:val="00203415"/>
    <w:rsid w:val="00203673"/>
    <w:rsid w:val="002036FE"/>
    <w:rsid w:val="00203791"/>
    <w:rsid w:val="00203ADE"/>
    <w:rsid w:val="00203BD4"/>
    <w:rsid w:val="00203F56"/>
    <w:rsid w:val="0020463E"/>
    <w:rsid w:val="00204725"/>
    <w:rsid w:val="00204984"/>
    <w:rsid w:val="00204E54"/>
    <w:rsid w:val="00205366"/>
    <w:rsid w:val="00205694"/>
    <w:rsid w:val="002056A0"/>
    <w:rsid w:val="00205762"/>
    <w:rsid w:val="0020593E"/>
    <w:rsid w:val="00205D2D"/>
    <w:rsid w:val="00205D35"/>
    <w:rsid w:val="00205DB7"/>
    <w:rsid w:val="0020662C"/>
    <w:rsid w:val="002069D8"/>
    <w:rsid w:val="00206CBC"/>
    <w:rsid w:val="00206CD1"/>
    <w:rsid w:val="00206CE7"/>
    <w:rsid w:val="00206D51"/>
    <w:rsid w:val="00206D7A"/>
    <w:rsid w:val="00206F28"/>
    <w:rsid w:val="00207093"/>
    <w:rsid w:val="00207943"/>
    <w:rsid w:val="00207AAC"/>
    <w:rsid w:val="00207C63"/>
    <w:rsid w:val="00207CB1"/>
    <w:rsid w:val="0021001A"/>
    <w:rsid w:val="00210288"/>
    <w:rsid w:val="0021041C"/>
    <w:rsid w:val="002108E0"/>
    <w:rsid w:val="00210D55"/>
    <w:rsid w:val="00210F53"/>
    <w:rsid w:val="00211592"/>
    <w:rsid w:val="0021167A"/>
    <w:rsid w:val="00211708"/>
    <w:rsid w:val="0021175A"/>
    <w:rsid w:val="00211AC0"/>
    <w:rsid w:val="00211C25"/>
    <w:rsid w:val="0021243D"/>
    <w:rsid w:val="00212C36"/>
    <w:rsid w:val="00212FF1"/>
    <w:rsid w:val="00213449"/>
    <w:rsid w:val="002136A8"/>
    <w:rsid w:val="0021378A"/>
    <w:rsid w:val="002143FD"/>
    <w:rsid w:val="002153BE"/>
    <w:rsid w:val="002153CC"/>
    <w:rsid w:val="00216011"/>
    <w:rsid w:val="002161D9"/>
    <w:rsid w:val="002162A0"/>
    <w:rsid w:val="00216AC2"/>
    <w:rsid w:val="00216D76"/>
    <w:rsid w:val="00216DC4"/>
    <w:rsid w:val="00216EF5"/>
    <w:rsid w:val="002170EF"/>
    <w:rsid w:val="002176BB"/>
    <w:rsid w:val="002179B6"/>
    <w:rsid w:val="00217A97"/>
    <w:rsid w:val="00217C78"/>
    <w:rsid w:val="00220032"/>
    <w:rsid w:val="0022027A"/>
    <w:rsid w:val="00220308"/>
    <w:rsid w:val="0022034E"/>
    <w:rsid w:val="0022059C"/>
    <w:rsid w:val="002207BB"/>
    <w:rsid w:val="002208DA"/>
    <w:rsid w:val="002209FD"/>
    <w:rsid w:val="00220B6B"/>
    <w:rsid w:val="00221070"/>
    <w:rsid w:val="002210F1"/>
    <w:rsid w:val="00221133"/>
    <w:rsid w:val="00221590"/>
    <w:rsid w:val="0022185E"/>
    <w:rsid w:val="00221F33"/>
    <w:rsid w:val="00221F9A"/>
    <w:rsid w:val="0022223A"/>
    <w:rsid w:val="002224A6"/>
    <w:rsid w:val="00222660"/>
    <w:rsid w:val="00222B1C"/>
    <w:rsid w:val="002230B8"/>
    <w:rsid w:val="00223592"/>
    <w:rsid w:val="00223897"/>
    <w:rsid w:val="00223899"/>
    <w:rsid w:val="00223CC9"/>
    <w:rsid w:val="0022409B"/>
    <w:rsid w:val="00224272"/>
    <w:rsid w:val="0022463F"/>
    <w:rsid w:val="0022491C"/>
    <w:rsid w:val="00224A39"/>
    <w:rsid w:val="00224D60"/>
    <w:rsid w:val="00224DC4"/>
    <w:rsid w:val="0022514F"/>
    <w:rsid w:val="002253AF"/>
    <w:rsid w:val="00225535"/>
    <w:rsid w:val="002256B7"/>
    <w:rsid w:val="0022591A"/>
    <w:rsid w:val="00225940"/>
    <w:rsid w:val="00226174"/>
    <w:rsid w:val="002261B7"/>
    <w:rsid w:val="00226D9F"/>
    <w:rsid w:val="002271A7"/>
    <w:rsid w:val="002271FC"/>
    <w:rsid w:val="00227946"/>
    <w:rsid w:val="00227A2D"/>
    <w:rsid w:val="00227B9B"/>
    <w:rsid w:val="00227F49"/>
    <w:rsid w:val="002300A9"/>
    <w:rsid w:val="00230292"/>
    <w:rsid w:val="002302C0"/>
    <w:rsid w:val="00230356"/>
    <w:rsid w:val="002303DE"/>
    <w:rsid w:val="002314B8"/>
    <w:rsid w:val="00231661"/>
    <w:rsid w:val="00231733"/>
    <w:rsid w:val="00231BD4"/>
    <w:rsid w:val="00231E7E"/>
    <w:rsid w:val="002324F2"/>
    <w:rsid w:val="0023266C"/>
    <w:rsid w:val="002329E0"/>
    <w:rsid w:val="00232ED1"/>
    <w:rsid w:val="00233B87"/>
    <w:rsid w:val="00233F00"/>
    <w:rsid w:val="00233F21"/>
    <w:rsid w:val="002341BC"/>
    <w:rsid w:val="002346A6"/>
    <w:rsid w:val="0023496B"/>
    <w:rsid w:val="00234D20"/>
    <w:rsid w:val="00235353"/>
    <w:rsid w:val="00235552"/>
    <w:rsid w:val="0023580D"/>
    <w:rsid w:val="002363A4"/>
    <w:rsid w:val="00236682"/>
    <w:rsid w:val="002368D0"/>
    <w:rsid w:val="00236971"/>
    <w:rsid w:val="002369A1"/>
    <w:rsid w:val="00236DF0"/>
    <w:rsid w:val="0023716E"/>
    <w:rsid w:val="002371D1"/>
    <w:rsid w:val="002373B8"/>
    <w:rsid w:val="0023779D"/>
    <w:rsid w:val="002377B3"/>
    <w:rsid w:val="00237D0A"/>
    <w:rsid w:val="002401D1"/>
    <w:rsid w:val="002404DB"/>
    <w:rsid w:val="00240654"/>
    <w:rsid w:val="00240705"/>
    <w:rsid w:val="00240B2A"/>
    <w:rsid w:val="00241117"/>
    <w:rsid w:val="00241A38"/>
    <w:rsid w:val="00241A8D"/>
    <w:rsid w:val="00242247"/>
    <w:rsid w:val="002427BC"/>
    <w:rsid w:val="0024282B"/>
    <w:rsid w:val="00242C09"/>
    <w:rsid w:val="00242C66"/>
    <w:rsid w:val="0024322F"/>
    <w:rsid w:val="00243813"/>
    <w:rsid w:val="00243B3B"/>
    <w:rsid w:val="00244577"/>
    <w:rsid w:val="002445D8"/>
    <w:rsid w:val="002448FB"/>
    <w:rsid w:val="002449BA"/>
    <w:rsid w:val="00244C04"/>
    <w:rsid w:val="00244C85"/>
    <w:rsid w:val="00244CBD"/>
    <w:rsid w:val="00244D31"/>
    <w:rsid w:val="00244F2B"/>
    <w:rsid w:val="00245397"/>
    <w:rsid w:val="00245CD2"/>
    <w:rsid w:val="00245EF4"/>
    <w:rsid w:val="00246554"/>
    <w:rsid w:val="00246A87"/>
    <w:rsid w:val="00246FBC"/>
    <w:rsid w:val="00247170"/>
    <w:rsid w:val="0024746A"/>
    <w:rsid w:val="002475B6"/>
    <w:rsid w:val="002476A9"/>
    <w:rsid w:val="00247748"/>
    <w:rsid w:val="002477C7"/>
    <w:rsid w:val="002479A0"/>
    <w:rsid w:val="002479E3"/>
    <w:rsid w:val="00247DCC"/>
    <w:rsid w:val="00247F48"/>
    <w:rsid w:val="00250458"/>
    <w:rsid w:val="002508E4"/>
    <w:rsid w:val="00250AC4"/>
    <w:rsid w:val="00250E3D"/>
    <w:rsid w:val="00250EE4"/>
    <w:rsid w:val="00250FBB"/>
    <w:rsid w:val="002511E1"/>
    <w:rsid w:val="0025165D"/>
    <w:rsid w:val="00251B72"/>
    <w:rsid w:val="00251EF1"/>
    <w:rsid w:val="00252212"/>
    <w:rsid w:val="002522E6"/>
    <w:rsid w:val="0025246D"/>
    <w:rsid w:val="002524D0"/>
    <w:rsid w:val="002525B5"/>
    <w:rsid w:val="002528F0"/>
    <w:rsid w:val="00252EB3"/>
    <w:rsid w:val="00253036"/>
    <w:rsid w:val="0025342F"/>
    <w:rsid w:val="002536CF"/>
    <w:rsid w:val="0025398C"/>
    <w:rsid w:val="002541FE"/>
    <w:rsid w:val="00254647"/>
    <w:rsid w:val="00254B3E"/>
    <w:rsid w:val="00254C66"/>
    <w:rsid w:val="00254EB2"/>
    <w:rsid w:val="00254F63"/>
    <w:rsid w:val="002551ED"/>
    <w:rsid w:val="002553D8"/>
    <w:rsid w:val="00255C37"/>
    <w:rsid w:val="00255EBF"/>
    <w:rsid w:val="002563C4"/>
    <w:rsid w:val="002563E5"/>
    <w:rsid w:val="00256B33"/>
    <w:rsid w:val="0025730C"/>
    <w:rsid w:val="002575A3"/>
    <w:rsid w:val="002576AB"/>
    <w:rsid w:val="00260061"/>
    <w:rsid w:val="00260993"/>
    <w:rsid w:val="00260E72"/>
    <w:rsid w:val="00261450"/>
    <w:rsid w:val="0026175C"/>
    <w:rsid w:val="00261E10"/>
    <w:rsid w:val="002622BC"/>
    <w:rsid w:val="0026240E"/>
    <w:rsid w:val="002624E4"/>
    <w:rsid w:val="00262854"/>
    <w:rsid w:val="00262C58"/>
    <w:rsid w:val="00262C8A"/>
    <w:rsid w:val="00262D37"/>
    <w:rsid w:val="00262DBB"/>
    <w:rsid w:val="00262E00"/>
    <w:rsid w:val="0026314E"/>
    <w:rsid w:val="0026359B"/>
    <w:rsid w:val="0026372A"/>
    <w:rsid w:val="002638D3"/>
    <w:rsid w:val="002639FC"/>
    <w:rsid w:val="00263C6A"/>
    <w:rsid w:val="00264003"/>
    <w:rsid w:val="0026416F"/>
    <w:rsid w:val="002642B6"/>
    <w:rsid w:val="00264469"/>
    <w:rsid w:val="00264CFB"/>
    <w:rsid w:val="00264FE1"/>
    <w:rsid w:val="00265370"/>
    <w:rsid w:val="00265550"/>
    <w:rsid w:val="002657A5"/>
    <w:rsid w:val="0026588F"/>
    <w:rsid w:val="00265D17"/>
    <w:rsid w:val="00265DE4"/>
    <w:rsid w:val="00265F39"/>
    <w:rsid w:val="00265FB8"/>
    <w:rsid w:val="002660F8"/>
    <w:rsid w:val="0026625B"/>
    <w:rsid w:val="002666C3"/>
    <w:rsid w:val="0026695F"/>
    <w:rsid w:val="00266A85"/>
    <w:rsid w:val="00266E2E"/>
    <w:rsid w:val="002671E0"/>
    <w:rsid w:val="002671E6"/>
    <w:rsid w:val="00267318"/>
    <w:rsid w:val="00267811"/>
    <w:rsid w:val="00267A70"/>
    <w:rsid w:val="00267C36"/>
    <w:rsid w:val="00267D7E"/>
    <w:rsid w:val="00270037"/>
    <w:rsid w:val="00270083"/>
    <w:rsid w:val="00270197"/>
    <w:rsid w:val="00270326"/>
    <w:rsid w:val="002705E7"/>
    <w:rsid w:val="0027066A"/>
    <w:rsid w:val="00270969"/>
    <w:rsid w:val="00270C98"/>
    <w:rsid w:val="002711D2"/>
    <w:rsid w:val="00271211"/>
    <w:rsid w:val="0027123E"/>
    <w:rsid w:val="00271768"/>
    <w:rsid w:val="00271AEF"/>
    <w:rsid w:val="00271C59"/>
    <w:rsid w:val="00271DA0"/>
    <w:rsid w:val="00271DA3"/>
    <w:rsid w:val="00271DB9"/>
    <w:rsid w:val="00271F7A"/>
    <w:rsid w:val="002721FA"/>
    <w:rsid w:val="0027238A"/>
    <w:rsid w:val="002724B5"/>
    <w:rsid w:val="002727EE"/>
    <w:rsid w:val="0027282F"/>
    <w:rsid w:val="0027287D"/>
    <w:rsid w:val="00272AC6"/>
    <w:rsid w:val="00272DC0"/>
    <w:rsid w:val="00272DDD"/>
    <w:rsid w:val="002732B3"/>
    <w:rsid w:val="002732B8"/>
    <w:rsid w:val="00273318"/>
    <w:rsid w:val="00273570"/>
    <w:rsid w:val="0027382E"/>
    <w:rsid w:val="00273CD9"/>
    <w:rsid w:val="00273FBF"/>
    <w:rsid w:val="00274089"/>
    <w:rsid w:val="002744A4"/>
    <w:rsid w:val="00274657"/>
    <w:rsid w:val="002749AE"/>
    <w:rsid w:val="00274AD4"/>
    <w:rsid w:val="00274AF8"/>
    <w:rsid w:val="00274F83"/>
    <w:rsid w:val="00274FF4"/>
    <w:rsid w:val="0027584C"/>
    <w:rsid w:val="00276157"/>
    <w:rsid w:val="0027647A"/>
    <w:rsid w:val="002766D7"/>
    <w:rsid w:val="00276811"/>
    <w:rsid w:val="00276901"/>
    <w:rsid w:val="00277633"/>
    <w:rsid w:val="00277890"/>
    <w:rsid w:val="00277D36"/>
    <w:rsid w:val="00277F58"/>
    <w:rsid w:val="0028079B"/>
    <w:rsid w:val="0028096B"/>
    <w:rsid w:val="00280A8F"/>
    <w:rsid w:val="00280BA7"/>
    <w:rsid w:val="00280BD6"/>
    <w:rsid w:val="00280CCD"/>
    <w:rsid w:val="00280E98"/>
    <w:rsid w:val="00280EF4"/>
    <w:rsid w:val="0028163F"/>
    <w:rsid w:val="0028194A"/>
    <w:rsid w:val="00281A1F"/>
    <w:rsid w:val="00281A32"/>
    <w:rsid w:val="0028202C"/>
    <w:rsid w:val="0028251A"/>
    <w:rsid w:val="00282858"/>
    <w:rsid w:val="00282906"/>
    <w:rsid w:val="002829AE"/>
    <w:rsid w:val="00283510"/>
    <w:rsid w:val="0028380A"/>
    <w:rsid w:val="00283B7B"/>
    <w:rsid w:val="00284323"/>
    <w:rsid w:val="0028452D"/>
    <w:rsid w:val="0028477D"/>
    <w:rsid w:val="002849C2"/>
    <w:rsid w:val="00284A04"/>
    <w:rsid w:val="00284BF7"/>
    <w:rsid w:val="00284D67"/>
    <w:rsid w:val="00284D72"/>
    <w:rsid w:val="00285309"/>
    <w:rsid w:val="00285459"/>
    <w:rsid w:val="00285A4A"/>
    <w:rsid w:val="0028625C"/>
    <w:rsid w:val="002866CF"/>
    <w:rsid w:val="00286722"/>
    <w:rsid w:val="002869D2"/>
    <w:rsid w:val="00286B74"/>
    <w:rsid w:val="00286BAC"/>
    <w:rsid w:val="00286C05"/>
    <w:rsid w:val="00286C68"/>
    <w:rsid w:val="00286C69"/>
    <w:rsid w:val="00286CE8"/>
    <w:rsid w:val="0028733D"/>
    <w:rsid w:val="002873A2"/>
    <w:rsid w:val="002873A6"/>
    <w:rsid w:val="0028758C"/>
    <w:rsid w:val="002875C6"/>
    <w:rsid w:val="002878DF"/>
    <w:rsid w:val="00287B2C"/>
    <w:rsid w:val="00287FF9"/>
    <w:rsid w:val="00290302"/>
    <w:rsid w:val="0029047F"/>
    <w:rsid w:val="002909D1"/>
    <w:rsid w:val="00290B41"/>
    <w:rsid w:val="002919A7"/>
    <w:rsid w:val="00291AEE"/>
    <w:rsid w:val="00292128"/>
    <w:rsid w:val="00292403"/>
    <w:rsid w:val="0029275D"/>
    <w:rsid w:val="00292A04"/>
    <w:rsid w:val="00292E51"/>
    <w:rsid w:val="00292FCC"/>
    <w:rsid w:val="00293101"/>
    <w:rsid w:val="0029315D"/>
    <w:rsid w:val="002931FC"/>
    <w:rsid w:val="002933EB"/>
    <w:rsid w:val="002936DC"/>
    <w:rsid w:val="0029392D"/>
    <w:rsid w:val="00293EC9"/>
    <w:rsid w:val="00293F01"/>
    <w:rsid w:val="00293F58"/>
    <w:rsid w:val="0029426B"/>
    <w:rsid w:val="00294817"/>
    <w:rsid w:val="002948A5"/>
    <w:rsid w:val="00294AAB"/>
    <w:rsid w:val="00294C3B"/>
    <w:rsid w:val="00294E53"/>
    <w:rsid w:val="00294F31"/>
    <w:rsid w:val="002950BA"/>
    <w:rsid w:val="0029584B"/>
    <w:rsid w:val="00295DD8"/>
    <w:rsid w:val="00295F77"/>
    <w:rsid w:val="00296163"/>
    <w:rsid w:val="002963A8"/>
    <w:rsid w:val="00296402"/>
    <w:rsid w:val="002968D9"/>
    <w:rsid w:val="0029691A"/>
    <w:rsid w:val="00296B41"/>
    <w:rsid w:val="00296E1D"/>
    <w:rsid w:val="00296FFD"/>
    <w:rsid w:val="0029783C"/>
    <w:rsid w:val="00297BDE"/>
    <w:rsid w:val="00297D9B"/>
    <w:rsid w:val="00297E34"/>
    <w:rsid w:val="002A007B"/>
    <w:rsid w:val="002A02ED"/>
    <w:rsid w:val="002A038E"/>
    <w:rsid w:val="002A03F1"/>
    <w:rsid w:val="002A06E3"/>
    <w:rsid w:val="002A0968"/>
    <w:rsid w:val="002A099F"/>
    <w:rsid w:val="002A0C30"/>
    <w:rsid w:val="002A0D3C"/>
    <w:rsid w:val="002A0F6A"/>
    <w:rsid w:val="002A1D6D"/>
    <w:rsid w:val="002A2390"/>
    <w:rsid w:val="002A27AF"/>
    <w:rsid w:val="002A28E3"/>
    <w:rsid w:val="002A37ED"/>
    <w:rsid w:val="002A38E1"/>
    <w:rsid w:val="002A3A99"/>
    <w:rsid w:val="002A3E05"/>
    <w:rsid w:val="002A4638"/>
    <w:rsid w:val="002A507D"/>
    <w:rsid w:val="002A5230"/>
    <w:rsid w:val="002A56F5"/>
    <w:rsid w:val="002A5719"/>
    <w:rsid w:val="002A57E9"/>
    <w:rsid w:val="002A5AF9"/>
    <w:rsid w:val="002A6080"/>
    <w:rsid w:val="002A61D4"/>
    <w:rsid w:val="002A63A9"/>
    <w:rsid w:val="002A66EF"/>
    <w:rsid w:val="002A6778"/>
    <w:rsid w:val="002A6D84"/>
    <w:rsid w:val="002A6F79"/>
    <w:rsid w:val="002A70A0"/>
    <w:rsid w:val="002A725C"/>
    <w:rsid w:val="002A7516"/>
    <w:rsid w:val="002A776B"/>
    <w:rsid w:val="002A7791"/>
    <w:rsid w:val="002A7B00"/>
    <w:rsid w:val="002A7FA5"/>
    <w:rsid w:val="002A7FF7"/>
    <w:rsid w:val="002B011C"/>
    <w:rsid w:val="002B038E"/>
    <w:rsid w:val="002B0652"/>
    <w:rsid w:val="002B0C8A"/>
    <w:rsid w:val="002B0F75"/>
    <w:rsid w:val="002B10AB"/>
    <w:rsid w:val="002B1CB9"/>
    <w:rsid w:val="002B1CDD"/>
    <w:rsid w:val="002B2053"/>
    <w:rsid w:val="002B231D"/>
    <w:rsid w:val="002B25E8"/>
    <w:rsid w:val="002B2839"/>
    <w:rsid w:val="002B2F7F"/>
    <w:rsid w:val="002B3022"/>
    <w:rsid w:val="002B33A2"/>
    <w:rsid w:val="002B348F"/>
    <w:rsid w:val="002B34D1"/>
    <w:rsid w:val="002B35AE"/>
    <w:rsid w:val="002B3B7D"/>
    <w:rsid w:val="002B3CD8"/>
    <w:rsid w:val="002B40F5"/>
    <w:rsid w:val="002B46C4"/>
    <w:rsid w:val="002B471C"/>
    <w:rsid w:val="002B4F92"/>
    <w:rsid w:val="002B517C"/>
    <w:rsid w:val="002B532C"/>
    <w:rsid w:val="002B6084"/>
    <w:rsid w:val="002B62DD"/>
    <w:rsid w:val="002B6424"/>
    <w:rsid w:val="002B6598"/>
    <w:rsid w:val="002B67E6"/>
    <w:rsid w:val="002B6C17"/>
    <w:rsid w:val="002B6C25"/>
    <w:rsid w:val="002B6CF4"/>
    <w:rsid w:val="002B6FC2"/>
    <w:rsid w:val="002B70DC"/>
    <w:rsid w:val="002B7F30"/>
    <w:rsid w:val="002C01BD"/>
    <w:rsid w:val="002C02A7"/>
    <w:rsid w:val="002C0379"/>
    <w:rsid w:val="002C0773"/>
    <w:rsid w:val="002C0946"/>
    <w:rsid w:val="002C0A8E"/>
    <w:rsid w:val="002C0FFC"/>
    <w:rsid w:val="002C10EC"/>
    <w:rsid w:val="002C1137"/>
    <w:rsid w:val="002C145F"/>
    <w:rsid w:val="002C17BC"/>
    <w:rsid w:val="002C1962"/>
    <w:rsid w:val="002C2153"/>
    <w:rsid w:val="002C23C0"/>
    <w:rsid w:val="002C2564"/>
    <w:rsid w:val="002C263C"/>
    <w:rsid w:val="002C2A80"/>
    <w:rsid w:val="002C2F94"/>
    <w:rsid w:val="002C2FE3"/>
    <w:rsid w:val="002C3231"/>
    <w:rsid w:val="002C3284"/>
    <w:rsid w:val="002C3643"/>
    <w:rsid w:val="002C3AE3"/>
    <w:rsid w:val="002C3D91"/>
    <w:rsid w:val="002C3E46"/>
    <w:rsid w:val="002C41F0"/>
    <w:rsid w:val="002C424C"/>
    <w:rsid w:val="002C43C8"/>
    <w:rsid w:val="002C4AB8"/>
    <w:rsid w:val="002C4DEA"/>
    <w:rsid w:val="002C501B"/>
    <w:rsid w:val="002C5486"/>
    <w:rsid w:val="002C5861"/>
    <w:rsid w:val="002C5C2D"/>
    <w:rsid w:val="002C5CAD"/>
    <w:rsid w:val="002C5FD1"/>
    <w:rsid w:val="002C63A6"/>
    <w:rsid w:val="002C6566"/>
    <w:rsid w:val="002C676B"/>
    <w:rsid w:val="002C67BD"/>
    <w:rsid w:val="002C6B50"/>
    <w:rsid w:val="002C6D0A"/>
    <w:rsid w:val="002C714C"/>
    <w:rsid w:val="002C715D"/>
    <w:rsid w:val="002C762A"/>
    <w:rsid w:val="002C79BA"/>
    <w:rsid w:val="002C7CB0"/>
    <w:rsid w:val="002C7F1B"/>
    <w:rsid w:val="002C7FB0"/>
    <w:rsid w:val="002D0036"/>
    <w:rsid w:val="002D02C5"/>
    <w:rsid w:val="002D03C8"/>
    <w:rsid w:val="002D042A"/>
    <w:rsid w:val="002D0AB5"/>
    <w:rsid w:val="002D0B94"/>
    <w:rsid w:val="002D0F18"/>
    <w:rsid w:val="002D11AA"/>
    <w:rsid w:val="002D124C"/>
    <w:rsid w:val="002D14C3"/>
    <w:rsid w:val="002D25DA"/>
    <w:rsid w:val="002D25E5"/>
    <w:rsid w:val="002D25FF"/>
    <w:rsid w:val="002D2620"/>
    <w:rsid w:val="002D26CC"/>
    <w:rsid w:val="002D288D"/>
    <w:rsid w:val="002D2937"/>
    <w:rsid w:val="002D30C1"/>
    <w:rsid w:val="002D365C"/>
    <w:rsid w:val="002D369C"/>
    <w:rsid w:val="002D386F"/>
    <w:rsid w:val="002D3E56"/>
    <w:rsid w:val="002D47CC"/>
    <w:rsid w:val="002D483F"/>
    <w:rsid w:val="002D4D84"/>
    <w:rsid w:val="002D4D93"/>
    <w:rsid w:val="002D4E0B"/>
    <w:rsid w:val="002D510F"/>
    <w:rsid w:val="002D53CB"/>
    <w:rsid w:val="002D5788"/>
    <w:rsid w:val="002D5C81"/>
    <w:rsid w:val="002D5F7D"/>
    <w:rsid w:val="002D6010"/>
    <w:rsid w:val="002D609D"/>
    <w:rsid w:val="002D6952"/>
    <w:rsid w:val="002D6F80"/>
    <w:rsid w:val="002D757A"/>
    <w:rsid w:val="002D783B"/>
    <w:rsid w:val="002D7B8E"/>
    <w:rsid w:val="002D7CBD"/>
    <w:rsid w:val="002D7CEB"/>
    <w:rsid w:val="002E0452"/>
    <w:rsid w:val="002E05CD"/>
    <w:rsid w:val="002E0735"/>
    <w:rsid w:val="002E0759"/>
    <w:rsid w:val="002E089E"/>
    <w:rsid w:val="002E0AA4"/>
    <w:rsid w:val="002E0BAD"/>
    <w:rsid w:val="002E11D2"/>
    <w:rsid w:val="002E1229"/>
    <w:rsid w:val="002E123A"/>
    <w:rsid w:val="002E18DB"/>
    <w:rsid w:val="002E1F50"/>
    <w:rsid w:val="002E2479"/>
    <w:rsid w:val="002E2806"/>
    <w:rsid w:val="002E2900"/>
    <w:rsid w:val="002E2BD6"/>
    <w:rsid w:val="002E30C1"/>
    <w:rsid w:val="002E314E"/>
    <w:rsid w:val="002E316E"/>
    <w:rsid w:val="002E3717"/>
    <w:rsid w:val="002E37F0"/>
    <w:rsid w:val="002E3F7C"/>
    <w:rsid w:val="002E4182"/>
    <w:rsid w:val="002E4638"/>
    <w:rsid w:val="002E472B"/>
    <w:rsid w:val="002E49D1"/>
    <w:rsid w:val="002E4A55"/>
    <w:rsid w:val="002E565D"/>
    <w:rsid w:val="002E5A6D"/>
    <w:rsid w:val="002E5CE6"/>
    <w:rsid w:val="002E5FDF"/>
    <w:rsid w:val="002E6182"/>
    <w:rsid w:val="002E6670"/>
    <w:rsid w:val="002E6B03"/>
    <w:rsid w:val="002E6EC3"/>
    <w:rsid w:val="002E7333"/>
    <w:rsid w:val="002E749E"/>
    <w:rsid w:val="002F04A2"/>
    <w:rsid w:val="002F04CE"/>
    <w:rsid w:val="002F0816"/>
    <w:rsid w:val="002F0831"/>
    <w:rsid w:val="002F0A71"/>
    <w:rsid w:val="002F0E96"/>
    <w:rsid w:val="002F10C5"/>
    <w:rsid w:val="002F11B3"/>
    <w:rsid w:val="002F1789"/>
    <w:rsid w:val="002F1CF4"/>
    <w:rsid w:val="002F2350"/>
    <w:rsid w:val="002F25C4"/>
    <w:rsid w:val="002F2794"/>
    <w:rsid w:val="002F29F8"/>
    <w:rsid w:val="002F2F63"/>
    <w:rsid w:val="002F3EFA"/>
    <w:rsid w:val="002F4061"/>
    <w:rsid w:val="002F4376"/>
    <w:rsid w:val="002F4C2D"/>
    <w:rsid w:val="002F4CD5"/>
    <w:rsid w:val="002F4D15"/>
    <w:rsid w:val="002F4D8E"/>
    <w:rsid w:val="002F5795"/>
    <w:rsid w:val="002F5878"/>
    <w:rsid w:val="002F5C2D"/>
    <w:rsid w:val="002F5C5F"/>
    <w:rsid w:val="002F5C7B"/>
    <w:rsid w:val="002F5CD2"/>
    <w:rsid w:val="002F5F6B"/>
    <w:rsid w:val="002F61B1"/>
    <w:rsid w:val="002F628F"/>
    <w:rsid w:val="002F6596"/>
    <w:rsid w:val="002F6C83"/>
    <w:rsid w:val="002F71D0"/>
    <w:rsid w:val="002F71D3"/>
    <w:rsid w:val="002F7A37"/>
    <w:rsid w:val="002F7EC9"/>
    <w:rsid w:val="002F7FF9"/>
    <w:rsid w:val="003000C2"/>
    <w:rsid w:val="003000F9"/>
    <w:rsid w:val="003001F9"/>
    <w:rsid w:val="00300281"/>
    <w:rsid w:val="0030089A"/>
    <w:rsid w:val="00300CAE"/>
    <w:rsid w:val="003013F8"/>
    <w:rsid w:val="00301E0B"/>
    <w:rsid w:val="003023AA"/>
    <w:rsid w:val="00302FA1"/>
    <w:rsid w:val="003030D8"/>
    <w:rsid w:val="00303110"/>
    <w:rsid w:val="00303390"/>
    <w:rsid w:val="00303579"/>
    <w:rsid w:val="0030381A"/>
    <w:rsid w:val="00303839"/>
    <w:rsid w:val="003038C3"/>
    <w:rsid w:val="00303DF3"/>
    <w:rsid w:val="00303E11"/>
    <w:rsid w:val="00303EB8"/>
    <w:rsid w:val="003042BC"/>
    <w:rsid w:val="00304361"/>
    <w:rsid w:val="00304B41"/>
    <w:rsid w:val="003051F0"/>
    <w:rsid w:val="003053FD"/>
    <w:rsid w:val="0030542B"/>
    <w:rsid w:val="00305866"/>
    <w:rsid w:val="00305C25"/>
    <w:rsid w:val="003060C9"/>
    <w:rsid w:val="003060DF"/>
    <w:rsid w:val="00306238"/>
    <w:rsid w:val="00306283"/>
    <w:rsid w:val="00306605"/>
    <w:rsid w:val="00306BE0"/>
    <w:rsid w:val="00306DCC"/>
    <w:rsid w:val="00306DF8"/>
    <w:rsid w:val="003070F3"/>
    <w:rsid w:val="00307587"/>
    <w:rsid w:val="00307982"/>
    <w:rsid w:val="00307BA4"/>
    <w:rsid w:val="00307F1A"/>
    <w:rsid w:val="00310084"/>
    <w:rsid w:val="003104D4"/>
    <w:rsid w:val="0031061D"/>
    <w:rsid w:val="003109B6"/>
    <w:rsid w:val="00310A70"/>
    <w:rsid w:val="00310AF9"/>
    <w:rsid w:val="00310B02"/>
    <w:rsid w:val="00310DF5"/>
    <w:rsid w:val="00310FDA"/>
    <w:rsid w:val="00311197"/>
    <w:rsid w:val="00311324"/>
    <w:rsid w:val="00311551"/>
    <w:rsid w:val="00311845"/>
    <w:rsid w:val="00311A84"/>
    <w:rsid w:val="0031248C"/>
    <w:rsid w:val="003131C8"/>
    <w:rsid w:val="0031334A"/>
    <w:rsid w:val="00313570"/>
    <w:rsid w:val="003136D8"/>
    <w:rsid w:val="00313E23"/>
    <w:rsid w:val="00313FC3"/>
    <w:rsid w:val="003146A6"/>
    <w:rsid w:val="0031496F"/>
    <w:rsid w:val="00314EA9"/>
    <w:rsid w:val="003151A4"/>
    <w:rsid w:val="0031579B"/>
    <w:rsid w:val="0031586F"/>
    <w:rsid w:val="00315B74"/>
    <w:rsid w:val="00315E3C"/>
    <w:rsid w:val="00315F68"/>
    <w:rsid w:val="003162BD"/>
    <w:rsid w:val="00316446"/>
    <w:rsid w:val="003165EB"/>
    <w:rsid w:val="003166DA"/>
    <w:rsid w:val="0031697D"/>
    <w:rsid w:val="00316B69"/>
    <w:rsid w:val="00317F21"/>
    <w:rsid w:val="00317F45"/>
    <w:rsid w:val="00317FA5"/>
    <w:rsid w:val="00320268"/>
    <w:rsid w:val="00320350"/>
    <w:rsid w:val="00320489"/>
    <w:rsid w:val="00320794"/>
    <w:rsid w:val="0032079A"/>
    <w:rsid w:val="00320802"/>
    <w:rsid w:val="00320A0F"/>
    <w:rsid w:val="00320B1E"/>
    <w:rsid w:val="00320DFF"/>
    <w:rsid w:val="003212F4"/>
    <w:rsid w:val="00321824"/>
    <w:rsid w:val="003218C3"/>
    <w:rsid w:val="00321ACC"/>
    <w:rsid w:val="00321B0D"/>
    <w:rsid w:val="00321DF8"/>
    <w:rsid w:val="00321EC6"/>
    <w:rsid w:val="00322029"/>
    <w:rsid w:val="003228F4"/>
    <w:rsid w:val="0032301E"/>
    <w:rsid w:val="00323855"/>
    <w:rsid w:val="00323A23"/>
    <w:rsid w:val="00323D12"/>
    <w:rsid w:val="00324272"/>
    <w:rsid w:val="0032427E"/>
    <w:rsid w:val="00324335"/>
    <w:rsid w:val="003245B4"/>
    <w:rsid w:val="00324DF7"/>
    <w:rsid w:val="003252F3"/>
    <w:rsid w:val="00325307"/>
    <w:rsid w:val="00325759"/>
    <w:rsid w:val="003257D1"/>
    <w:rsid w:val="0032588D"/>
    <w:rsid w:val="0032598F"/>
    <w:rsid w:val="00325AF1"/>
    <w:rsid w:val="00326048"/>
    <w:rsid w:val="0032605D"/>
    <w:rsid w:val="00326362"/>
    <w:rsid w:val="003266E0"/>
    <w:rsid w:val="0032680A"/>
    <w:rsid w:val="00326A10"/>
    <w:rsid w:val="00326C72"/>
    <w:rsid w:val="0032722F"/>
    <w:rsid w:val="00327435"/>
    <w:rsid w:val="00327506"/>
    <w:rsid w:val="003278F8"/>
    <w:rsid w:val="00327ABE"/>
    <w:rsid w:val="00327ADB"/>
    <w:rsid w:val="003302B9"/>
    <w:rsid w:val="003304F2"/>
    <w:rsid w:val="00330598"/>
    <w:rsid w:val="003306BE"/>
    <w:rsid w:val="00330748"/>
    <w:rsid w:val="003308AA"/>
    <w:rsid w:val="00330FAD"/>
    <w:rsid w:val="00331353"/>
    <w:rsid w:val="00331A4A"/>
    <w:rsid w:val="00331CDF"/>
    <w:rsid w:val="00331EDB"/>
    <w:rsid w:val="00331F2F"/>
    <w:rsid w:val="0033200C"/>
    <w:rsid w:val="0033211E"/>
    <w:rsid w:val="003323DF"/>
    <w:rsid w:val="003325E0"/>
    <w:rsid w:val="003326A7"/>
    <w:rsid w:val="0033281D"/>
    <w:rsid w:val="00332FF3"/>
    <w:rsid w:val="003331BE"/>
    <w:rsid w:val="00333341"/>
    <w:rsid w:val="003335C8"/>
    <w:rsid w:val="003337E8"/>
    <w:rsid w:val="003337EC"/>
    <w:rsid w:val="0033394C"/>
    <w:rsid w:val="00333AD9"/>
    <w:rsid w:val="00333E80"/>
    <w:rsid w:val="003340AD"/>
    <w:rsid w:val="00334121"/>
    <w:rsid w:val="003342CD"/>
    <w:rsid w:val="003345A1"/>
    <w:rsid w:val="0033521E"/>
    <w:rsid w:val="00335896"/>
    <w:rsid w:val="00335A2D"/>
    <w:rsid w:val="00335A83"/>
    <w:rsid w:val="00335D51"/>
    <w:rsid w:val="003360E2"/>
    <w:rsid w:val="00336269"/>
    <w:rsid w:val="003363DF"/>
    <w:rsid w:val="00336957"/>
    <w:rsid w:val="00336F9B"/>
    <w:rsid w:val="003374DA"/>
    <w:rsid w:val="003375EF"/>
    <w:rsid w:val="003376FC"/>
    <w:rsid w:val="003378B5"/>
    <w:rsid w:val="0034044A"/>
    <w:rsid w:val="00340754"/>
    <w:rsid w:val="00340FE7"/>
    <w:rsid w:val="0034103B"/>
    <w:rsid w:val="003411F7"/>
    <w:rsid w:val="00341238"/>
    <w:rsid w:val="00341366"/>
    <w:rsid w:val="00341DAD"/>
    <w:rsid w:val="00341E79"/>
    <w:rsid w:val="00341FE1"/>
    <w:rsid w:val="003424AE"/>
    <w:rsid w:val="003424BA"/>
    <w:rsid w:val="00342721"/>
    <w:rsid w:val="00342998"/>
    <w:rsid w:val="00342B7F"/>
    <w:rsid w:val="00343128"/>
    <w:rsid w:val="00343219"/>
    <w:rsid w:val="0034333C"/>
    <w:rsid w:val="00343826"/>
    <w:rsid w:val="00343DC7"/>
    <w:rsid w:val="00343FDD"/>
    <w:rsid w:val="0034413D"/>
    <w:rsid w:val="00344873"/>
    <w:rsid w:val="0034520C"/>
    <w:rsid w:val="00345252"/>
    <w:rsid w:val="00345400"/>
    <w:rsid w:val="00345487"/>
    <w:rsid w:val="003455C0"/>
    <w:rsid w:val="00345659"/>
    <w:rsid w:val="00345740"/>
    <w:rsid w:val="00345886"/>
    <w:rsid w:val="00345DD1"/>
    <w:rsid w:val="0034600C"/>
    <w:rsid w:val="00346010"/>
    <w:rsid w:val="0034606A"/>
    <w:rsid w:val="00346271"/>
    <w:rsid w:val="003464D9"/>
    <w:rsid w:val="0034695B"/>
    <w:rsid w:val="00346AEB"/>
    <w:rsid w:val="00346CEC"/>
    <w:rsid w:val="00347517"/>
    <w:rsid w:val="003478C1"/>
    <w:rsid w:val="00347B91"/>
    <w:rsid w:val="00347D03"/>
    <w:rsid w:val="00347EC0"/>
    <w:rsid w:val="0035000E"/>
    <w:rsid w:val="003503FB"/>
    <w:rsid w:val="003505F8"/>
    <w:rsid w:val="003506A9"/>
    <w:rsid w:val="00350705"/>
    <w:rsid w:val="003509E3"/>
    <w:rsid w:val="00350AFB"/>
    <w:rsid w:val="00350B5D"/>
    <w:rsid w:val="00350BBD"/>
    <w:rsid w:val="003511FB"/>
    <w:rsid w:val="00351277"/>
    <w:rsid w:val="00351356"/>
    <w:rsid w:val="0035151A"/>
    <w:rsid w:val="0035161E"/>
    <w:rsid w:val="003518B9"/>
    <w:rsid w:val="00351AEB"/>
    <w:rsid w:val="00351BE1"/>
    <w:rsid w:val="0035264E"/>
    <w:rsid w:val="003526A5"/>
    <w:rsid w:val="00352B90"/>
    <w:rsid w:val="00352F63"/>
    <w:rsid w:val="00353161"/>
    <w:rsid w:val="003533D9"/>
    <w:rsid w:val="0035353C"/>
    <w:rsid w:val="003535C7"/>
    <w:rsid w:val="00353619"/>
    <w:rsid w:val="00353BFC"/>
    <w:rsid w:val="00353F12"/>
    <w:rsid w:val="00354186"/>
    <w:rsid w:val="0035430B"/>
    <w:rsid w:val="0035432F"/>
    <w:rsid w:val="00354365"/>
    <w:rsid w:val="0035452E"/>
    <w:rsid w:val="00354628"/>
    <w:rsid w:val="00354707"/>
    <w:rsid w:val="003554FF"/>
    <w:rsid w:val="003558FC"/>
    <w:rsid w:val="003559D1"/>
    <w:rsid w:val="00355DF3"/>
    <w:rsid w:val="0035601E"/>
    <w:rsid w:val="00356186"/>
    <w:rsid w:val="0035621F"/>
    <w:rsid w:val="003562FA"/>
    <w:rsid w:val="003563A3"/>
    <w:rsid w:val="00356971"/>
    <w:rsid w:val="003569A7"/>
    <w:rsid w:val="00356B08"/>
    <w:rsid w:val="00356E05"/>
    <w:rsid w:val="0035739B"/>
    <w:rsid w:val="00357629"/>
    <w:rsid w:val="003579E6"/>
    <w:rsid w:val="00357FA8"/>
    <w:rsid w:val="00357FB3"/>
    <w:rsid w:val="003600A3"/>
    <w:rsid w:val="003604CD"/>
    <w:rsid w:val="003607ED"/>
    <w:rsid w:val="00360B6D"/>
    <w:rsid w:val="00360F47"/>
    <w:rsid w:val="00360FFA"/>
    <w:rsid w:val="003614A3"/>
    <w:rsid w:val="00361B29"/>
    <w:rsid w:val="00361BBB"/>
    <w:rsid w:val="0036205B"/>
    <w:rsid w:val="00362197"/>
    <w:rsid w:val="00362299"/>
    <w:rsid w:val="0036253E"/>
    <w:rsid w:val="00362545"/>
    <w:rsid w:val="00362829"/>
    <w:rsid w:val="00362D44"/>
    <w:rsid w:val="003630F3"/>
    <w:rsid w:val="00363295"/>
    <w:rsid w:val="003632A6"/>
    <w:rsid w:val="003632B9"/>
    <w:rsid w:val="003635B2"/>
    <w:rsid w:val="00363677"/>
    <w:rsid w:val="00363C5E"/>
    <w:rsid w:val="003641E4"/>
    <w:rsid w:val="00364357"/>
    <w:rsid w:val="00364822"/>
    <w:rsid w:val="0036519B"/>
    <w:rsid w:val="00365242"/>
    <w:rsid w:val="00365604"/>
    <w:rsid w:val="00365952"/>
    <w:rsid w:val="0036622F"/>
    <w:rsid w:val="00366259"/>
    <w:rsid w:val="0036629E"/>
    <w:rsid w:val="0036632A"/>
    <w:rsid w:val="0036660A"/>
    <w:rsid w:val="003666C5"/>
    <w:rsid w:val="00366D8C"/>
    <w:rsid w:val="00366E63"/>
    <w:rsid w:val="00366F3B"/>
    <w:rsid w:val="003672D4"/>
    <w:rsid w:val="003676A1"/>
    <w:rsid w:val="0036793B"/>
    <w:rsid w:val="00367F5F"/>
    <w:rsid w:val="00367FE2"/>
    <w:rsid w:val="0037011A"/>
    <w:rsid w:val="003706F0"/>
    <w:rsid w:val="0037070F"/>
    <w:rsid w:val="00370713"/>
    <w:rsid w:val="00370873"/>
    <w:rsid w:val="00370A55"/>
    <w:rsid w:val="00370B6E"/>
    <w:rsid w:val="00370C3C"/>
    <w:rsid w:val="0037141B"/>
    <w:rsid w:val="0037172B"/>
    <w:rsid w:val="00371E5F"/>
    <w:rsid w:val="0037233B"/>
    <w:rsid w:val="003725FF"/>
    <w:rsid w:val="0037296B"/>
    <w:rsid w:val="00372ADF"/>
    <w:rsid w:val="00372BA5"/>
    <w:rsid w:val="0037301B"/>
    <w:rsid w:val="0037306E"/>
    <w:rsid w:val="0037379B"/>
    <w:rsid w:val="00373A2A"/>
    <w:rsid w:val="00374124"/>
    <w:rsid w:val="00374330"/>
    <w:rsid w:val="00374463"/>
    <w:rsid w:val="00374515"/>
    <w:rsid w:val="00374815"/>
    <w:rsid w:val="0037484E"/>
    <w:rsid w:val="00374B63"/>
    <w:rsid w:val="00375273"/>
    <w:rsid w:val="003757D9"/>
    <w:rsid w:val="003759B0"/>
    <w:rsid w:val="00375A60"/>
    <w:rsid w:val="00375ABB"/>
    <w:rsid w:val="00375CE2"/>
    <w:rsid w:val="00376399"/>
    <w:rsid w:val="003766CE"/>
    <w:rsid w:val="00376723"/>
    <w:rsid w:val="003768A3"/>
    <w:rsid w:val="00376915"/>
    <w:rsid w:val="00376BC1"/>
    <w:rsid w:val="00376CDD"/>
    <w:rsid w:val="00376F67"/>
    <w:rsid w:val="003771F5"/>
    <w:rsid w:val="003771F8"/>
    <w:rsid w:val="0037730F"/>
    <w:rsid w:val="003775E5"/>
    <w:rsid w:val="00377722"/>
    <w:rsid w:val="00377C17"/>
    <w:rsid w:val="0038053E"/>
    <w:rsid w:val="0038057E"/>
    <w:rsid w:val="0038093F"/>
    <w:rsid w:val="00380B29"/>
    <w:rsid w:val="00380D7E"/>
    <w:rsid w:val="0038121A"/>
    <w:rsid w:val="003812A4"/>
    <w:rsid w:val="003815AF"/>
    <w:rsid w:val="0038173D"/>
    <w:rsid w:val="00381B76"/>
    <w:rsid w:val="00382113"/>
    <w:rsid w:val="003821DB"/>
    <w:rsid w:val="0038235C"/>
    <w:rsid w:val="0038239E"/>
    <w:rsid w:val="003824B4"/>
    <w:rsid w:val="0038255F"/>
    <w:rsid w:val="00382712"/>
    <w:rsid w:val="003828A0"/>
    <w:rsid w:val="00382AB8"/>
    <w:rsid w:val="00382BC0"/>
    <w:rsid w:val="00382D32"/>
    <w:rsid w:val="003830B3"/>
    <w:rsid w:val="0038349A"/>
    <w:rsid w:val="003838BE"/>
    <w:rsid w:val="00383A53"/>
    <w:rsid w:val="00383AF5"/>
    <w:rsid w:val="00383B98"/>
    <w:rsid w:val="00383CEE"/>
    <w:rsid w:val="00384043"/>
    <w:rsid w:val="00384975"/>
    <w:rsid w:val="00384C36"/>
    <w:rsid w:val="00384E11"/>
    <w:rsid w:val="00384FB5"/>
    <w:rsid w:val="00384FCC"/>
    <w:rsid w:val="0038504D"/>
    <w:rsid w:val="00385482"/>
    <w:rsid w:val="003859DE"/>
    <w:rsid w:val="00385A3A"/>
    <w:rsid w:val="00385A4F"/>
    <w:rsid w:val="00385C9E"/>
    <w:rsid w:val="00385CE9"/>
    <w:rsid w:val="00385F00"/>
    <w:rsid w:val="00385F08"/>
    <w:rsid w:val="003861A6"/>
    <w:rsid w:val="003866F4"/>
    <w:rsid w:val="00386800"/>
    <w:rsid w:val="003868B9"/>
    <w:rsid w:val="003869AD"/>
    <w:rsid w:val="003875C6"/>
    <w:rsid w:val="003879E5"/>
    <w:rsid w:val="00387B7F"/>
    <w:rsid w:val="00387D96"/>
    <w:rsid w:val="00387EE1"/>
    <w:rsid w:val="003900DD"/>
    <w:rsid w:val="00390258"/>
    <w:rsid w:val="0039025A"/>
    <w:rsid w:val="00390373"/>
    <w:rsid w:val="00390413"/>
    <w:rsid w:val="003908B0"/>
    <w:rsid w:val="00390A38"/>
    <w:rsid w:val="003915A6"/>
    <w:rsid w:val="00391B3F"/>
    <w:rsid w:val="003921CB"/>
    <w:rsid w:val="00392689"/>
    <w:rsid w:val="003926A6"/>
    <w:rsid w:val="003928D7"/>
    <w:rsid w:val="0039293D"/>
    <w:rsid w:val="00392DB6"/>
    <w:rsid w:val="00392EAE"/>
    <w:rsid w:val="00393037"/>
    <w:rsid w:val="0039357E"/>
    <w:rsid w:val="00393645"/>
    <w:rsid w:val="00393C00"/>
    <w:rsid w:val="003942F3"/>
    <w:rsid w:val="00394703"/>
    <w:rsid w:val="00394798"/>
    <w:rsid w:val="003947EB"/>
    <w:rsid w:val="00394900"/>
    <w:rsid w:val="00394A76"/>
    <w:rsid w:val="00394AF2"/>
    <w:rsid w:val="00394CD2"/>
    <w:rsid w:val="00394FC1"/>
    <w:rsid w:val="00395068"/>
    <w:rsid w:val="00395366"/>
    <w:rsid w:val="00395432"/>
    <w:rsid w:val="00395882"/>
    <w:rsid w:val="0039592D"/>
    <w:rsid w:val="003959AD"/>
    <w:rsid w:val="0039622C"/>
    <w:rsid w:val="003965E8"/>
    <w:rsid w:val="00396666"/>
    <w:rsid w:val="00396969"/>
    <w:rsid w:val="00396DC7"/>
    <w:rsid w:val="00396FCA"/>
    <w:rsid w:val="00396FD5"/>
    <w:rsid w:val="00396FD8"/>
    <w:rsid w:val="00397669"/>
    <w:rsid w:val="003979A6"/>
    <w:rsid w:val="00397D80"/>
    <w:rsid w:val="00397E18"/>
    <w:rsid w:val="00397FA9"/>
    <w:rsid w:val="003A0003"/>
    <w:rsid w:val="003A036A"/>
    <w:rsid w:val="003A0584"/>
    <w:rsid w:val="003A05CB"/>
    <w:rsid w:val="003A0D30"/>
    <w:rsid w:val="003A0DEB"/>
    <w:rsid w:val="003A0F2F"/>
    <w:rsid w:val="003A0FDA"/>
    <w:rsid w:val="003A1052"/>
    <w:rsid w:val="003A113A"/>
    <w:rsid w:val="003A1DCD"/>
    <w:rsid w:val="003A1DE4"/>
    <w:rsid w:val="003A214D"/>
    <w:rsid w:val="003A2163"/>
    <w:rsid w:val="003A2350"/>
    <w:rsid w:val="003A2455"/>
    <w:rsid w:val="003A26DB"/>
    <w:rsid w:val="003A26F3"/>
    <w:rsid w:val="003A2D43"/>
    <w:rsid w:val="003A3073"/>
    <w:rsid w:val="003A3274"/>
    <w:rsid w:val="003A3848"/>
    <w:rsid w:val="003A3B26"/>
    <w:rsid w:val="003A3FC0"/>
    <w:rsid w:val="003A4464"/>
    <w:rsid w:val="003A485A"/>
    <w:rsid w:val="003A4E67"/>
    <w:rsid w:val="003A5107"/>
    <w:rsid w:val="003A51F5"/>
    <w:rsid w:val="003A53B2"/>
    <w:rsid w:val="003A546E"/>
    <w:rsid w:val="003A5C2F"/>
    <w:rsid w:val="003A5F0A"/>
    <w:rsid w:val="003A5F50"/>
    <w:rsid w:val="003A5F57"/>
    <w:rsid w:val="003A65D2"/>
    <w:rsid w:val="003A6730"/>
    <w:rsid w:val="003A6D8F"/>
    <w:rsid w:val="003A71E1"/>
    <w:rsid w:val="003A736A"/>
    <w:rsid w:val="003A74DF"/>
    <w:rsid w:val="003A7596"/>
    <w:rsid w:val="003A76C7"/>
    <w:rsid w:val="003A7B3D"/>
    <w:rsid w:val="003B0199"/>
    <w:rsid w:val="003B03EF"/>
    <w:rsid w:val="003B07A2"/>
    <w:rsid w:val="003B07C9"/>
    <w:rsid w:val="003B081D"/>
    <w:rsid w:val="003B0DBA"/>
    <w:rsid w:val="003B0E71"/>
    <w:rsid w:val="003B1132"/>
    <w:rsid w:val="003B1B1D"/>
    <w:rsid w:val="003B1D83"/>
    <w:rsid w:val="003B1FB5"/>
    <w:rsid w:val="003B20E1"/>
    <w:rsid w:val="003B20F3"/>
    <w:rsid w:val="003B2383"/>
    <w:rsid w:val="003B23CE"/>
    <w:rsid w:val="003B241B"/>
    <w:rsid w:val="003B24B6"/>
    <w:rsid w:val="003B25D0"/>
    <w:rsid w:val="003B275E"/>
    <w:rsid w:val="003B27C0"/>
    <w:rsid w:val="003B2938"/>
    <w:rsid w:val="003B2B1E"/>
    <w:rsid w:val="003B30E4"/>
    <w:rsid w:val="003B36AC"/>
    <w:rsid w:val="003B3839"/>
    <w:rsid w:val="003B3877"/>
    <w:rsid w:val="003B3A35"/>
    <w:rsid w:val="003B456A"/>
    <w:rsid w:val="003B4655"/>
    <w:rsid w:val="003B46D7"/>
    <w:rsid w:val="003B4759"/>
    <w:rsid w:val="003B4A9A"/>
    <w:rsid w:val="003B4B97"/>
    <w:rsid w:val="003B4CDA"/>
    <w:rsid w:val="003B4D15"/>
    <w:rsid w:val="003B4D92"/>
    <w:rsid w:val="003B4F99"/>
    <w:rsid w:val="003B5277"/>
    <w:rsid w:val="003B58C8"/>
    <w:rsid w:val="003B5BA8"/>
    <w:rsid w:val="003B5BB1"/>
    <w:rsid w:val="003B5BD6"/>
    <w:rsid w:val="003B5C5C"/>
    <w:rsid w:val="003B5CDB"/>
    <w:rsid w:val="003B67A1"/>
    <w:rsid w:val="003B6A68"/>
    <w:rsid w:val="003B6CD5"/>
    <w:rsid w:val="003B6D04"/>
    <w:rsid w:val="003B7130"/>
    <w:rsid w:val="003B74C5"/>
    <w:rsid w:val="003B7693"/>
    <w:rsid w:val="003B7909"/>
    <w:rsid w:val="003B7BE3"/>
    <w:rsid w:val="003B7BE4"/>
    <w:rsid w:val="003C06B5"/>
    <w:rsid w:val="003C06D0"/>
    <w:rsid w:val="003C0824"/>
    <w:rsid w:val="003C0972"/>
    <w:rsid w:val="003C0976"/>
    <w:rsid w:val="003C0F3B"/>
    <w:rsid w:val="003C16C9"/>
    <w:rsid w:val="003C1E34"/>
    <w:rsid w:val="003C2855"/>
    <w:rsid w:val="003C2857"/>
    <w:rsid w:val="003C2997"/>
    <w:rsid w:val="003C2E51"/>
    <w:rsid w:val="003C3379"/>
    <w:rsid w:val="003C3851"/>
    <w:rsid w:val="003C3DFA"/>
    <w:rsid w:val="003C4366"/>
    <w:rsid w:val="003C49F7"/>
    <w:rsid w:val="003C4DAA"/>
    <w:rsid w:val="003C4E17"/>
    <w:rsid w:val="003C4E1E"/>
    <w:rsid w:val="003C5565"/>
    <w:rsid w:val="003C580F"/>
    <w:rsid w:val="003C5948"/>
    <w:rsid w:val="003C5A02"/>
    <w:rsid w:val="003C5DFA"/>
    <w:rsid w:val="003C6089"/>
    <w:rsid w:val="003C60BB"/>
    <w:rsid w:val="003C64C7"/>
    <w:rsid w:val="003C65A2"/>
    <w:rsid w:val="003C65DF"/>
    <w:rsid w:val="003C678B"/>
    <w:rsid w:val="003C6C3C"/>
    <w:rsid w:val="003C727F"/>
    <w:rsid w:val="003C7333"/>
    <w:rsid w:val="003C73C1"/>
    <w:rsid w:val="003C78C6"/>
    <w:rsid w:val="003C7A07"/>
    <w:rsid w:val="003C7ADA"/>
    <w:rsid w:val="003C7C6A"/>
    <w:rsid w:val="003C7DC1"/>
    <w:rsid w:val="003D033F"/>
    <w:rsid w:val="003D059A"/>
    <w:rsid w:val="003D062C"/>
    <w:rsid w:val="003D0712"/>
    <w:rsid w:val="003D0756"/>
    <w:rsid w:val="003D0896"/>
    <w:rsid w:val="003D0B52"/>
    <w:rsid w:val="003D0D49"/>
    <w:rsid w:val="003D0EEC"/>
    <w:rsid w:val="003D106F"/>
    <w:rsid w:val="003D13B1"/>
    <w:rsid w:val="003D1475"/>
    <w:rsid w:val="003D15EC"/>
    <w:rsid w:val="003D17F3"/>
    <w:rsid w:val="003D1862"/>
    <w:rsid w:val="003D1BC5"/>
    <w:rsid w:val="003D1CBF"/>
    <w:rsid w:val="003D1E18"/>
    <w:rsid w:val="003D1ECB"/>
    <w:rsid w:val="003D1F87"/>
    <w:rsid w:val="003D263B"/>
    <w:rsid w:val="003D274E"/>
    <w:rsid w:val="003D27AE"/>
    <w:rsid w:val="003D2928"/>
    <w:rsid w:val="003D2941"/>
    <w:rsid w:val="003D29FE"/>
    <w:rsid w:val="003D30CA"/>
    <w:rsid w:val="003D3198"/>
    <w:rsid w:val="003D3442"/>
    <w:rsid w:val="003D3D21"/>
    <w:rsid w:val="003D427A"/>
    <w:rsid w:val="003D4BB2"/>
    <w:rsid w:val="003D4FB8"/>
    <w:rsid w:val="003D5056"/>
    <w:rsid w:val="003D5913"/>
    <w:rsid w:val="003D5BCC"/>
    <w:rsid w:val="003D5C15"/>
    <w:rsid w:val="003D5FDA"/>
    <w:rsid w:val="003D695A"/>
    <w:rsid w:val="003D7351"/>
    <w:rsid w:val="003D761C"/>
    <w:rsid w:val="003D76CC"/>
    <w:rsid w:val="003D79D0"/>
    <w:rsid w:val="003D7CDD"/>
    <w:rsid w:val="003D7E95"/>
    <w:rsid w:val="003D7F23"/>
    <w:rsid w:val="003E040F"/>
    <w:rsid w:val="003E05A0"/>
    <w:rsid w:val="003E0A96"/>
    <w:rsid w:val="003E0ED1"/>
    <w:rsid w:val="003E1777"/>
    <w:rsid w:val="003E22C9"/>
    <w:rsid w:val="003E24BF"/>
    <w:rsid w:val="003E2750"/>
    <w:rsid w:val="003E2B62"/>
    <w:rsid w:val="003E2EBB"/>
    <w:rsid w:val="003E34EC"/>
    <w:rsid w:val="003E3593"/>
    <w:rsid w:val="003E3991"/>
    <w:rsid w:val="003E3DD6"/>
    <w:rsid w:val="003E3E39"/>
    <w:rsid w:val="003E3EF5"/>
    <w:rsid w:val="003E47D1"/>
    <w:rsid w:val="003E4950"/>
    <w:rsid w:val="003E51BB"/>
    <w:rsid w:val="003E5DA7"/>
    <w:rsid w:val="003E5E08"/>
    <w:rsid w:val="003E608A"/>
    <w:rsid w:val="003E62DC"/>
    <w:rsid w:val="003E6503"/>
    <w:rsid w:val="003E65A9"/>
    <w:rsid w:val="003E6776"/>
    <w:rsid w:val="003E6C42"/>
    <w:rsid w:val="003E6CC3"/>
    <w:rsid w:val="003E7529"/>
    <w:rsid w:val="003E771D"/>
    <w:rsid w:val="003E7908"/>
    <w:rsid w:val="003E7CA7"/>
    <w:rsid w:val="003E7CAA"/>
    <w:rsid w:val="003E7DDC"/>
    <w:rsid w:val="003F0024"/>
    <w:rsid w:val="003F0120"/>
    <w:rsid w:val="003F01AD"/>
    <w:rsid w:val="003F03AE"/>
    <w:rsid w:val="003F045F"/>
    <w:rsid w:val="003F0F86"/>
    <w:rsid w:val="003F0F9E"/>
    <w:rsid w:val="003F100E"/>
    <w:rsid w:val="003F14CF"/>
    <w:rsid w:val="003F16AC"/>
    <w:rsid w:val="003F17F0"/>
    <w:rsid w:val="003F1BB1"/>
    <w:rsid w:val="003F1EC4"/>
    <w:rsid w:val="003F209E"/>
    <w:rsid w:val="003F213E"/>
    <w:rsid w:val="003F2211"/>
    <w:rsid w:val="003F284A"/>
    <w:rsid w:val="003F2995"/>
    <w:rsid w:val="003F2AA7"/>
    <w:rsid w:val="003F2DCB"/>
    <w:rsid w:val="003F2E12"/>
    <w:rsid w:val="003F2E9D"/>
    <w:rsid w:val="003F2FEA"/>
    <w:rsid w:val="003F354E"/>
    <w:rsid w:val="003F3774"/>
    <w:rsid w:val="003F37F3"/>
    <w:rsid w:val="003F3DAB"/>
    <w:rsid w:val="003F3EF6"/>
    <w:rsid w:val="003F4359"/>
    <w:rsid w:val="003F441C"/>
    <w:rsid w:val="003F4837"/>
    <w:rsid w:val="003F4A85"/>
    <w:rsid w:val="003F4AD1"/>
    <w:rsid w:val="003F4B35"/>
    <w:rsid w:val="003F4B6A"/>
    <w:rsid w:val="003F5020"/>
    <w:rsid w:val="003F5049"/>
    <w:rsid w:val="003F5704"/>
    <w:rsid w:val="003F572A"/>
    <w:rsid w:val="003F6CD6"/>
    <w:rsid w:val="003F7E76"/>
    <w:rsid w:val="004000CC"/>
    <w:rsid w:val="004002FF"/>
    <w:rsid w:val="0040096E"/>
    <w:rsid w:val="00400C6A"/>
    <w:rsid w:val="00401C05"/>
    <w:rsid w:val="004022BF"/>
    <w:rsid w:val="004023FF"/>
    <w:rsid w:val="004026E7"/>
    <w:rsid w:val="0040286C"/>
    <w:rsid w:val="00402A8B"/>
    <w:rsid w:val="00402AE7"/>
    <w:rsid w:val="00402F1E"/>
    <w:rsid w:val="00402FA1"/>
    <w:rsid w:val="0040306F"/>
    <w:rsid w:val="0040349D"/>
    <w:rsid w:val="004034DA"/>
    <w:rsid w:val="00403727"/>
    <w:rsid w:val="00403A87"/>
    <w:rsid w:val="00403BAF"/>
    <w:rsid w:val="00403F46"/>
    <w:rsid w:val="0040401C"/>
    <w:rsid w:val="00404821"/>
    <w:rsid w:val="004048CB"/>
    <w:rsid w:val="00404B38"/>
    <w:rsid w:val="00404C4E"/>
    <w:rsid w:val="00404EF3"/>
    <w:rsid w:val="00404F38"/>
    <w:rsid w:val="00404F5B"/>
    <w:rsid w:val="0040503B"/>
    <w:rsid w:val="0040509C"/>
    <w:rsid w:val="0040573D"/>
    <w:rsid w:val="004058A0"/>
    <w:rsid w:val="00405B2E"/>
    <w:rsid w:val="00405BB7"/>
    <w:rsid w:val="00405D7F"/>
    <w:rsid w:val="00406371"/>
    <w:rsid w:val="00406377"/>
    <w:rsid w:val="004064B6"/>
    <w:rsid w:val="004066C2"/>
    <w:rsid w:val="00406954"/>
    <w:rsid w:val="00406D78"/>
    <w:rsid w:val="00406F82"/>
    <w:rsid w:val="0040747A"/>
    <w:rsid w:val="00407559"/>
    <w:rsid w:val="00407EC4"/>
    <w:rsid w:val="00407FB9"/>
    <w:rsid w:val="004103C8"/>
    <w:rsid w:val="004109F4"/>
    <w:rsid w:val="00410F7B"/>
    <w:rsid w:val="0041139D"/>
    <w:rsid w:val="0041166D"/>
    <w:rsid w:val="004116A9"/>
    <w:rsid w:val="00411879"/>
    <w:rsid w:val="00411DC9"/>
    <w:rsid w:val="00411E2A"/>
    <w:rsid w:val="00411FC1"/>
    <w:rsid w:val="00412AA5"/>
    <w:rsid w:val="0041309D"/>
    <w:rsid w:val="004134D7"/>
    <w:rsid w:val="004135E3"/>
    <w:rsid w:val="004136D5"/>
    <w:rsid w:val="00413997"/>
    <w:rsid w:val="004139EE"/>
    <w:rsid w:val="00413A57"/>
    <w:rsid w:val="00413A66"/>
    <w:rsid w:val="00413C49"/>
    <w:rsid w:val="00414271"/>
    <w:rsid w:val="0041439B"/>
    <w:rsid w:val="00414AAF"/>
    <w:rsid w:val="00414DE4"/>
    <w:rsid w:val="00414ECB"/>
    <w:rsid w:val="00414FA8"/>
    <w:rsid w:val="00415213"/>
    <w:rsid w:val="00415359"/>
    <w:rsid w:val="00415830"/>
    <w:rsid w:val="00415AEB"/>
    <w:rsid w:val="00415BF2"/>
    <w:rsid w:val="00415EFF"/>
    <w:rsid w:val="00416044"/>
    <w:rsid w:val="004160B9"/>
    <w:rsid w:val="00416191"/>
    <w:rsid w:val="004163C1"/>
    <w:rsid w:val="00416912"/>
    <w:rsid w:val="004169E1"/>
    <w:rsid w:val="00416EB8"/>
    <w:rsid w:val="00417644"/>
    <w:rsid w:val="00417A4E"/>
    <w:rsid w:val="00417B63"/>
    <w:rsid w:val="00420048"/>
    <w:rsid w:val="004202B1"/>
    <w:rsid w:val="00420356"/>
    <w:rsid w:val="004204B6"/>
    <w:rsid w:val="004208D7"/>
    <w:rsid w:val="00420D46"/>
    <w:rsid w:val="0042112A"/>
    <w:rsid w:val="0042116E"/>
    <w:rsid w:val="0042137F"/>
    <w:rsid w:val="00421391"/>
    <w:rsid w:val="0042151C"/>
    <w:rsid w:val="00421530"/>
    <w:rsid w:val="004219D1"/>
    <w:rsid w:val="004219EE"/>
    <w:rsid w:val="00421F9F"/>
    <w:rsid w:val="00422184"/>
    <w:rsid w:val="004224C4"/>
    <w:rsid w:val="004228AA"/>
    <w:rsid w:val="00422A15"/>
    <w:rsid w:val="00422C12"/>
    <w:rsid w:val="00422D05"/>
    <w:rsid w:val="00422E31"/>
    <w:rsid w:val="00422F0F"/>
    <w:rsid w:val="00422FC2"/>
    <w:rsid w:val="00423522"/>
    <w:rsid w:val="0042390C"/>
    <w:rsid w:val="00423CA9"/>
    <w:rsid w:val="00423CBB"/>
    <w:rsid w:val="004242F2"/>
    <w:rsid w:val="00424548"/>
    <w:rsid w:val="004246F7"/>
    <w:rsid w:val="00424A9C"/>
    <w:rsid w:val="00424B3C"/>
    <w:rsid w:val="004255C4"/>
    <w:rsid w:val="00425906"/>
    <w:rsid w:val="00425961"/>
    <w:rsid w:val="00425A64"/>
    <w:rsid w:val="00426000"/>
    <w:rsid w:val="00426003"/>
    <w:rsid w:val="0042685D"/>
    <w:rsid w:val="00426B7F"/>
    <w:rsid w:val="00426BE1"/>
    <w:rsid w:val="00426C09"/>
    <w:rsid w:val="00427100"/>
    <w:rsid w:val="004271C0"/>
    <w:rsid w:val="004276A5"/>
    <w:rsid w:val="00427ED0"/>
    <w:rsid w:val="00430551"/>
    <w:rsid w:val="0043072A"/>
    <w:rsid w:val="00430928"/>
    <w:rsid w:val="00430AFE"/>
    <w:rsid w:val="00430FB6"/>
    <w:rsid w:val="00431194"/>
    <w:rsid w:val="00431227"/>
    <w:rsid w:val="0043186E"/>
    <w:rsid w:val="0043193D"/>
    <w:rsid w:val="00431BCA"/>
    <w:rsid w:val="00431F3F"/>
    <w:rsid w:val="00432280"/>
    <w:rsid w:val="00432403"/>
    <w:rsid w:val="00432675"/>
    <w:rsid w:val="0043269E"/>
    <w:rsid w:val="00432773"/>
    <w:rsid w:val="0043284F"/>
    <w:rsid w:val="00433415"/>
    <w:rsid w:val="00433561"/>
    <w:rsid w:val="00433A41"/>
    <w:rsid w:val="00433A50"/>
    <w:rsid w:val="00433CC3"/>
    <w:rsid w:val="00433FCC"/>
    <w:rsid w:val="00433FD9"/>
    <w:rsid w:val="004343A2"/>
    <w:rsid w:val="004344BE"/>
    <w:rsid w:val="004344D3"/>
    <w:rsid w:val="00435360"/>
    <w:rsid w:val="0043562E"/>
    <w:rsid w:val="0043573E"/>
    <w:rsid w:val="004357FE"/>
    <w:rsid w:val="00436057"/>
    <w:rsid w:val="004361ED"/>
    <w:rsid w:val="004362CB"/>
    <w:rsid w:val="0043675A"/>
    <w:rsid w:val="0043696C"/>
    <w:rsid w:val="004369EB"/>
    <w:rsid w:val="00436E84"/>
    <w:rsid w:val="0043724D"/>
    <w:rsid w:val="00437C84"/>
    <w:rsid w:val="00440061"/>
    <w:rsid w:val="004404EC"/>
    <w:rsid w:val="004406D9"/>
    <w:rsid w:val="00441539"/>
    <w:rsid w:val="00441716"/>
    <w:rsid w:val="00441A6D"/>
    <w:rsid w:val="00441FE2"/>
    <w:rsid w:val="00442002"/>
    <w:rsid w:val="004420DC"/>
    <w:rsid w:val="00442665"/>
    <w:rsid w:val="004427C3"/>
    <w:rsid w:val="00442805"/>
    <w:rsid w:val="004428F0"/>
    <w:rsid w:val="00442CAA"/>
    <w:rsid w:val="00442ED6"/>
    <w:rsid w:val="00443E5D"/>
    <w:rsid w:val="004440B1"/>
    <w:rsid w:val="00444117"/>
    <w:rsid w:val="00444518"/>
    <w:rsid w:val="00444A79"/>
    <w:rsid w:val="00444B5E"/>
    <w:rsid w:val="00444C56"/>
    <w:rsid w:val="00444F7D"/>
    <w:rsid w:val="00444FEB"/>
    <w:rsid w:val="00445258"/>
    <w:rsid w:val="00445301"/>
    <w:rsid w:val="004453C7"/>
    <w:rsid w:val="0044552C"/>
    <w:rsid w:val="00445643"/>
    <w:rsid w:val="00445917"/>
    <w:rsid w:val="00445FFB"/>
    <w:rsid w:val="00446389"/>
    <w:rsid w:val="0044665B"/>
    <w:rsid w:val="00446858"/>
    <w:rsid w:val="00446999"/>
    <w:rsid w:val="00446CB1"/>
    <w:rsid w:val="004470BB"/>
    <w:rsid w:val="00447262"/>
    <w:rsid w:val="004475C0"/>
    <w:rsid w:val="00447C4F"/>
    <w:rsid w:val="00447C65"/>
    <w:rsid w:val="004500B8"/>
    <w:rsid w:val="00450125"/>
    <w:rsid w:val="0045014C"/>
    <w:rsid w:val="004504DB"/>
    <w:rsid w:val="0045062E"/>
    <w:rsid w:val="004508B9"/>
    <w:rsid w:val="00450E67"/>
    <w:rsid w:val="00450F3D"/>
    <w:rsid w:val="004513E7"/>
    <w:rsid w:val="00451F9F"/>
    <w:rsid w:val="004523DA"/>
    <w:rsid w:val="004524DA"/>
    <w:rsid w:val="00452849"/>
    <w:rsid w:val="00452B29"/>
    <w:rsid w:val="00452C20"/>
    <w:rsid w:val="00452C76"/>
    <w:rsid w:val="004530A8"/>
    <w:rsid w:val="00453658"/>
    <w:rsid w:val="00453A3A"/>
    <w:rsid w:val="00453C23"/>
    <w:rsid w:val="00453CAC"/>
    <w:rsid w:val="00453F3A"/>
    <w:rsid w:val="00453F50"/>
    <w:rsid w:val="00453F85"/>
    <w:rsid w:val="00454FD2"/>
    <w:rsid w:val="004550E5"/>
    <w:rsid w:val="004555D1"/>
    <w:rsid w:val="004555EA"/>
    <w:rsid w:val="0045581A"/>
    <w:rsid w:val="00455B6B"/>
    <w:rsid w:val="00455BB2"/>
    <w:rsid w:val="00455BC2"/>
    <w:rsid w:val="00455CFD"/>
    <w:rsid w:val="00456071"/>
    <w:rsid w:val="0045618E"/>
    <w:rsid w:val="0045647D"/>
    <w:rsid w:val="004564A3"/>
    <w:rsid w:val="00456B4B"/>
    <w:rsid w:val="00456FB4"/>
    <w:rsid w:val="0045721C"/>
    <w:rsid w:val="0045729E"/>
    <w:rsid w:val="00457506"/>
    <w:rsid w:val="00457833"/>
    <w:rsid w:val="0045783B"/>
    <w:rsid w:val="00457957"/>
    <w:rsid w:val="00457CA7"/>
    <w:rsid w:val="00457DFA"/>
    <w:rsid w:val="00457EEF"/>
    <w:rsid w:val="00460069"/>
    <w:rsid w:val="0046020E"/>
    <w:rsid w:val="00460498"/>
    <w:rsid w:val="00460503"/>
    <w:rsid w:val="004609F8"/>
    <w:rsid w:val="00460E4D"/>
    <w:rsid w:val="00460EF6"/>
    <w:rsid w:val="0046101A"/>
    <w:rsid w:val="00461175"/>
    <w:rsid w:val="0046121C"/>
    <w:rsid w:val="00461A55"/>
    <w:rsid w:val="00461EB6"/>
    <w:rsid w:val="0046211C"/>
    <w:rsid w:val="0046237E"/>
    <w:rsid w:val="00462757"/>
    <w:rsid w:val="00462A85"/>
    <w:rsid w:val="00462E09"/>
    <w:rsid w:val="00462E4F"/>
    <w:rsid w:val="00462EC7"/>
    <w:rsid w:val="00463782"/>
    <w:rsid w:val="00463883"/>
    <w:rsid w:val="00463A0B"/>
    <w:rsid w:val="00463A88"/>
    <w:rsid w:val="00463F92"/>
    <w:rsid w:val="004640BD"/>
    <w:rsid w:val="0046464F"/>
    <w:rsid w:val="00464CBB"/>
    <w:rsid w:val="00464DF5"/>
    <w:rsid w:val="00465185"/>
    <w:rsid w:val="00465570"/>
    <w:rsid w:val="00465778"/>
    <w:rsid w:val="00465894"/>
    <w:rsid w:val="0046596C"/>
    <w:rsid w:val="00465B0F"/>
    <w:rsid w:val="00465E92"/>
    <w:rsid w:val="0046609F"/>
    <w:rsid w:val="004661F6"/>
    <w:rsid w:val="0046631E"/>
    <w:rsid w:val="0046653F"/>
    <w:rsid w:val="00466E13"/>
    <w:rsid w:val="00466E71"/>
    <w:rsid w:val="0046711C"/>
    <w:rsid w:val="004671FF"/>
    <w:rsid w:val="00467513"/>
    <w:rsid w:val="0046753B"/>
    <w:rsid w:val="004679C8"/>
    <w:rsid w:val="00467BBD"/>
    <w:rsid w:val="0047069B"/>
    <w:rsid w:val="00470C03"/>
    <w:rsid w:val="00471338"/>
    <w:rsid w:val="0047160A"/>
    <w:rsid w:val="004718F6"/>
    <w:rsid w:val="00471A72"/>
    <w:rsid w:val="00471BA3"/>
    <w:rsid w:val="00472572"/>
    <w:rsid w:val="004725F2"/>
    <w:rsid w:val="00472718"/>
    <w:rsid w:val="00472835"/>
    <w:rsid w:val="00472884"/>
    <w:rsid w:val="00472B7E"/>
    <w:rsid w:val="00472C06"/>
    <w:rsid w:val="0047366B"/>
    <w:rsid w:val="0047392F"/>
    <w:rsid w:val="00473EE5"/>
    <w:rsid w:val="004741A3"/>
    <w:rsid w:val="00474243"/>
    <w:rsid w:val="0047436A"/>
    <w:rsid w:val="00474508"/>
    <w:rsid w:val="0047485C"/>
    <w:rsid w:val="00474AAD"/>
    <w:rsid w:val="00474DBE"/>
    <w:rsid w:val="00475023"/>
    <w:rsid w:val="004750C4"/>
    <w:rsid w:val="004751C3"/>
    <w:rsid w:val="004751D0"/>
    <w:rsid w:val="004751FE"/>
    <w:rsid w:val="00475226"/>
    <w:rsid w:val="0047567E"/>
    <w:rsid w:val="0047569A"/>
    <w:rsid w:val="0047586A"/>
    <w:rsid w:val="00475899"/>
    <w:rsid w:val="00476021"/>
    <w:rsid w:val="0047614F"/>
    <w:rsid w:val="00476349"/>
    <w:rsid w:val="0047660D"/>
    <w:rsid w:val="00476D2A"/>
    <w:rsid w:val="00477077"/>
    <w:rsid w:val="0047791A"/>
    <w:rsid w:val="00477AA6"/>
    <w:rsid w:val="00480033"/>
    <w:rsid w:val="00480080"/>
    <w:rsid w:val="0048009A"/>
    <w:rsid w:val="00480734"/>
    <w:rsid w:val="00480775"/>
    <w:rsid w:val="00480D32"/>
    <w:rsid w:val="004811FF"/>
    <w:rsid w:val="0048122B"/>
    <w:rsid w:val="00481426"/>
    <w:rsid w:val="00481682"/>
    <w:rsid w:val="00481C44"/>
    <w:rsid w:val="0048222D"/>
    <w:rsid w:val="004823FF"/>
    <w:rsid w:val="0048249C"/>
    <w:rsid w:val="00482C09"/>
    <w:rsid w:val="0048308C"/>
    <w:rsid w:val="0048309D"/>
    <w:rsid w:val="004835A0"/>
    <w:rsid w:val="00483C23"/>
    <w:rsid w:val="00483CA3"/>
    <w:rsid w:val="004840F2"/>
    <w:rsid w:val="004843D2"/>
    <w:rsid w:val="00484563"/>
    <w:rsid w:val="00484899"/>
    <w:rsid w:val="00484E65"/>
    <w:rsid w:val="00484FEA"/>
    <w:rsid w:val="0048539B"/>
    <w:rsid w:val="00485507"/>
    <w:rsid w:val="00485701"/>
    <w:rsid w:val="00485C63"/>
    <w:rsid w:val="00485F33"/>
    <w:rsid w:val="00485F78"/>
    <w:rsid w:val="00485FF4"/>
    <w:rsid w:val="00486413"/>
    <w:rsid w:val="00486538"/>
    <w:rsid w:val="0048688A"/>
    <w:rsid w:val="00487410"/>
    <w:rsid w:val="004876DC"/>
    <w:rsid w:val="004877A0"/>
    <w:rsid w:val="004879D4"/>
    <w:rsid w:val="00487C71"/>
    <w:rsid w:val="00487FCB"/>
    <w:rsid w:val="00490084"/>
    <w:rsid w:val="00490110"/>
    <w:rsid w:val="0049034F"/>
    <w:rsid w:val="00490438"/>
    <w:rsid w:val="00490708"/>
    <w:rsid w:val="0049094D"/>
    <w:rsid w:val="00490B1F"/>
    <w:rsid w:val="00490EEF"/>
    <w:rsid w:val="00491662"/>
    <w:rsid w:val="0049184E"/>
    <w:rsid w:val="0049197E"/>
    <w:rsid w:val="00491E06"/>
    <w:rsid w:val="00491EE5"/>
    <w:rsid w:val="00492199"/>
    <w:rsid w:val="00492233"/>
    <w:rsid w:val="004922E1"/>
    <w:rsid w:val="0049238F"/>
    <w:rsid w:val="004926EF"/>
    <w:rsid w:val="004927CC"/>
    <w:rsid w:val="00492852"/>
    <w:rsid w:val="004928CE"/>
    <w:rsid w:val="004929BC"/>
    <w:rsid w:val="00492B8F"/>
    <w:rsid w:val="00492C21"/>
    <w:rsid w:val="004930EF"/>
    <w:rsid w:val="00493206"/>
    <w:rsid w:val="004934B8"/>
    <w:rsid w:val="004934FF"/>
    <w:rsid w:val="004935D6"/>
    <w:rsid w:val="00493AF0"/>
    <w:rsid w:val="00494289"/>
    <w:rsid w:val="00494623"/>
    <w:rsid w:val="004947DF"/>
    <w:rsid w:val="00494AA6"/>
    <w:rsid w:val="00494F53"/>
    <w:rsid w:val="00494F97"/>
    <w:rsid w:val="00494F9E"/>
    <w:rsid w:val="00495095"/>
    <w:rsid w:val="004951B4"/>
    <w:rsid w:val="004952AD"/>
    <w:rsid w:val="004955E1"/>
    <w:rsid w:val="004958D7"/>
    <w:rsid w:val="00495A02"/>
    <w:rsid w:val="00495C21"/>
    <w:rsid w:val="00495C7D"/>
    <w:rsid w:val="004960AD"/>
    <w:rsid w:val="0049633A"/>
    <w:rsid w:val="0049636A"/>
    <w:rsid w:val="00496611"/>
    <w:rsid w:val="0049668C"/>
    <w:rsid w:val="004966CB"/>
    <w:rsid w:val="00496775"/>
    <w:rsid w:val="00496ACB"/>
    <w:rsid w:val="00496E88"/>
    <w:rsid w:val="00497091"/>
    <w:rsid w:val="0049733E"/>
    <w:rsid w:val="00497628"/>
    <w:rsid w:val="0049762C"/>
    <w:rsid w:val="00497661"/>
    <w:rsid w:val="00497674"/>
    <w:rsid w:val="00497E3B"/>
    <w:rsid w:val="00497F08"/>
    <w:rsid w:val="004A0094"/>
    <w:rsid w:val="004A0271"/>
    <w:rsid w:val="004A051F"/>
    <w:rsid w:val="004A0747"/>
    <w:rsid w:val="004A0BC7"/>
    <w:rsid w:val="004A0E02"/>
    <w:rsid w:val="004A1041"/>
    <w:rsid w:val="004A104D"/>
    <w:rsid w:val="004A171A"/>
    <w:rsid w:val="004A1DD7"/>
    <w:rsid w:val="004A1FDD"/>
    <w:rsid w:val="004A2C5A"/>
    <w:rsid w:val="004A2D9A"/>
    <w:rsid w:val="004A2F57"/>
    <w:rsid w:val="004A3A1F"/>
    <w:rsid w:val="004A4378"/>
    <w:rsid w:val="004A472D"/>
    <w:rsid w:val="004A47E6"/>
    <w:rsid w:val="004A481A"/>
    <w:rsid w:val="004A5120"/>
    <w:rsid w:val="004A5A90"/>
    <w:rsid w:val="004A5DD2"/>
    <w:rsid w:val="004A5E51"/>
    <w:rsid w:val="004A66B6"/>
    <w:rsid w:val="004A6737"/>
    <w:rsid w:val="004A74B1"/>
    <w:rsid w:val="004A796F"/>
    <w:rsid w:val="004A7BBE"/>
    <w:rsid w:val="004A7F55"/>
    <w:rsid w:val="004B069B"/>
    <w:rsid w:val="004B074B"/>
    <w:rsid w:val="004B0AF6"/>
    <w:rsid w:val="004B0F72"/>
    <w:rsid w:val="004B10E6"/>
    <w:rsid w:val="004B14F0"/>
    <w:rsid w:val="004B20D9"/>
    <w:rsid w:val="004B22D3"/>
    <w:rsid w:val="004B2859"/>
    <w:rsid w:val="004B29FE"/>
    <w:rsid w:val="004B2A82"/>
    <w:rsid w:val="004B2C8C"/>
    <w:rsid w:val="004B2DC1"/>
    <w:rsid w:val="004B3177"/>
    <w:rsid w:val="004B3429"/>
    <w:rsid w:val="004B34BF"/>
    <w:rsid w:val="004B3ABA"/>
    <w:rsid w:val="004B3E2C"/>
    <w:rsid w:val="004B3E99"/>
    <w:rsid w:val="004B46D7"/>
    <w:rsid w:val="004B4A00"/>
    <w:rsid w:val="004B4A25"/>
    <w:rsid w:val="004B4DD4"/>
    <w:rsid w:val="004B50BB"/>
    <w:rsid w:val="004B50CB"/>
    <w:rsid w:val="004B5279"/>
    <w:rsid w:val="004B527A"/>
    <w:rsid w:val="004B528A"/>
    <w:rsid w:val="004B5B99"/>
    <w:rsid w:val="004B64D7"/>
    <w:rsid w:val="004B6586"/>
    <w:rsid w:val="004B6863"/>
    <w:rsid w:val="004B6958"/>
    <w:rsid w:val="004B6D7A"/>
    <w:rsid w:val="004B74B2"/>
    <w:rsid w:val="004B7AE7"/>
    <w:rsid w:val="004B7F2D"/>
    <w:rsid w:val="004C067D"/>
    <w:rsid w:val="004C06B3"/>
    <w:rsid w:val="004C0750"/>
    <w:rsid w:val="004C0A7B"/>
    <w:rsid w:val="004C0E70"/>
    <w:rsid w:val="004C1062"/>
    <w:rsid w:val="004C1161"/>
    <w:rsid w:val="004C132A"/>
    <w:rsid w:val="004C2209"/>
    <w:rsid w:val="004C2776"/>
    <w:rsid w:val="004C2CA0"/>
    <w:rsid w:val="004C2D86"/>
    <w:rsid w:val="004C2E90"/>
    <w:rsid w:val="004C2F4E"/>
    <w:rsid w:val="004C30ED"/>
    <w:rsid w:val="004C31F9"/>
    <w:rsid w:val="004C3234"/>
    <w:rsid w:val="004C325F"/>
    <w:rsid w:val="004C32AA"/>
    <w:rsid w:val="004C3390"/>
    <w:rsid w:val="004C3443"/>
    <w:rsid w:val="004C3A67"/>
    <w:rsid w:val="004C4160"/>
    <w:rsid w:val="004C41AE"/>
    <w:rsid w:val="004C444F"/>
    <w:rsid w:val="004C4A3B"/>
    <w:rsid w:val="004C4D7A"/>
    <w:rsid w:val="004C5191"/>
    <w:rsid w:val="004C5474"/>
    <w:rsid w:val="004C5BB5"/>
    <w:rsid w:val="004C5C07"/>
    <w:rsid w:val="004C5CEE"/>
    <w:rsid w:val="004C5E2F"/>
    <w:rsid w:val="004C5F69"/>
    <w:rsid w:val="004C6205"/>
    <w:rsid w:val="004C66AB"/>
    <w:rsid w:val="004C6A43"/>
    <w:rsid w:val="004C6E86"/>
    <w:rsid w:val="004C6F72"/>
    <w:rsid w:val="004C7001"/>
    <w:rsid w:val="004C7DD4"/>
    <w:rsid w:val="004D01A7"/>
    <w:rsid w:val="004D0E57"/>
    <w:rsid w:val="004D0FFC"/>
    <w:rsid w:val="004D1131"/>
    <w:rsid w:val="004D1253"/>
    <w:rsid w:val="004D1279"/>
    <w:rsid w:val="004D1353"/>
    <w:rsid w:val="004D1A19"/>
    <w:rsid w:val="004D1BA5"/>
    <w:rsid w:val="004D21B7"/>
    <w:rsid w:val="004D23A3"/>
    <w:rsid w:val="004D2578"/>
    <w:rsid w:val="004D26C0"/>
    <w:rsid w:val="004D2907"/>
    <w:rsid w:val="004D2BBE"/>
    <w:rsid w:val="004D2D1D"/>
    <w:rsid w:val="004D3220"/>
    <w:rsid w:val="004D341F"/>
    <w:rsid w:val="004D376C"/>
    <w:rsid w:val="004D38E4"/>
    <w:rsid w:val="004D38E8"/>
    <w:rsid w:val="004D3A04"/>
    <w:rsid w:val="004D3BFA"/>
    <w:rsid w:val="004D3F74"/>
    <w:rsid w:val="004D4863"/>
    <w:rsid w:val="004D5591"/>
    <w:rsid w:val="004D5726"/>
    <w:rsid w:val="004D5846"/>
    <w:rsid w:val="004D58BE"/>
    <w:rsid w:val="004D5F8D"/>
    <w:rsid w:val="004D668E"/>
    <w:rsid w:val="004D66E9"/>
    <w:rsid w:val="004D748E"/>
    <w:rsid w:val="004D7609"/>
    <w:rsid w:val="004D7792"/>
    <w:rsid w:val="004D788D"/>
    <w:rsid w:val="004D78A8"/>
    <w:rsid w:val="004D7F0A"/>
    <w:rsid w:val="004D7F2D"/>
    <w:rsid w:val="004E0174"/>
    <w:rsid w:val="004E03A6"/>
    <w:rsid w:val="004E03D1"/>
    <w:rsid w:val="004E060F"/>
    <w:rsid w:val="004E078F"/>
    <w:rsid w:val="004E0A50"/>
    <w:rsid w:val="004E0D24"/>
    <w:rsid w:val="004E15A2"/>
    <w:rsid w:val="004E18F8"/>
    <w:rsid w:val="004E1B3C"/>
    <w:rsid w:val="004E1EB2"/>
    <w:rsid w:val="004E20DD"/>
    <w:rsid w:val="004E2417"/>
    <w:rsid w:val="004E253C"/>
    <w:rsid w:val="004E2771"/>
    <w:rsid w:val="004E27AE"/>
    <w:rsid w:val="004E29DD"/>
    <w:rsid w:val="004E332D"/>
    <w:rsid w:val="004E3875"/>
    <w:rsid w:val="004E3C8A"/>
    <w:rsid w:val="004E3DDB"/>
    <w:rsid w:val="004E4313"/>
    <w:rsid w:val="004E4671"/>
    <w:rsid w:val="004E4AE4"/>
    <w:rsid w:val="004E509B"/>
    <w:rsid w:val="004E5347"/>
    <w:rsid w:val="004E566A"/>
    <w:rsid w:val="004E56F9"/>
    <w:rsid w:val="004E5908"/>
    <w:rsid w:val="004E5EE3"/>
    <w:rsid w:val="004E60DF"/>
    <w:rsid w:val="004E6274"/>
    <w:rsid w:val="004E62B0"/>
    <w:rsid w:val="004E6495"/>
    <w:rsid w:val="004E6CC7"/>
    <w:rsid w:val="004E70AA"/>
    <w:rsid w:val="004E77C4"/>
    <w:rsid w:val="004E78A5"/>
    <w:rsid w:val="004E7B86"/>
    <w:rsid w:val="004F00EC"/>
    <w:rsid w:val="004F0343"/>
    <w:rsid w:val="004F1198"/>
    <w:rsid w:val="004F1253"/>
    <w:rsid w:val="004F1531"/>
    <w:rsid w:val="004F1AE4"/>
    <w:rsid w:val="004F1BA7"/>
    <w:rsid w:val="004F20FA"/>
    <w:rsid w:val="004F254A"/>
    <w:rsid w:val="004F2561"/>
    <w:rsid w:val="004F2615"/>
    <w:rsid w:val="004F2ACA"/>
    <w:rsid w:val="004F2B8F"/>
    <w:rsid w:val="004F2BEF"/>
    <w:rsid w:val="004F35A2"/>
    <w:rsid w:val="004F3DFF"/>
    <w:rsid w:val="004F4146"/>
    <w:rsid w:val="004F4528"/>
    <w:rsid w:val="004F45C5"/>
    <w:rsid w:val="004F46FE"/>
    <w:rsid w:val="004F4706"/>
    <w:rsid w:val="004F481C"/>
    <w:rsid w:val="004F4F93"/>
    <w:rsid w:val="004F4FB5"/>
    <w:rsid w:val="004F50B7"/>
    <w:rsid w:val="004F518A"/>
    <w:rsid w:val="004F5389"/>
    <w:rsid w:val="004F5410"/>
    <w:rsid w:val="004F5EE5"/>
    <w:rsid w:val="004F60A5"/>
    <w:rsid w:val="004F6138"/>
    <w:rsid w:val="004F6348"/>
    <w:rsid w:val="004F66F6"/>
    <w:rsid w:val="004F68AF"/>
    <w:rsid w:val="004F69A7"/>
    <w:rsid w:val="004F6BE2"/>
    <w:rsid w:val="004F72BB"/>
    <w:rsid w:val="004F79ED"/>
    <w:rsid w:val="004F7A7A"/>
    <w:rsid w:val="004F7AF8"/>
    <w:rsid w:val="004F7F1A"/>
    <w:rsid w:val="00500486"/>
    <w:rsid w:val="0050061C"/>
    <w:rsid w:val="005006F8"/>
    <w:rsid w:val="00500D1F"/>
    <w:rsid w:val="00500DDE"/>
    <w:rsid w:val="005010F6"/>
    <w:rsid w:val="00501118"/>
    <w:rsid w:val="005015A4"/>
    <w:rsid w:val="005015AB"/>
    <w:rsid w:val="0050177F"/>
    <w:rsid w:val="00501917"/>
    <w:rsid w:val="0050196A"/>
    <w:rsid w:val="00501AC7"/>
    <w:rsid w:val="00501B23"/>
    <w:rsid w:val="00501C0F"/>
    <w:rsid w:val="00501D0A"/>
    <w:rsid w:val="00502210"/>
    <w:rsid w:val="005024C7"/>
    <w:rsid w:val="0050296A"/>
    <w:rsid w:val="00502A9B"/>
    <w:rsid w:val="00502BB7"/>
    <w:rsid w:val="00502D6D"/>
    <w:rsid w:val="0050324F"/>
    <w:rsid w:val="0050325B"/>
    <w:rsid w:val="005034C6"/>
    <w:rsid w:val="00503598"/>
    <w:rsid w:val="005035C4"/>
    <w:rsid w:val="00503860"/>
    <w:rsid w:val="005039BF"/>
    <w:rsid w:val="00503FB4"/>
    <w:rsid w:val="00503FB9"/>
    <w:rsid w:val="0050402F"/>
    <w:rsid w:val="00504318"/>
    <w:rsid w:val="00504708"/>
    <w:rsid w:val="00504A3B"/>
    <w:rsid w:val="00504AC0"/>
    <w:rsid w:val="00504B2A"/>
    <w:rsid w:val="00504C10"/>
    <w:rsid w:val="00504E87"/>
    <w:rsid w:val="005058C0"/>
    <w:rsid w:val="0050592F"/>
    <w:rsid w:val="00505C25"/>
    <w:rsid w:val="00506136"/>
    <w:rsid w:val="00506688"/>
    <w:rsid w:val="00506D1E"/>
    <w:rsid w:val="00506D27"/>
    <w:rsid w:val="00506E95"/>
    <w:rsid w:val="00506F8E"/>
    <w:rsid w:val="005070DD"/>
    <w:rsid w:val="0050734B"/>
    <w:rsid w:val="005076DA"/>
    <w:rsid w:val="005078E0"/>
    <w:rsid w:val="00507E3B"/>
    <w:rsid w:val="00507F9F"/>
    <w:rsid w:val="00510136"/>
    <w:rsid w:val="005101B3"/>
    <w:rsid w:val="0051027A"/>
    <w:rsid w:val="005104A1"/>
    <w:rsid w:val="00510564"/>
    <w:rsid w:val="00510E4F"/>
    <w:rsid w:val="0051112D"/>
    <w:rsid w:val="00511647"/>
    <w:rsid w:val="005119E5"/>
    <w:rsid w:val="005119E9"/>
    <w:rsid w:val="00511C39"/>
    <w:rsid w:val="00511E99"/>
    <w:rsid w:val="00512418"/>
    <w:rsid w:val="00512760"/>
    <w:rsid w:val="00512786"/>
    <w:rsid w:val="00512CA2"/>
    <w:rsid w:val="00512EA8"/>
    <w:rsid w:val="00512EAA"/>
    <w:rsid w:val="00513034"/>
    <w:rsid w:val="00513280"/>
    <w:rsid w:val="005132A1"/>
    <w:rsid w:val="00513507"/>
    <w:rsid w:val="00513699"/>
    <w:rsid w:val="00513899"/>
    <w:rsid w:val="00513945"/>
    <w:rsid w:val="00513B7D"/>
    <w:rsid w:val="00513CC6"/>
    <w:rsid w:val="0051418D"/>
    <w:rsid w:val="005142AC"/>
    <w:rsid w:val="005142DA"/>
    <w:rsid w:val="00514586"/>
    <w:rsid w:val="005147AC"/>
    <w:rsid w:val="00514B95"/>
    <w:rsid w:val="00514C33"/>
    <w:rsid w:val="00514E0B"/>
    <w:rsid w:val="00515013"/>
    <w:rsid w:val="00515390"/>
    <w:rsid w:val="0051559C"/>
    <w:rsid w:val="005155A6"/>
    <w:rsid w:val="005157A2"/>
    <w:rsid w:val="0051629A"/>
    <w:rsid w:val="00516354"/>
    <w:rsid w:val="005166C8"/>
    <w:rsid w:val="00516779"/>
    <w:rsid w:val="00516AA3"/>
    <w:rsid w:val="00516B2A"/>
    <w:rsid w:val="0051735C"/>
    <w:rsid w:val="005173AD"/>
    <w:rsid w:val="00517895"/>
    <w:rsid w:val="00517963"/>
    <w:rsid w:val="00517CFE"/>
    <w:rsid w:val="0052015B"/>
    <w:rsid w:val="005202DD"/>
    <w:rsid w:val="00521027"/>
    <w:rsid w:val="00521152"/>
    <w:rsid w:val="00521251"/>
    <w:rsid w:val="00521261"/>
    <w:rsid w:val="0052129B"/>
    <w:rsid w:val="005215CB"/>
    <w:rsid w:val="00521774"/>
    <w:rsid w:val="00521BB4"/>
    <w:rsid w:val="00522098"/>
    <w:rsid w:val="00522118"/>
    <w:rsid w:val="005221E2"/>
    <w:rsid w:val="0052226C"/>
    <w:rsid w:val="00522308"/>
    <w:rsid w:val="0052277B"/>
    <w:rsid w:val="0052277D"/>
    <w:rsid w:val="005227B4"/>
    <w:rsid w:val="00522A35"/>
    <w:rsid w:val="00522A5F"/>
    <w:rsid w:val="00522E37"/>
    <w:rsid w:val="00522EB2"/>
    <w:rsid w:val="00523129"/>
    <w:rsid w:val="00523C62"/>
    <w:rsid w:val="005240CB"/>
    <w:rsid w:val="00524178"/>
    <w:rsid w:val="00524511"/>
    <w:rsid w:val="00524604"/>
    <w:rsid w:val="0052471B"/>
    <w:rsid w:val="00524AC7"/>
    <w:rsid w:val="00524C79"/>
    <w:rsid w:val="00524CD1"/>
    <w:rsid w:val="00524F35"/>
    <w:rsid w:val="00525020"/>
    <w:rsid w:val="005250EB"/>
    <w:rsid w:val="005253A5"/>
    <w:rsid w:val="00525675"/>
    <w:rsid w:val="00525947"/>
    <w:rsid w:val="00525A9D"/>
    <w:rsid w:val="00525B3C"/>
    <w:rsid w:val="00525C67"/>
    <w:rsid w:val="00525D8E"/>
    <w:rsid w:val="00525DB4"/>
    <w:rsid w:val="00525FB1"/>
    <w:rsid w:val="00526042"/>
    <w:rsid w:val="00526249"/>
    <w:rsid w:val="0052668F"/>
    <w:rsid w:val="00526AE3"/>
    <w:rsid w:val="00526DED"/>
    <w:rsid w:val="00526E9E"/>
    <w:rsid w:val="00526FAC"/>
    <w:rsid w:val="00527158"/>
    <w:rsid w:val="0052741A"/>
    <w:rsid w:val="005276EA"/>
    <w:rsid w:val="005276F7"/>
    <w:rsid w:val="00527ABC"/>
    <w:rsid w:val="00527C2F"/>
    <w:rsid w:val="0053012A"/>
    <w:rsid w:val="0053039C"/>
    <w:rsid w:val="00530503"/>
    <w:rsid w:val="00530B4B"/>
    <w:rsid w:val="005312BE"/>
    <w:rsid w:val="005313A9"/>
    <w:rsid w:val="0053172B"/>
    <w:rsid w:val="00531C7D"/>
    <w:rsid w:val="00531EFA"/>
    <w:rsid w:val="00531F78"/>
    <w:rsid w:val="005323EB"/>
    <w:rsid w:val="0053273F"/>
    <w:rsid w:val="00532AC6"/>
    <w:rsid w:val="00532DCC"/>
    <w:rsid w:val="00532E50"/>
    <w:rsid w:val="005330BB"/>
    <w:rsid w:val="00533287"/>
    <w:rsid w:val="00533393"/>
    <w:rsid w:val="00533639"/>
    <w:rsid w:val="00533DA2"/>
    <w:rsid w:val="00533E00"/>
    <w:rsid w:val="00533ECE"/>
    <w:rsid w:val="005341BA"/>
    <w:rsid w:val="00534331"/>
    <w:rsid w:val="00534413"/>
    <w:rsid w:val="005344E4"/>
    <w:rsid w:val="0053480E"/>
    <w:rsid w:val="00534A76"/>
    <w:rsid w:val="00534BD7"/>
    <w:rsid w:val="00534C06"/>
    <w:rsid w:val="00534D0E"/>
    <w:rsid w:val="00535476"/>
    <w:rsid w:val="005356AA"/>
    <w:rsid w:val="00537EEB"/>
    <w:rsid w:val="005407E5"/>
    <w:rsid w:val="005412E2"/>
    <w:rsid w:val="0054145A"/>
    <w:rsid w:val="00541534"/>
    <w:rsid w:val="0054155E"/>
    <w:rsid w:val="00541639"/>
    <w:rsid w:val="0054164B"/>
    <w:rsid w:val="00541D44"/>
    <w:rsid w:val="00541E62"/>
    <w:rsid w:val="0054219C"/>
    <w:rsid w:val="005422F4"/>
    <w:rsid w:val="00542518"/>
    <w:rsid w:val="005425EA"/>
    <w:rsid w:val="005426E6"/>
    <w:rsid w:val="00542925"/>
    <w:rsid w:val="00542D62"/>
    <w:rsid w:val="00542E8A"/>
    <w:rsid w:val="00543143"/>
    <w:rsid w:val="005431CF"/>
    <w:rsid w:val="00543227"/>
    <w:rsid w:val="00543585"/>
    <w:rsid w:val="00543EEC"/>
    <w:rsid w:val="00543F22"/>
    <w:rsid w:val="005444B1"/>
    <w:rsid w:val="005445F7"/>
    <w:rsid w:val="00544A95"/>
    <w:rsid w:val="00545327"/>
    <w:rsid w:val="0054593F"/>
    <w:rsid w:val="00545A85"/>
    <w:rsid w:val="00545ADC"/>
    <w:rsid w:val="00546225"/>
    <w:rsid w:val="0054625F"/>
    <w:rsid w:val="0054628E"/>
    <w:rsid w:val="005469FD"/>
    <w:rsid w:val="00546C92"/>
    <w:rsid w:val="005472C9"/>
    <w:rsid w:val="005472D7"/>
    <w:rsid w:val="0054757A"/>
    <w:rsid w:val="0054768F"/>
    <w:rsid w:val="00547834"/>
    <w:rsid w:val="00550475"/>
    <w:rsid w:val="0055088C"/>
    <w:rsid w:val="00550FD0"/>
    <w:rsid w:val="00551301"/>
    <w:rsid w:val="00551447"/>
    <w:rsid w:val="00551646"/>
    <w:rsid w:val="0055183D"/>
    <w:rsid w:val="00551ABE"/>
    <w:rsid w:val="00551D88"/>
    <w:rsid w:val="00551DEA"/>
    <w:rsid w:val="00551FB1"/>
    <w:rsid w:val="005526BF"/>
    <w:rsid w:val="005528EE"/>
    <w:rsid w:val="00552C34"/>
    <w:rsid w:val="00552D2B"/>
    <w:rsid w:val="00552D6F"/>
    <w:rsid w:val="00553000"/>
    <w:rsid w:val="0055310C"/>
    <w:rsid w:val="0055341C"/>
    <w:rsid w:val="00553624"/>
    <w:rsid w:val="005536A4"/>
    <w:rsid w:val="0055380C"/>
    <w:rsid w:val="00553A0F"/>
    <w:rsid w:val="00553F3F"/>
    <w:rsid w:val="00554064"/>
    <w:rsid w:val="00554604"/>
    <w:rsid w:val="00554778"/>
    <w:rsid w:val="00554A5B"/>
    <w:rsid w:val="00554C40"/>
    <w:rsid w:val="00554C50"/>
    <w:rsid w:val="00554E37"/>
    <w:rsid w:val="00554F51"/>
    <w:rsid w:val="00555033"/>
    <w:rsid w:val="0055514F"/>
    <w:rsid w:val="00555251"/>
    <w:rsid w:val="00555406"/>
    <w:rsid w:val="005555DF"/>
    <w:rsid w:val="005555E0"/>
    <w:rsid w:val="005556E0"/>
    <w:rsid w:val="00555B59"/>
    <w:rsid w:val="00555C39"/>
    <w:rsid w:val="00555DD9"/>
    <w:rsid w:val="0055603F"/>
    <w:rsid w:val="00556ACF"/>
    <w:rsid w:val="00556B07"/>
    <w:rsid w:val="00556DF6"/>
    <w:rsid w:val="00557020"/>
    <w:rsid w:val="005570C0"/>
    <w:rsid w:val="005570E0"/>
    <w:rsid w:val="005573BC"/>
    <w:rsid w:val="0055760A"/>
    <w:rsid w:val="00557DF5"/>
    <w:rsid w:val="00560301"/>
    <w:rsid w:val="0056057A"/>
    <w:rsid w:val="00560A20"/>
    <w:rsid w:val="00560B35"/>
    <w:rsid w:val="00560BAC"/>
    <w:rsid w:val="00560FFF"/>
    <w:rsid w:val="00561431"/>
    <w:rsid w:val="00561490"/>
    <w:rsid w:val="005614AA"/>
    <w:rsid w:val="005619F9"/>
    <w:rsid w:val="00561A17"/>
    <w:rsid w:val="00561AEF"/>
    <w:rsid w:val="00561EE0"/>
    <w:rsid w:val="00561EFD"/>
    <w:rsid w:val="00561F6E"/>
    <w:rsid w:val="0056216A"/>
    <w:rsid w:val="00562269"/>
    <w:rsid w:val="005627B4"/>
    <w:rsid w:val="005628AF"/>
    <w:rsid w:val="005632D3"/>
    <w:rsid w:val="005633DC"/>
    <w:rsid w:val="00563649"/>
    <w:rsid w:val="005638A4"/>
    <w:rsid w:val="00563C26"/>
    <w:rsid w:val="00563F12"/>
    <w:rsid w:val="0056498E"/>
    <w:rsid w:val="0056513B"/>
    <w:rsid w:val="00565294"/>
    <w:rsid w:val="0056594B"/>
    <w:rsid w:val="005659FF"/>
    <w:rsid w:val="00565B0E"/>
    <w:rsid w:val="00565D9C"/>
    <w:rsid w:val="00565F1B"/>
    <w:rsid w:val="00566ABF"/>
    <w:rsid w:val="00566CA3"/>
    <w:rsid w:val="00566D70"/>
    <w:rsid w:val="00567135"/>
    <w:rsid w:val="00567228"/>
    <w:rsid w:val="00567318"/>
    <w:rsid w:val="0056771C"/>
    <w:rsid w:val="005679A5"/>
    <w:rsid w:val="00567F83"/>
    <w:rsid w:val="00567FEC"/>
    <w:rsid w:val="005703E1"/>
    <w:rsid w:val="005705CD"/>
    <w:rsid w:val="005706CC"/>
    <w:rsid w:val="0057085E"/>
    <w:rsid w:val="00570A05"/>
    <w:rsid w:val="00570AFD"/>
    <w:rsid w:val="005710F1"/>
    <w:rsid w:val="005710FD"/>
    <w:rsid w:val="005713AF"/>
    <w:rsid w:val="005715DA"/>
    <w:rsid w:val="00571A6A"/>
    <w:rsid w:val="00571B9C"/>
    <w:rsid w:val="00571CE3"/>
    <w:rsid w:val="00571CEE"/>
    <w:rsid w:val="00572134"/>
    <w:rsid w:val="005729EB"/>
    <w:rsid w:val="00572DEC"/>
    <w:rsid w:val="00572F1F"/>
    <w:rsid w:val="005733C0"/>
    <w:rsid w:val="00573B9B"/>
    <w:rsid w:val="005742E4"/>
    <w:rsid w:val="00574327"/>
    <w:rsid w:val="005744C0"/>
    <w:rsid w:val="00574556"/>
    <w:rsid w:val="005748F8"/>
    <w:rsid w:val="00575112"/>
    <w:rsid w:val="005752F8"/>
    <w:rsid w:val="005755F8"/>
    <w:rsid w:val="005758BA"/>
    <w:rsid w:val="00575ADF"/>
    <w:rsid w:val="00575C02"/>
    <w:rsid w:val="00575CBB"/>
    <w:rsid w:val="00576790"/>
    <w:rsid w:val="00576E6D"/>
    <w:rsid w:val="00576F85"/>
    <w:rsid w:val="005774C9"/>
    <w:rsid w:val="0057794F"/>
    <w:rsid w:val="00577C54"/>
    <w:rsid w:val="005801E6"/>
    <w:rsid w:val="00580485"/>
    <w:rsid w:val="00580627"/>
    <w:rsid w:val="005806AD"/>
    <w:rsid w:val="00580878"/>
    <w:rsid w:val="00580B00"/>
    <w:rsid w:val="00580B29"/>
    <w:rsid w:val="00580B39"/>
    <w:rsid w:val="00580BCA"/>
    <w:rsid w:val="00580CA3"/>
    <w:rsid w:val="00580D66"/>
    <w:rsid w:val="00580EAC"/>
    <w:rsid w:val="005811D3"/>
    <w:rsid w:val="00581307"/>
    <w:rsid w:val="005813BB"/>
    <w:rsid w:val="00581435"/>
    <w:rsid w:val="00581753"/>
    <w:rsid w:val="00581833"/>
    <w:rsid w:val="00581D26"/>
    <w:rsid w:val="00581D4C"/>
    <w:rsid w:val="00581FA2"/>
    <w:rsid w:val="0058201E"/>
    <w:rsid w:val="005825FD"/>
    <w:rsid w:val="00583042"/>
    <w:rsid w:val="005831D7"/>
    <w:rsid w:val="005836FE"/>
    <w:rsid w:val="005838AD"/>
    <w:rsid w:val="00583AAF"/>
    <w:rsid w:val="00583B63"/>
    <w:rsid w:val="00583C7F"/>
    <w:rsid w:val="00583CA2"/>
    <w:rsid w:val="00584760"/>
    <w:rsid w:val="00584CF0"/>
    <w:rsid w:val="00585270"/>
    <w:rsid w:val="0058573B"/>
    <w:rsid w:val="00585C9B"/>
    <w:rsid w:val="00585C9D"/>
    <w:rsid w:val="00585D85"/>
    <w:rsid w:val="00585F52"/>
    <w:rsid w:val="005869A9"/>
    <w:rsid w:val="00586F25"/>
    <w:rsid w:val="005873A0"/>
    <w:rsid w:val="005879D0"/>
    <w:rsid w:val="00587C0A"/>
    <w:rsid w:val="00587F4E"/>
    <w:rsid w:val="00590099"/>
    <w:rsid w:val="00590509"/>
    <w:rsid w:val="0059054B"/>
    <w:rsid w:val="005906AD"/>
    <w:rsid w:val="005906E5"/>
    <w:rsid w:val="00590770"/>
    <w:rsid w:val="0059079C"/>
    <w:rsid w:val="00590A02"/>
    <w:rsid w:val="00590E80"/>
    <w:rsid w:val="00591388"/>
    <w:rsid w:val="00591AD0"/>
    <w:rsid w:val="0059224B"/>
    <w:rsid w:val="00592649"/>
    <w:rsid w:val="0059280A"/>
    <w:rsid w:val="0059283C"/>
    <w:rsid w:val="005929C2"/>
    <w:rsid w:val="00592DEA"/>
    <w:rsid w:val="00592F2C"/>
    <w:rsid w:val="00592F8A"/>
    <w:rsid w:val="00593742"/>
    <w:rsid w:val="005940E0"/>
    <w:rsid w:val="00594662"/>
    <w:rsid w:val="00594703"/>
    <w:rsid w:val="00594ECD"/>
    <w:rsid w:val="00595129"/>
    <w:rsid w:val="0059533C"/>
    <w:rsid w:val="005953A2"/>
    <w:rsid w:val="005953BD"/>
    <w:rsid w:val="0059552D"/>
    <w:rsid w:val="0059572C"/>
    <w:rsid w:val="00595B50"/>
    <w:rsid w:val="00595C75"/>
    <w:rsid w:val="00595D99"/>
    <w:rsid w:val="00595DEF"/>
    <w:rsid w:val="00595E56"/>
    <w:rsid w:val="00595FC2"/>
    <w:rsid w:val="005961F3"/>
    <w:rsid w:val="00596328"/>
    <w:rsid w:val="00596C9C"/>
    <w:rsid w:val="00596E5E"/>
    <w:rsid w:val="00596EC4"/>
    <w:rsid w:val="00597172"/>
    <w:rsid w:val="00597181"/>
    <w:rsid w:val="00597293"/>
    <w:rsid w:val="00597723"/>
    <w:rsid w:val="005977BA"/>
    <w:rsid w:val="0059799E"/>
    <w:rsid w:val="00597A54"/>
    <w:rsid w:val="00597C56"/>
    <w:rsid w:val="00597E4C"/>
    <w:rsid w:val="00597FB3"/>
    <w:rsid w:val="005A004E"/>
    <w:rsid w:val="005A0481"/>
    <w:rsid w:val="005A0609"/>
    <w:rsid w:val="005A079F"/>
    <w:rsid w:val="005A091F"/>
    <w:rsid w:val="005A0ABA"/>
    <w:rsid w:val="005A0BDD"/>
    <w:rsid w:val="005A0E87"/>
    <w:rsid w:val="005A1264"/>
    <w:rsid w:val="005A1791"/>
    <w:rsid w:val="005A1924"/>
    <w:rsid w:val="005A19B4"/>
    <w:rsid w:val="005A1A9E"/>
    <w:rsid w:val="005A228D"/>
    <w:rsid w:val="005A2645"/>
    <w:rsid w:val="005A2916"/>
    <w:rsid w:val="005A2924"/>
    <w:rsid w:val="005A299E"/>
    <w:rsid w:val="005A2A20"/>
    <w:rsid w:val="005A2BB7"/>
    <w:rsid w:val="005A2D6C"/>
    <w:rsid w:val="005A2D8E"/>
    <w:rsid w:val="005A3314"/>
    <w:rsid w:val="005A3617"/>
    <w:rsid w:val="005A3B5A"/>
    <w:rsid w:val="005A3CE1"/>
    <w:rsid w:val="005A3F58"/>
    <w:rsid w:val="005A3F72"/>
    <w:rsid w:val="005A411E"/>
    <w:rsid w:val="005A447C"/>
    <w:rsid w:val="005A4796"/>
    <w:rsid w:val="005A4DDA"/>
    <w:rsid w:val="005A549C"/>
    <w:rsid w:val="005A571A"/>
    <w:rsid w:val="005A6212"/>
    <w:rsid w:val="005A63EF"/>
    <w:rsid w:val="005A6846"/>
    <w:rsid w:val="005A685C"/>
    <w:rsid w:val="005A6C50"/>
    <w:rsid w:val="005A711C"/>
    <w:rsid w:val="005A7198"/>
    <w:rsid w:val="005A71A1"/>
    <w:rsid w:val="005A741B"/>
    <w:rsid w:val="005A7A63"/>
    <w:rsid w:val="005A7BE8"/>
    <w:rsid w:val="005A7F8D"/>
    <w:rsid w:val="005B0266"/>
    <w:rsid w:val="005B04D1"/>
    <w:rsid w:val="005B0852"/>
    <w:rsid w:val="005B0FBA"/>
    <w:rsid w:val="005B10EB"/>
    <w:rsid w:val="005B11A4"/>
    <w:rsid w:val="005B14B0"/>
    <w:rsid w:val="005B1933"/>
    <w:rsid w:val="005B1B74"/>
    <w:rsid w:val="005B2132"/>
    <w:rsid w:val="005B2588"/>
    <w:rsid w:val="005B279E"/>
    <w:rsid w:val="005B2C6C"/>
    <w:rsid w:val="005B3223"/>
    <w:rsid w:val="005B3755"/>
    <w:rsid w:val="005B3D25"/>
    <w:rsid w:val="005B4149"/>
    <w:rsid w:val="005B43B4"/>
    <w:rsid w:val="005B44FA"/>
    <w:rsid w:val="005B47CC"/>
    <w:rsid w:val="005B4DEF"/>
    <w:rsid w:val="005B4DF7"/>
    <w:rsid w:val="005B4ED8"/>
    <w:rsid w:val="005B5203"/>
    <w:rsid w:val="005B53C4"/>
    <w:rsid w:val="005B57A5"/>
    <w:rsid w:val="005B5806"/>
    <w:rsid w:val="005B599D"/>
    <w:rsid w:val="005B5B94"/>
    <w:rsid w:val="005B5C63"/>
    <w:rsid w:val="005B6048"/>
    <w:rsid w:val="005B6753"/>
    <w:rsid w:val="005B6B00"/>
    <w:rsid w:val="005B6C69"/>
    <w:rsid w:val="005B6F52"/>
    <w:rsid w:val="005B74AD"/>
    <w:rsid w:val="005B7551"/>
    <w:rsid w:val="005B78FF"/>
    <w:rsid w:val="005B7A7C"/>
    <w:rsid w:val="005B7E86"/>
    <w:rsid w:val="005C017F"/>
    <w:rsid w:val="005C0564"/>
    <w:rsid w:val="005C06C5"/>
    <w:rsid w:val="005C0814"/>
    <w:rsid w:val="005C0AB6"/>
    <w:rsid w:val="005C0AE1"/>
    <w:rsid w:val="005C0BB3"/>
    <w:rsid w:val="005C0BCC"/>
    <w:rsid w:val="005C0F35"/>
    <w:rsid w:val="005C11A1"/>
    <w:rsid w:val="005C120B"/>
    <w:rsid w:val="005C1973"/>
    <w:rsid w:val="005C2210"/>
    <w:rsid w:val="005C22D0"/>
    <w:rsid w:val="005C2372"/>
    <w:rsid w:val="005C2480"/>
    <w:rsid w:val="005C264F"/>
    <w:rsid w:val="005C28E7"/>
    <w:rsid w:val="005C2ED9"/>
    <w:rsid w:val="005C2FE4"/>
    <w:rsid w:val="005C2FE5"/>
    <w:rsid w:val="005C31A3"/>
    <w:rsid w:val="005C35E0"/>
    <w:rsid w:val="005C35EB"/>
    <w:rsid w:val="005C37E9"/>
    <w:rsid w:val="005C382D"/>
    <w:rsid w:val="005C3AC5"/>
    <w:rsid w:val="005C3C39"/>
    <w:rsid w:val="005C3E03"/>
    <w:rsid w:val="005C4834"/>
    <w:rsid w:val="005C4D01"/>
    <w:rsid w:val="005C4D73"/>
    <w:rsid w:val="005C4D83"/>
    <w:rsid w:val="005C4ED1"/>
    <w:rsid w:val="005C4FFB"/>
    <w:rsid w:val="005C50F9"/>
    <w:rsid w:val="005C5A86"/>
    <w:rsid w:val="005C5BBA"/>
    <w:rsid w:val="005C5F0F"/>
    <w:rsid w:val="005C6173"/>
    <w:rsid w:val="005C659A"/>
    <w:rsid w:val="005C6878"/>
    <w:rsid w:val="005C6913"/>
    <w:rsid w:val="005C69E5"/>
    <w:rsid w:val="005C7257"/>
    <w:rsid w:val="005C73A0"/>
    <w:rsid w:val="005C7692"/>
    <w:rsid w:val="005C79A8"/>
    <w:rsid w:val="005C7B9D"/>
    <w:rsid w:val="005C7E3E"/>
    <w:rsid w:val="005C7F27"/>
    <w:rsid w:val="005C7FAA"/>
    <w:rsid w:val="005D082A"/>
    <w:rsid w:val="005D083B"/>
    <w:rsid w:val="005D0A3A"/>
    <w:rsid w:val="005D1AA9"/>
    <w:rsid w:val="005D1DD5"/>
    <w:rsid w:val="005D1EB8"/>
    <w:rsid w:val="005D2042"/>
    <w:rsid w:val="005D2282"/>
    <w:rsid w:val="005D26A3"/>
    <w:rsid w:val="005D2736"/>
    <w:rsid w:val="005D2A89"/>
    <w:rsid w:val="005D2C1F"/>
    <w:rsid w:val="005D2D88"/>
    <w:rsid w:val="005D2E38"/>
    <w:rsid w:val="005D3B2C"/>
    <w:rsid w:val="005D3B98"/>
    <w:rsid w:val="005D3BF3"/>
    <w:rsid w:val="005D3C17"/>
    <w:rsid w:val="005D3D40"/>
    <w:rsid w:val="005D42E9"/>
    <w:rsid w:val="005D4567"/>
    <w:rsid w:val="005D4926"/>
    <w:rsid w:val="005D4EDA"/>
    <w:rsid w:val="005D51B5"/>
    <w:rsid w:val="005D5224"/>
    <w:rsid w:val="005D53FE"/>
    <w:rsid w:val="005D5541"/>
    <w:rsid w:val="005D5A0D"/>
    <w:rsid w:val="005D5B4A"/>
    <w:rsid w:val="005D629D"/>
    <w:rsid w:val="005D63A5"/>
    <w:rsid w:val="005D6B6A"/>
    <w:rsid w:val="005D6C71"/>
    <w:rsid w:val="005D79FC"/>
    <w:rsid w:val="005D7D04"/>
    <w:rsid w:val="005E028D"/>
    <w:rsid w:val="005E0345"/>
    <w:rsid w:val="005E04D6"/>
    <w:rsid w:val="005E0613"/>
    <w:rsid w:val="005E06F4"/>
    <w:rsid w:val="005E0A48"/>
    <w:rsid w:val="005E0C36"/>
    <w:rsid w:val="005E10C6"/>
    <w:rsid w:val="005E140F"/>
    <w:rsid w:val="005E18FE"/>
    <w:rsid w:val="005E1DA9"/>
    <w:rsid w:val="005E2060"/>
    <w:rsid w:val="005E20D5"/>
    <w:rsid w:val="005E2604"/>
    <w:rsid w:val="005E2642"/>
    <w:rsid w:val="005E2790"/>
    <w:rsid w:val="005E2D72"/>
    <w:rsid w:val="005E2E20"/>
    <w:rsid w:val="005E2F09"/>
    <w:rsid w:val="005E30D2"/>
    <w:rsid w:val="005E31DB"/>
    <w:rsid w:val="005E335B"/>
    <w:rsid w:val="005E3728"/>
    <w:rsid w:val="005E39BD"/>
    <w:rsid w:val="005E39EA"/>
    <w:rsid w:val="005E3B83"/>
    <w:rsid w:val="005E3B90"/>
    <w:rsid w:val="005E3DCD"/>
    <w:rsid w:val="005E3EE2"/>
    <w:rsid w:val="005E4276"/>
    <w:rsid w:val="005E44A9"/>
    <w:rsid w:val="005E44B8"/>
    <w:rsid w:val="005E490B"/>
    <w:rsid w:val="005E4AF3"/>
    <w:rsid w:val="005E4B73"/>
    <w:rsid w:val="005E4BA5"/>
    <w:rsid w:val="005E4CF9"/>
    <w:rsid w:val="005E4E43"/>
    <w:rsid w:val="005E573C"/>
    <w:rsid w:val="005E5A2C"/>
    <w:rsid w:val="005E5F09"/>
    <w:rsid w:val="005E5FB3"/>
    <w:rsid w:val="005E6127"/>
    <w:rsid w:val="005E6258"/>
    <w:rsid w:val="005E6440"/>
    <w:rsid w:val="005E64FE"/>
    <w:rsid w:val="005E680A"/>
    <w:rsid w:val="005E695C"/>
    <w:rsid w:val="005E69DA"/>
    <w:rsid w:val="005E6DF1"/>
    <w:rsid w:val="005E6EF6"/>
    <w:rsid w:val="005E6F5E"/>
    <w:rsid w:val="005E713A"/>
    <w:rsid w:val="005E74B0"/>
    <w:rsid w:val="005E758D"/>
    <w:rsid w:val="005E77F0"/>
    <w:rsid w:val="005E7C41"/>
    <w:rsid w:val="005E7C51"/>
    <w:rsid w:val="005E7C5D"/>
    <w:rsid w:val="005F01EB"/>
    <w:rsid w:val="005F084F"/>
    <w:rsid w:val="005F0888"/>
    <w:rsid w:val="005F098D"/>
    <w:rsid w:val="005F0B57"/>
    <w:rsid w:val="005F0E6F"/>
    <w:rsid w:val="005F1734"/>
    <w:rsid w:val="005F1DE0"/>
    <w:rsid w:val="005F24B5"/>
    <w:rsid w:val="005F26E9"/>
    <w:rsid w:val="005F26F0"/>
    <w:rsid w:val="005F2796"/>
    <w:rsid w:val="005F3192"/>
    <w:rsid w:val="005F36DD"/>
    <w:rsid w:val="005F3728"/>
    <w:rsid w:val="005F389B"/>
    <w:rsid w:val="005F392C"/>
    <w:rsid w:val="005F3B3D"/>
    <w:rsid w:val="005F4269"/>
    <w:rsid w:val="005F45F2"/>
    <w:rsid w:val="005F4D51"/>
    <w:rsid w:val="005F4D8C"/>
    <w:rsid w:val="005F4FD1"/>
    <w:rsid w:val="005F55B7"/>
    <w:rsid w:val="005F56B7"/>
    <w:rsid w:val="005F5A05"/>
    <w:rsid w:val="005F5CAF"/>
    <w:rsid w:val="005F62FF"/>
    <w:rsid w:val="005F6514"/>
    <w:rsid w:val="005F65B8"/>
    <w:rsid w:val="005F69B9"/>
    <w:rsid w:val="005F6D06"/>
    <w:rsid w:val="005F6ED0"/>
    <w:rsid w:val="005F6EF6"/>
    <w:rsid w:val="005F7480"/>
    <w:rsid w:val="005F74B7"/>
    <w:rsid w:val="005F783E"/>
    <w:rsid w:val="00600087"/>
    <w:rsid w:val="0060051B"/>
    <w:rsid w:val="00600B2C"/>
    <w:rsid w:val="00600E64"/>
    <w:rsid w:val="00600F17"/>
    <w:rsid w:val="0060138C"/>
    <w:rsid w:val="00601CEA"/>
    <w:rsid w:val="00601FAC"/>
    <w:rsid w:val="00602190"/>
    <w:rsid w:val="006022CA"/>
    <w:rsid w:val="006023C5"/>
    <w:rsid w:val="00602418"/>
    <w:rsid w:val="00602689"/>
    <w:rsid w:val="006026E0"/>
    <w:rsid w:val="00602B69"/>
    <w:rsid w:val="00603000"/>
    <w:rsid w:val="006032B7"/>
    <w:rsid w:val="0060404B"/>
    <w:rsid w:val="006041F8"/>
    <w:rsid w:val="006043D5"/>
    <w:rsid w:val="00604795"/>
    <w:rsid w:val="006048D0"/>
    <w:rsid w:val="006055CE"/>
    <w:rsid w:val="00605B4C"/>
    <w:rsid w:val="00605DAA"/>
    <w:rsid w:val="00605DBD"/>
    <w:rsid w:val="00605EDA"/>
    <w:rsid w:val="00606067"/>
    <w:rsid w:val="006065CF"/>
    <w:rsid w:val="00606EB4"/>
    <w:rsid w:val="00607029"/>
    <w:rsid w:val="0060708B"/>
    <w:rsid w:val="00607099"/>
    <w:rsid w:val="00607EE1"/>
    <w:rsid w:val="00607EE9"/>
    <w:rsid w:val="0061029A"/>
    <w:rsid w:val="00610398"/>
    <w:rsid w:val="00610650"/>
    <w:rsid w:val="00610688"/>
    <w:rsid w:val="006108C4"/>
    <w:rsid w:val="00610D32"/>
    <w:rsid w:val="00611528"/>
    <w:rsid w:val="006116E4"/>
    <w:rsid w:val="00611832"/>
    <w:rsid w:val="0061195F"/>
    <w:rsid w:val="00611B64"/>
    <w:rsid w:val="00611F98"/>
    <w:rsid w:val="0061220F"/>
    <w:rsid w:val="00612A18"/>
    <w:rsid w:val="00612C78"/>
    <w:rsid w:val="00612DDE"/>
    <w:rsid w:val="00612FD6"/>
    <w:rsid w:val="00613248"/>
    <w:rsid w:val="0061332A"/>
    <w:rsid w:val="006133A9"/>
    <w:rsid w:val="00613879"/>
    <w:rsid w:val="00613961"/>
    <w:rsid w:val="00613A62"/>
    <w:rsid w:val="00613C31"/>
    <w:rsid w:val="00613C60"/>
    <w:rsid w:val="0061462B"/>
    <w:rsid w:val="00614664"/>
    <w:rsid w:val="00614D41"/>
    <w:rsid w:val="00614E31"/>
    <w:rsid w:val="00614EC2"/>
    <w:rsid w:val="00614F0B"/>
    <w:rsid w:val="00615407"/>
    <w:rsid w:val="00615782"/>
    <w:rsid w:val="00615882"/>
    <w:rsid w:val="00615EED"/>
    <w:rsid w:val="00615FA4"/>
    <w:rsid w:val="00616032"/>
    <w:rsid w:val="00616105"/>
    <w:rsid w:val="00616163"/>
    <w:rsid w:val="006162A9"/>
    <w:rsid w:val="0061654A"/>
    <w:rsid w:val="00616B91"/>
    <w:rsid w:val="006171BA"/>
    <w:rsid w:val="006172F5"/>
    <w:rsid w:val="00617401"/>
    <w:rsid w:val="0061751F"/>
    <w:rsid w:val="0061755B"/>
    <w:rsid w:val="00617A0B"/>
    <w:rsid w:val="00617B00"/>
    <w:rsid w:val="00617B7F"/>
    <w:rsid w:val="0062006C"/>
    <w:rsid w:val="006200AD"/>
    <w:rsid w:val="006205F4"/>
    <w:rsid w:val="00620787"/>
    <w:rsid w:val="00620A44"/>
    <w:rsid w:val="00620AE3"/>
    <w:rsid w:val="00620C7A"/>
    <w:rsid w:val="00621290"/>
    <w:rsid w:val="006213F7"/>
    <w:rsid w:val="00621490"/>
    <w:rsid w:val="00621CBE"/>
    <w:rsid w:val="00621D41"/>
    <w:rsid w:val="00621DEC"/>
    <w:rsid w:val="0062278C"/>
    <w:rsid w:val="00622879"/>
    <w:rsid w:val="00622DCD"/>
    <w:rsid w:val="00622DDC"/>
    <w:rsid w:val="00623372"/>
    <w:rsid w:val="0062356F"/>
    <w:rsid w:val="00623722"/>
    <w:rsid w:val="00623B2C"/>
    <w:rsid w:val="00623C70"/>
    <w:rsid w:val="00623CF5"/>
    <w:rsid w:val="00624CAD"/>
    <w:rsid w:val="00624EAA"/>
    <w:rsid w:val="0062502C"/>
    <w:rsid w:val="00625253"/>
    <w:rsid w:val="00625335"/>
    <w:rsid w:val="00625A58"/>
    <w:rsid w:val="00625A9A"/>
    <w:rsid w:val="00625CDE"/>
    <w:rsid w:val="00625DEB"/>
    <w:rsid w:val="0062627C"/>
    <w:rsid w:val="00626600"/>
    <w:rsid w:val="00626849"/>
    <w:rsid w:val="00626BDC"/>
    <w:rsid w:val="00626C0C"/>
    <w:rsid w:val="00626FCD"/>
    <w:rsid w:val="006271DC"/>
    <w:rsid w:val="006271E8"/>
    <w:rsid w:val="0062726B"/>
    <w:rsid w:val="0062754E"/>
    <w:rsid w:val="006277C6"/>
    <w:rsid w:val="0062781C"/>
    <w:rsid w:val="006278BC"/>
    <w:rsid w:val="00627ABA"/>
    <w:rsid w:val="00627BFF"/>
    <w:rsid w:val="00630203"/>
    <w:rsid w:val="00630736"/>
    <w:rsid w:val="00630A24"/>
    <w:rsid w:val="00630B28"/>
    <w:rsid w:val="00631089"/>
    <w:rsid w:val="00631338"/>
    <w:rsid w:val="0063140E"/>
    <w:rsid w:val="00631B42"/>
    <w:rsid w:val="006320BF"/>
    <w:rsid w:val="006327E0"/>
    <w:rsid w:val="00632B69"/>
    <w:rsid w:val="00632F88"/>
    <w:rsid w:val="00632FA1"/>
    <w:rsid w:val="0063398B"/>
    <w:rsid w:val="00633D1E"/>
    <w:rsid w:val="00633E01"/>
    <w:rsid w:val="006345AB"/>
    <w:rsid w:val="00634CF5"/>
    <w:rsid w:val="00634DE0"/>
    <w:rsid w:val="006362F6"/>
    <w:rsid w:val="00636749"/>
    <w:rsid w:val="0063685C"/>
    <w:rsid w:val="006369A0"/>
    <w:rsid w:val="00636E7D"/>
    <w:rsid w:val="00637274"/>
    <w:rsid w:val="006372E3"/>
    <w:rsid w:val="00637418"/>
    <w:rsid w:val="006374EA"/>
    <w:rsid w:val="00637B60"/>
    <w:rsid w:val="00637D57"/>
    <w:rsid w:val="00637E6F"/>
    <w:rsid w:val="00637FA6"/>
    <w:rsid w:val="006400A5"/>
    <w:rsid w:val="006403AD"/>
    <w:rsid w:val="0064075A"/>
    <w:rsid w:val="00640782"/>
    <w:rsid w:val="006407C1"/>
    <w:rsid w:val="006407DE"/>
    <w:rsid w:val="0064080E"/>
    <w:rsid w:val="00640A87"/>
    <w:rsid w:val="00641294"/>
    <w:rsid w:val="00641454"/>
    <w:rsid w:val="006416DA"/>
    <w:rsid w:val="0064183A"/>
    <w:rsid w:val="0064184A"/>
    <w:rsid w:val="00641997"/>
    <w:rsid w:val="00641A58"/>
    <w:rsid w:val="00641C4D"/>
    <w:rsid w:val="00641CD0"/>
    <w:rsid w:val="00641D7E"/>
    <w:rsid w:val="0064204F"/>
    <w:rsid w:val="00642154"/>
    <w:rsid w:val="00642765"/>
    <w:rsid w:val="00642846"/>
    <w:rsid w:val="006429B6"/>
    <w:rsid w:val="00642D16"/>
    <w:rsid w:val="00643329"/>
    <w:rsid w:val="0064426D"/>
    <w:rsid w:val="00644608"/>
    <w:rsid w:val="00645112"/>
    <w:rsid w:val="006452CC"/>
    <w:rsid w:val="00645444"/>
    <w:rsid w:val="0064562E"/>
    <w:rsid w:val="006458E3"/>
    <w:rsid w:val="00645A5E"/>
    <w:rsid w:val="00645D54"/>
    <w:rsid w:val="00645DD6"/>
    <w:rsid w:val="00645EC1"/>
    <w:rsid w:val="00645F4D"/>
    <w:rsid w:val="0064617E"/>
    <w:rsid w:val="006463AB"/>
    <w:rsid w:val="00646410"/>
    <w:rsid w:val="006469AA"/>
    <w:rsid w:val="00646AAA"/>
    <w:rsid w:val="00646B9C"/>
    <w:rsid w:val="00646E32"/>
    <w:rsid w:val="0064729C"/>
    <w:rsid w:val="00647371"/>
    <w:rsid w:val="00647432"/>
    <w:rsid w:val="0064788C"/>
    <w:rsid w:val="006479DD"/>
    <w:rsid w:val="0065034A"/>
    <w:rsid w:val="0065048B"/>
    <w:rsid w:val="006506E4"/>
    <w:rsid w:val="0065077B"/>
    <w:rsid w:val="00650BCC"/>
    <w:rsid w:val="00650D26"/>
    <w:rsid w:val="0065110D"/>
    <w:rsid w:val="0065111E"/>
    <w:rsid w:val="0065145C"/>
    <w:rsid w:val="00651753"/>
    <w:rsid w:val="006518B2"/>
    <w:rsid w:val="00651E2F"/>
    <w:rsid w:val="00651E55"/>
    <w:rsid w:val="00651FC3"/>
    <w:rsid w:val="00651FDE"/>
    <w:rsid w:val="00652199"/>
    <w:rsid w:val="006524E7"/>
    <w:rsid w:val="00652FA5"/>
    <w:rsid w:val="00653A49"/>
    <w:rsid w:val="006540E8"/>
    <w:rsid w:val="00654229"/>
    <w:rsid w:val="006544C1"/>
    <w:rsid w:val="00654544"/>
    <w:rsid w:val="00654CC9"/>
    <w:rsid w:val="00654D58"/>
    <w:rsid w:val="00654E35"/>
    <w:rsid w:val="00655459"/>
    <w:rsid w:val="006555BB"/>
    <w:rsid w:val="006557C6"/>
    <w:rsid w:val="0065647A"/>
    <w:rsid w:val="006565DC"/>
    <w:rsid w:val="00656753"/>
    <w:rsid w:val="00656CDE"/>
    <w:rsid w:val="00656EB2"/>
    <w:rsid w:val="00657130"/>
    <w:rsid w:val="00657909"/>
    <w:rsid w:val="00657FCA"/>
    <w:rsid w:val="0066011D"/>
    <w:rsid w:val="00660481"/>
    <w:rsid w:val="006604EB"/>
    <w:rsid w:val="006608FB"/>
    <w:rsid w:val="006609AA"/>
    <w:rsid w:val="00660B3E"/>
    <w:rsid w:val="00660C58"/>
    <w:rsid w:val="00660E9F"/>
    <w:rsid w:val="00660F96"/>
    <w:rsid w:val="00660FEC"/>
    <w:rsid w:val="00661284"/>
    <w:rsid w:val="00661511"/>
    <w:rsid w:val="00661DDE"/>
    <w:rsid w:val="00661EC5"/>
    <w:rsid w:val="00661F01"/>
    <w:rsid w:val="00661F4A"/>
    <w:rsid w:val="0066203B"/>
    <w:rsid w:val="0066264C"/>
    <w:rsid w:val="006626AE"/>
    <w:rsid w:val="006628C5"/>
    <w:rsid w:val="00662F77"/>
    <w:rsid w:val="00663134"/>
    <w:rsid w:val="00663274"/>
    <w:rsid w:val="00663B90"/>
    <w:rsid w:val="00663F76"/>
    <w:rsid w:val="00664064"/>
    <w:rsid w:val="006644F2"/>
    <w:rsid w:val="00664527"/>
    <w:rsid w:val="00664999"/>
    <w:rsid w:val="00664A3F"/>
    <w:rsid w:val="00664AFC"/>
    <w:rsid w:val="006651F5"/>
    <w:rsid w:val="0066575E"/>
    <w:rsid w:val="00665CE8"/>
    <w:rsid w:val="00665F13"/>
    <w:rsid w:val="00666DF5"/>
    <w:rsid w:val="006674A1"/>
    <w:rsid w:val="0066776D"/>
    <w:rsid w:val="00667B50"/>
    <w:rsid w:val="00667CA9"/>
    <w:rsid w:val="006701DF"/>
    <w:rsid w:val="00670579"/>
    <w:rsid w:val="00670662"/>
    <w:rsid w:val="00670B08"/>
    <w:rsid w:val="00670BDD"/>
    <w:rsid w:val="00671048"/>
    <w:rsid w:val="006712A6"/>
    <w:rsid w:val="006714B5"/>
    <w:rsid w:val="0067167F"/>
    <w:rsid w:val="00671A44"/>
    <w:rsid w:val="006723D1"/>
    <w:rsid w:val="0067266F"/>
    <w:rsid w:val="006726E7"/>
    <w:rsid w:val="0067289A"/>
    <w:rsid w:val="006729A0"/>
    <w:rsid w:val="00672F17"/>
    <w:rsid w:val="00672F45"/>
    <w:rsid w:val="00672FBB"/>
    <w:rsid w:val="006731EF"/>
    <w:rsid w:val="006739C8"/>
    <w:rsid w:val="00673CB6"/>
    <w:rsid w:val="00673EDA"/>
    <w:rsid w:val="006747C1"/>
    <w:rsid w:val="00674B1A"/>
    <w:rsid w:val="00674B1F"/>
    <w:rsid w:val="00675299"/>
    <w:rsid w:val="00675537"/>
    <w:rsid w:val="0067563F"/>
    <w:rsid w:val="006757FD"/>
    <w:rsid w:val="0067597F"/>
    <w:rsid w:val="00675BA9"/>
    <w:rsid w:val="00676036"/>
    <w:rsid w:val="006761DB"/>
    <w:rsid w:val="0067641E"/>
    <w:rsid w:val="00676AE1"/>
    <w:rsid w:val="00676D93"/>
    <w:rsid w:val="00677031"/>
    <w:rsid w:val="006770AA"/>
    <w:rsid w:val="006770B8"/>
    <w:rsid w:val="006771C0"/>
    <w:rsid w:val="00677C0A"/>
    <w:rsid w:val="00677CF3"/>
    <w:rsid w:val="00677EFA"/>
    <w:rsid w:val="00677F84"/>
    <w:rsid w:val="0068001A"/>
    <w:rsid w:val="0068027D"/>
    <w:rsid w:val="00680751"/>
    <w:rsid w:val="0068153B"/>
    <w:rsid w:val="00681786"/>
    <w:rsid w:val="0068194C"/>
    <w:rsid w:val="00681B09"/>
    <w:rsid w:val="00681B0A"/>
    <w:rsid w:val="006824CD"/>
    <w:rsid w:val="00682582"/>
    <w:rsid w:val="00682963"/>
    <w:rsid w:val="00682F8F"/>
    <w:rsid w:val="00683175"/>
    <w:rsid w:val="0068352A"/>
    <w:rsid w:val="00683587"/>
    <w:rsid w:val="00683738"/>
    <w:rsid w:val="006837E5"/>
    <w:rsid w:val="00683968"/>
    <w:rsid w:val="00683C40"/>
    <w:rsid w:val="006843D1"/>
    <w:rsid w:val="00684417"/>
    <w:rsid w:val="00684D6F"/>
    <w:rsid w:val="00684E12"/>
    <w:rsid w:val="006852D4"/>
    <w:rsid w:val="0068569A"/>
    <w:rsid w:val="00685725"/>
    <w:rsid w:val="00685A88"/>
    <w:rsid w:val="00685B37"/>
    <w:rsid w:val="00685E4D"/>
    <w:rsid w:val="00686733"/>
    <w:rsid w:val="00686755"/>
    <w:rsid w:val="00686CA1"/>
    <w:rsid w:val="00686F1D"/>
    <w:rsid w:val="0068708F"/>
    <w:rsid w:val="0068717E"/>
    <w:rsid w:val="0068734B"/>
    <w:rsid w:val="00687370"/>
    <w:rsid w:val="0068753F"/>
    <w:rsid w:val="00687AC1"/>
    <w:rsid w:val="00687AEA"/>
    <w:rsid w:val="00687F76"/>
    <w:rsid w:val="00690522"/>
    <w:rsid w:val="006907C2"/>
    <w:rsid w:val="0069098F"/>
    <w:rsid w:val="00690ACA"/>
    <w:rsid w:val="00690BCB"/>
    <w:rsid w:val="00690D3B"/>
    <w:rsid w:val="00690F52"/>
    <w:rsid w:val="00691452"/>
    <w:rsid w:val="00691C85"/>
    <w:rsid w:val="00691EDF"/>
    <w:rsid w:val="00692075"/>
    <w:rsid w:val="00692770"/>
    <w:rsid w:val="00692B30"/>
    <w:rsid w:val="00692B6C"/>
    <w:rsid w:val="00692C75"/>
    <w:rsid w:val="00693194"/>
    <w:rsid w:val="0069341F"/>
    <w:rsid w:val="006935CD"/>
    <w:rsid w:val="00693672"/>
    <w:rsid w:val="006937F0"/>
    <w:rsid w:val="00694478"/>
    <w:rsid w:val="006944F2"/>
    <w:rsid w:val="00694C6A"/>
    <w:rsid w:val="00694F28"/>
    <w:rsid w:val="006950EC"/>
    <w:rsid w:val="0069510E"/>
    <w:rsid w:val="0069540B"/>
    <w:rsid w:val="00695509"/>
    <w:rsid w:val="0069597A"/>
    <w:rsid w:val="00695B7C"/>
    <w:rsid w:val="00695D32"/>
    <w:rsid w:val="0069628E"/>
    <w:rsid w:val="00696426"/>
    <w:rsid w:val="00696AFA"/>
    <w:rsid w:val="00696DB8"/>
    <w:rsid w:val="00696EBC"/>
    <w:rsid w:val="00696EE6"/>
    <w:rsid w:val="00696FAA"/>
    <w:rsid w:val="00697D7F"/>
    <w:rsid w:val="00697E65"/>
    <w:rsid w:val="00697F0C"/>
    <w:rsid w:val="006A035A"/>
    <w:rsid w:val="006A03FF"/>
    <w:rsid w:val="006A07A5"/>
    <w:rsid w:val="006A08E6"/>
    <w:rsid w:val="006A0B3F"/>
    <w:rsid w:val="006A0F9E"/>
    <w:rsid w:val="006A1450"/>
    <w:rsid w:val="006A1828"/>
    <w:rsid w:val="006A1DB8"/>
    <w:rsid w:val="006A1FF1"/>
    <w:rsid w:val="006A2037"/>
    <w:rsid w:val="006A2175"/>
    <w:rsid w:val="006A22A6"/>
    <w:rsid w:val="006A2301"/>
    <w:rsid w:val="006A2352"/>
    <w:rsid w:val="006A2374"/>
    <w:rsid w:val="006A268D"/>
    <w:rsid w:val="006A26BE"/>
    <w:rsid w:val="006A32CA"/>
    <w:rsid w:val="006A35D0"/>
    <w:rsid w:val="006A389D"/>
    <w:rsid w:val="006A38F7"/>
    <w:rsid w:val="006A39F0"/>
    <w:rsid w:val="006A3DDC"/>
    <w:rsid w:val="006A3E37"/>
    <w:rsid w:val="006A4045"/>
    <w:rsid w:val="006A4427"/>
    <w:rsid w:val="006A474B"/>
    <w:rsid w:val="006A4E87"/>
    <w:rsid w:val="006A532E"/>
    <w:rsid w:val="006A53A4"/>
    <w:rsid w:val="006A55DF"/>
    <w:rsid w:val="006A57DE"/>
    <w:rsid w:val="006A5955"/>
    <w:rsid w:val="006A59D7"/>
    <w:rsid w:val="006A5D9C"/>
    <w:rsid w:val="006A5DBC"/>
    <w:rsid w:val="006A5E91"/>
    <w:rsid w:val="006A606D"/>
    <w:rsid w:val="006A6319"/>
    <w:rsid w:val="006A6411"/>
    <w:rsid w:val="006A648C"/>
    <w:rsid w:val="006A68A5"/>
    <w:rsid w:val="006A692C"/>
    <w:rsid w:val="006A6B5F"/>
    <w:rsid w:val="006A6BFF"/>
    <w:rsid w:val="006A7020"/>
    <w:rsid w:val="006A7578"/>
    <w:rsid w:val="006A7719"/>
    <w:rsid w:val="006A7A44"/>
    <w:rsid w:val="006A7AAF"/>
    <w:rsid w:val="006A7BBF"/>
    <w:rsid w:val="006A7C8B"/>
    <w:rsid w:val="006A7E41"/>
    <w:rsid w:val="006B0511"/>
    <w:rsid w:val="006B0C00"/>
    <w:rsid w:val="006B0FA7"/>
    <w:rsid w:val="006B1172"/>
    <w:rsid w:val="006B1189"/>
    <w:rsid w:val="006B1285"/>
    <w:rsid w:val="006B172D"/>
    <w:rsid w:val="006B22BC"/>
    <w:rsid w:val="006B2477"/>
    <w:rsid w:val="006B25AC"/>
    <w:rsid w:val="006B2A35"/>
    <w:rsid w:val="006B3119"/>
    <w:rsid w:val="006B3150"/>
    <w:rsid w:val="006B3370"/>
    <w:rsid w:val="006B3736"/>
    <w:rsid w:val="006B3B10"/>
    <w:rsid w:val="006B3D83"/>
    <w:rsid w:val="006B4063"/>
    <w:rsid w:val="006B45DD"/>
    <w:rsid w:val="006B4711"/>
    <w:rsid w:val="006B4B26"/>
    <w:rsid w:val="006B4D0A"/>
    <w:rsid w:val="006B530C"/>
    <w:rsid w:val="006B57D9"/>
    <w:rsid w:val="006B5852"/>
    <w:rsid w:val="006B5885"/>
    <w:rsid w:val="006B5FDE"/>
    <w:rsid w:val="006B61FC"/>
    <w:rsid w:val="006B620C"/>
    <w:rsid w:val="006B647C"/>
    <w:rsid w:val="006B66D2"/>
    <w:rsid w:val="006B6940"/>
    <w:rsid w:val="006B6961"/>
    <w:rsid w:val="006B6997"/>
    <w:rsid w:val="006B6BED"/>
    <w:rsid w:val="006B6C0F"/>
    <w:rsid w:val="006B715A"/>
    <w:rsid w:val="006B75F7"/>
    <w:rsid w:val="006B784E"/>
    <w:rsid w:val="006B7C87"/>
    <w:rsid w:val="006C01F8"/>
    <w:rsid w:val="006C05B5"/>
    <w:rsid w:val="006C0B3E"/>
    <w:rsid w:val="006C0BA3"/>
    <w:rsid w:val="006C1602"/>
    <w:rsid w:val="006C1815"/>
    <w:rsid w:val="006C18CA"/>
    <w:rsid w:val="006C1BE3"/>
    <w:rsid w:val="006C1C4A"/>
    <w:rsid w:val="006C1C95"/>
    <w:rsid w:val="006C1E3E"/>
    <w:rsid w:val="006C1E91"/>
    <w:rsid w:val="006C2051"/>
    <w:rsid w:val="006C2400"/>
    <w:rsid w:val="006C2502"/>
    <w:rsid w:val="006C26ED"/>
    <w:rsid w:val="006C2A0A"/>
    <w:rsid w:val="006C300A"/>
    <w:rsid w:val="006C31EA"/>
    <w:rsid w:val="006C33E7"/>
    <w:rsid w:val="006C3773"/>
    <w:rsid w:val="006C3B93"/>
    <w:rsid w:val="006C3E7C"/>
    <w:rsid w:val="006C3EAF"/>
    <w:rsid w:val="006C418B"/>
    <w:rsid w:val="006C4380"/>
    <w:rsid w:val="006C456C"/>
    <w:rsid w:val="006C4AE2"/>
    <w:rsid w:val="006C4B97"/>
    <w:rsid w:val="006C4F83"/>
    <w:rsid w:val="006C4FAD"/>
    <w:rsid w:val="006C5105"/>
    <w:rsid w:val="006C53FD"/>
    <w:rsid w:val="006C545A"/>
    <w:rsid w:val="006C5555"/>
    <w:rsid w:val="006C59B6"/>
    <w:rsid w:val="006C5A58"/>
    <w:rsid w:val="006C5C40"/>
    <w:rsid w:val="006C66AA"/>
    <w:rsid w:val="006C6881"/>
    <w:rsid w:val="006C69FD"/>
    <w:rsid w:val="006C6CF0"/>
    <w:rsid w:val="006C726C"/>
    <w:rsid w:val="006C747D"/>
    <w:rsid w:val="006C77C3"/>
    <w:rsid w:val="006C7890"/>
    <w:rsid w:val="006C79B5"/>
    <w:rsid w:val="006C7E78"/>
    <w:rsid w:val="006D00B2"/>
    <w:rsid w:val="006D04ED"/>
    <w:rsid w:val="006D0A10"/>
    <w:rsid w:val="006D11F9"/>
    <w:rsid w:val="006D152F"/>
    <w:rsid w:val="006D15C2"/>
    <w:rsid w:val="006D1A31"/>
    <w:rsid w:val="006D1BA7"/>
    <w:rsid w:val="006D1BDE"/>
    <w:rsid w:val="006D1CDC"/>
    <w:rsid w:val="006D1EAF"/>
    <w:rsid w:val="006D2051"/>
    <w:rsid w:val="006D2168"/>
    <w:rsid w:val="006D247A"/>
    <w:rsid w:val="006D2560"/>
    <w:rsid w:val="006D2576"/>
    <w:rsid w:val="006D2A5C"/>
    <w:rsid w:val="006D2CFF"/>
    <w:rsid w:val="006D2D2F"/>
    <w:rsid w:val="006D2EB2"/>
    <w:rsid w:val="006D2F17"/>
    <w:rsid w:val="006D374A"/>
    <w:rsid w:val="006D3E7A"/>
    <w:rsid w:val="006D40D7"/>
    <w:rsid w:val="006D422B"/>
    <w:rsid w:val="006D42E9"/>
    <w:rsid w:val="006D4B24"/>
    <w:rsid w:val="006D506A"/>
    <w:rsid w:val="006D5085"/>
    <w:rsid w:val="006D5171"/>
    <w:rsid w:val="006D53D3"/>
    <w:rsid w:val="006D5473"/>
    <w:rsid w:val="006D5616"/>
    <w:rsid w:val="006D56A1"/>
    <w:rsid w:val="006D5858"/>
    <w:rsid w:val="006D58D8"/>
    <w:rsid w:val="006D5A71"/>
    <w:rsid w:val="006D5AD4"/>
    <w:rsid w:val="006D624C"/>
    <w:rsid w:val="006D63B0"/>
    <w:rsid w:val="006D63C1"/>
    <w:rsid w:val="006D6CDD"/>
    <w:rsid w:val="006D70B9"/>
    <w:rsid w:val="006D70D5"/>
    <w:rsid w:val="006D715B"/>
    <w:rsid w:val="006D7450"/>
    <w:rsid w:val="006D78AC"/>
    <w:rsid w:val="006D78B3"/>
    <w:rsid w:val="006D7BB5"/>
    <w:rsid w:val="006D7FBA"/>
    <w:rsid w:val="006E0068"/>
    <w:rsid w:val="006E015F"/>
    <w:rsid w:val="006E01DF"/>
    <w:rsid w:val="006E053F"/>
    <w:rsid w:val="006E0602"/>
    <w:rsid w:val="006E0624"/>
    <w:rsid w:val="006E086D"/>
    <w:rsid w:val="006E0AE1"/>
    <w:rsid w:val="006E0B38"/>
    <w:rsid w:val="006E0E2A"/>
    <w:rsid w:val="006E0F2A"/>
    <w:rsid w:val="006E1229"/>
    <w:rsid w:val="006E136D"/>
    <w:rsid w:val="006E1A0F"/>
    <w:rsid w:val="006E205A"/>
    <w:rsid w:val="006E2145"/>
    <w:rsid w:val="006E23E1"/>
    <w:rsid w:val="006E28E8"/>
    <w:rsid w:val="006E28FA"/>
    <w:rsid w:val="006E29F8"/>
    <w:rsid w:val="006E2BE1"/>
    <w:rsid w:val="006E2C8E"/>
    <w:rsid w:val="006E2D50"/>
    <w:rsid w:val="006E2E54"/>
    <w:rsid w:val="006E3158"/>
    <w:rsid w:val="006E3438"/>
    <w:rsid w:val="006E36CB"/>
    <w:rsid w:val="006E3725"/>
    <w:rsid w:val="006E3CDE"/>
    <w:rsid w:val="006E3D12"/>
    <w:rsid w:val="006E41A2"/>
    <w:rsid w:val="006E4323"/>
    <w:rsid w:val="006E45EA"/>
    <w:rsid w:val="006E4FFA"/>
    <w:rsid w:val="006E515C"/>
    <w:rsid w:val="006E5480"/>
    <w:rsid w:val="006E549B"/>
    <w:rsid w:val="006E5698"/>
    <w:rsid w:val="006E5928"/>
    <w:rsid w:val="006E5B5E"/>
    <w:rsid w:val="006E5C19"/>
    <w:rsid w:val="006E6286"/>
    <w:rsid w:val="006E629E"/>
    <w:rsid w:val="006E6E34"/>
    <w:rsid w:val="006E7289"/>
    <w:rsid w:val="006E7BF6"/>
    <w:rsid w:val="006F008D"/>
    <w:rsid w:val="006F0538"/>
    <w:rsid w:val="006F05D5"/>
    <w:rsid w:val="006F063A"/>
    <w:rsid w:val="006F06B4"/>
    <w:rsid w:val="006F0740"/>
    <w:rsid w:val="006F0A4C"/>
    <w:rsid w:val="006F0B3C"/>
    <w:rsid w:val="006F0E1D"/>
    <w:rsid w:val="006F1828"/>
    <w:rsid w:val="006F1A64"/>
    <w:rsid w:val="006F2192"/>
    <w:rsid w:val="006F2736"/>
    <w:rsid w:val="006F2B2F"/>
    <w:rsid w:val="006F2D1E"/>
    <w:rsid w:val="006F30C9"/>
    <w:rsid w:val="006F3226"/>
    <w:rsid w:val="006F37D7"/>
    <w:rsid w:val="006F3A0D"/>
    <w:rsid w:val="006F4039"/>
    <w:rsid w:val="006F437D"/>
    <w:rsid w:val="006F4454"/>
    <w:rsid w:val="006F44A3"/>
    <w:rsid w:val="006F44FD"/>
    <w:rsid w:val="006F47E0"/>
    <w:rsid w:val="006F48B8"/>
    <w:rsid w:val="006F4923"/>
    <w:rsid w:val="006F4A0C"/>
    <w:rsid w:val="006F4A15"/>
    <w:rsid w:val="006F4E17"/>
    <w:rsid w:val="006F545F"/>
    <w:rsid w:val="006F5641"/>
    <w:rsid w:val="006F569C"/>
    <w:rsid w:val="006F56D8"/>
    <w:rsid w:val="006F5AC7"/>
    <w:rsid w:val="006F6117"/>
    <w:rsid w:val="006F6326"/>
    <w:rsid w:val="006F64EA"/>
    <w:rsid w:val="006F656B"/>
    <w:rsid w:val="006F66D1"/>
    <w:rsid w:val="006F688F"/>
    <w:rsid w:val="006F6D0D"/>
    <w:rsid w:val="006F6F3F"/>
    <w:rsid w:val="006F70F6"/>
    <w:rsid w:val="006F77D3"/>
    <w:rsid w:val="006F79B7"/>
    <w:rsid w:val="006F7CEC"/>
    <w:rsid w:val="007001D5"/>
    <w:rsid w:val="007002A5"/>
    <w:rsid w:val="007002D3"/>
    <w:rsid w:val="0070093E"/>
    <w:rsid w:val="007009D9"/>
    <w:rsid w:val="00700B86"/>
    <w:rsid w:val="0070109A"/>
    <w:rsid w:val="00701233"/>
    <w:rsid w:val="007019BC"/>
    <w:rsid w:val="00701B10"/>
    <w:rsid w:val="00701F0C"/>
    <w:rsid w:val="00702325"/>
    <w:rsid w:val="00702410"/>
    <w:rsid w:val="007026C6"/>
    <w:rsid w:val="007026E2"/>
    <w:rsid w:val="00702717"/>
    <w:rsid w:val="0070278D"/>
    <w:rsid w:val="00702DFC"/>
    <w:rsid w:val="00702E71"/>
    <w:rsid w:val="007030FB"/>
    <w:rsid w:val="007034EB"/>
    <w:rsid w:val="00703C3F"/>
    <w:rsid w:val="00703CA8"/>
    <w:rsid w:val="00703FF3"/>
    <w:rsid w:val="00703FF7"/>
    <w:rsid w:val="007051CF"/>
    <w:rsid w:val="00705498"/>
    <w:rsid w:val="0070560B"/>
    <w:rsid w:val="00705791"/>
    <w:rsid w:val="00705B0D"/>
    <w:rsid w:val="00705DC5"/>
    <w:rsid w:val="00705EF4"/>
    <w:rsid w:val="007063A9"/>
    <w:rsid w:val="0070689B"/>
    <w:rsid w:val="00706B95"/>
    <w:rsid w:val="00706BA1"/>
    <w:rsid w:val="00706F26"/>
    <w:rsid w:val="007072EE"/>
    <w:rsid w:val="00707856"/>
    <w:rsid w:val="00707A5E"/>
    <w:rsid w:val="00710137"/>
    <w:rsid w:val="0071049D"/>
    <w:rsid w:val="00710645"/>
    <w:rsid w:val="0071071A"/>
    <w:rsid w:val="0071096A"/>
    <w:rsid w:val="00710B2C"/>
    <w:rsid w:val="00710C05"/>
    <w:rsid w:val="00710CC9"/>
    <w:rsid w:val="00711581"/>
    <w:rsid w:val="00711741"/>
    <w:rsid w:val="007121CC"/>
    <w:rsid w:val="0071290B"/>
    <w:rsid w:val="00713561"/>
    <w:rsid w:val="0071383C"/>
    <w:rsid w:val="00713902"/>
    <w:rsid w:val="00713F38"/>
    <w:rsid w:val="007145B2"/>
    <w:rsid w:val="00714801"/>
    <w:rsid w:val="00714B89"/>
    <w:rsid w:val="00714BE9"/>
    <w:rsid w:val="00714E12"/>
    <w:rsid w:val="00714FBF"/>
    <w:rsid w:val="007152EA"/>
    <w:rsid w:val="00715422"/>
    <w:rsid w:val="00715491"/>
    <w:rsid w:val="0071575E"/>
    <w:rsid w:val="00715CBD"/>
    <w:rsid w:val="00715EFC"/>
    <w:rsid w:val="0071647B"/>
    <w:rsid w:val="0071691B"/>
    <w:rsid w:val="00716BEC"/>
    <w:rsid w:val="00716F42"/>
    <w:rsid w:val="00716FAB"/>
    <w:rsid w:val="00716FBD"/>
    <w:rsid w:val="00717686"/>
    <w:rsid w:val="007176BC"/>
    <w:rsid w:val="00717B9B"/>
    <w:rsid w:val="00717C0B"/>
    <w:rsid w:val="00717C96"/>
    <w:rsid w:val="00717E2B"/>
    <w:rsid w:val="00717FFE"/>
    <w:rsid w:val="00720514"/>
    <w:rsid w:val="007207E7"/>
    <w:rsid w:val="00720BE5"/>
    <w:rsid w:val="007210B1"/>
    <w:rsid w:val="00721168"/>
    <w:rsid w:val="0072163C"/>
    <w:rsid w:val="0072179A"/>
    <w:rsid w:val="00721920"/>
    <w:rsid w:val="0072220E"/>
    <w:rsid w:val="00722874"/>
    <w:rsid w:val="00722AE9"/>
    <w:rsid w:val="00722B2B"/>
    <w:rsid w:val="00722F95"/>
    <w:rsid w:val="00723132"/>
    <w:rsid w:val="007232F6"/>
    <w:rsid w:val="00723899"/>
    <w:rsid w:val="0072396A"/>
    <w:rsid w:val="00723BF8"/>
    <w:rsid w:val="00724118"/>
    <w:rsid w:val="00724301"/>
    <w:rsid w:val="0072439B"/>
    <w:rsid w:val="007243D0"/>
    <w:rsid w:val="00724684"/>
    <w:rsid w:val="00724A25"/>
    <w:rsid w:val="00724B6D"/>
    <w:rsid w:val="00724CFA"/>
    <w:rsid w:val="00724E8C"/>
    <w:rsid w:val="00725311"/>
    <w:rsid w:val="0072565D"/>
    <w:rsid w:val="0072566E"/>
    <w:rsid w:val="007257BA"/>
    <w:rsid w:val="00726074"/>
    <w:rsid w:val="0072634E"/>
    <w:rsid w:val="007268DD"/>
    <w:rsid w:val="00726FD9"/>
    <w:rsid w:val="00727C00"/>
    <w:rsid w:val="00727D4C"/>
    <w:rsid w:val="00727DEC"/>
    <w:rsid w:val="00727DF3"/>
    <w:rsid w:val="00727F34"/>
    <w:rsid w:val="0073041F"/>
    <w:rsid w:val="007305F5"/>
    <w:rsid w:val="007311A3"/>
    <w:rsid w:val="0073124C"/>
    <w:rsid w:val="007314B4"/>
    <w:rsid w:val="00731781"/>
    <w:rsid w:val="0073186A"/>
    <w:rsid w:val="00731993"/>
    <w:rsid w:val="00731E00"/>
    <w:rsid w:val="00732B3E"/>
    <w:rsid w:val="00732DDF"/>
    <w:rsid w:val="00732E10"/>
    <w:rsid w:val="00732E2A"/>
    <w:rsid w:val="00733294"/>
    <w:rsid w:val="0073361C"/>
    <w:rsid w:val="007338EC"/>
    <w:rsid w:val="0073401D"/>
    <w:rsid w:val="007345C9"/>
    <w:rsid w:val="00734C24"/>
    <w:rsid w:val="00734FA5"/>
    <w:rsid w:val="00734FAC"/>
    <w:rsid w:val="0073560E"/>
    <w:rsid w:val="00735675"/>
    <w:rsid w:val="00735A46"/>
    <w:rsid w:val="00735D5B"/>
    <w:rsid w:val="00736493"/>
    <w:rsid w:val="007366EB"/>
    <w:rsid w:val="00736B63"/>
    <w:rsid w:val="00736CEB"/>
    <w:rsid w:val="00736EB2"/>
    <w:rsid w:val="00736F34"/>
    <w:rsid w:val="00737031"/>
    <w:rsid w:val="0073714B"/>
    <w:rsid w:val="0073728A"/>
    <w:rsid w:val="00737360"/>
    <w:rsid w:val="00737692"/>
    <w:rsid w:val="0073788E"/>
    <w:rsid w:val="00737926"/>
    <w:rsid w:val="00737F69"/>
    <w:rsid w:val="00737F75"/>
    <w:rsid w:val="00740013"/>
    <w:rsid w:val="00740054"/>
    <w:rsid w:val="0074071B"/>
    <w:rsid w:val="007407FD"/>
    <w:rsid w:val="00740B4F"/>
    <w:rsid w:val="00740E34"/>
    <w:rsid w:val="007410BF"/>
    <w:rsid w:val="00741316"/>
    <w:rsid w:val="00741387"/>
    <w:rsid w:val="00741906"/>
    <w:rsid w:val="00741F3E"/>
    <w:rsid w:val="0074227C"/>
    <w:rsid w:val="007427A4"/>
    <w:rsid w:val="007430DC"/>
    <w:rsid w:val="00743216"/>
    <w:rsid w:val="00743525"/>
    <w:rsid w:val="00743D09"/>
    <w:rsid w:val="00744224"/>
    <w:rsid w:val="007442BE"/>
    <w:rsid w:val="0074449D"/>
    <w:rsid w:val="0074453A"/>
    <w:rsid w:val="00744700"/>
    <w:rsid w:val="00744792"/>
    <w:rsid w:val="00744891"/>
    <w:rsid w:val="00744B6A"/>
    <w:rsid w:val="00744D3D"/>
    <w:rsid w:val="00744EC0"/>
    <w:rsid w:val="00744F85"/>
    <w:rsid w:val="00745089"/>
    <w:rsid w:val="00745105"/>
    <w:rsid w:val="007457B8"/>
    <w:rsid w:val="0074581C"/>
    <w:rsid w:val="00745AA4"/>
    <w:rsid w:val="00745D9E"/>
    <w:rsid w:val="00745E46"/>
    <w:rsid w:val="00745E67"/>
    <w:rsid w:val="00745F28"/>
    <w:rsid w:val="00745FBE"/>
    <w:rsid w:val="00746348"/>
    <w:rsid w:val="007467DE"/>
    <w:rsid w:val="00746B50"/>
    <w:rsid w:val="00746C9E"/>
    <w:rsid w:val="00746ECD"/>
    <w:rsid w:val="00746F38"/>
    <w:rsid w:val="00746FD2"/>
    <w:rsid w:val="00747124"/>
    <w:rsid w:val="007472DD"/>
    <w:rsid w:val="00747569"/>
    <w:rsid w:val="007477D4"/>
    <w:rsid w:val="00747A4F"/>
    <w:rsid w:val="00747B03"/>
    <w:rsid w:val="00750186"/>
    <w:rsid w:val="00750203"/>
    <w:rsid w:val="00750218"/>
    <w:rsid w:val="007502CF"/>
    <w:rsid w:val="00750390"/>
    <w:rsid w:val="007503D7"/>
    <w:rsid w:val="00750A4A"/>
    <w:rsid w:val="00750BE3"/>
    <w:rsid w:val="00750BFD"/>
    <w:rsid w:val="00750E4D"/>
    <w:rsid w:val="00750FFF"/>
    <w:rsid w:val="007513FF"/>
    <w:rsid w:val="007515B9"/>
    <w:rsid w:val="00751B44"/>
    <w:rsid w:val="0075218D"/>
    <w:rsid w:val="00752278"/>
    <w:rsid w:val="00752282"/>
    <w:rsid w:val="0075229B"/>
    <w:rsid w:val="007523B8"/>
    <w:rsid w:val="007523E8"/>
    <w:rsid w:val="007525C6"/>
    <w:rsid w:val="00752826"/>
    <w:rsid w:val="00752AD3"/>
    <w:rsid w:val="00752B00"/>
    <w:rsid w:val="00752C94"/>
    <w:rsid w:val="00752D92"/>
    <w:rsid w:val="00752EC7"/>
    <w:rsid w:val="007530CA"/>
    <w:rsid w:val="00753385"/>
    <w:rsid w:val="00753534"/>
    <w:rsid w:val="0075381E"/>
    <w:rsid w:val="00753AAD"/>
    <w:rsid w:val="007541E1"/>
    <w:rsid w:val="00754282"/>
    <w:rsid w:val="007542BE"/>
    <w:rsid w:val="00754562"/>
    <w:rsid w:val="00754654"/>
    <w:rsid w:val="007547E2"/>
    <w:rsid w:val="00754E50"/>
    <w:rsid w:val="007557E8"/>
    <w:rsid w:val="00755AA9"/>
    <w:rsid w:val="007560B9"/>
    <w:rsid w:val="007561DF"/>
    <w:rsid w:val="007564DF"/>
    <w:rsid w:val="00756BE4"/>
    <w:rsid w:val="00756CA5"/>
    <w:rsid w:val="00756F75"/>
    <w:rsid w:val="00757434"/>
    <w:rsid w:val="007575A9"/>
    <w:rsid w:val="007576E6"/>
    <w:rsid w:val="00757B2D"/>
    <w:rsid w:val="00757D27"/>
    <w:rsid w:val="00757DFC"/>
    <w:rsid w:val="00757FE9"/>
    <w:rsid w:val="00760674"/>
    <w:rsid w:val="00760770"/>
    <w:rsid w:val="00760776"/>
    <w:rsid w:val="00760B36"/>
    <w:rsid w:val="00760E3E"/>
    <w:rsid w:val="00760F14"/>
    <w:rsid w:val="00761097"/>
    <w:rsid w:val="007617AF"/>
    <w:rsid w:val="00761813"/>
    <w:rsid w:val="00761879"/>
    <w:rsid w:val="007618A0"/>
    <w:rsid w:val="00761BE0"/>
    <w:rsid w:val="00761CAB"/>
    <w:rsid w:val="00761EF9"/>
    <w:rsid w:val="00761F29"/>
    <w:rsid w:val="00762433"/>
    <w:rsid w:val="007624DE"/>
    <w:rsid w:val="00762B18"/>
    <w:rsid w:val="00762C8C"/>
    <w:rsid w:val="00762FDF"/>
    <w:rsid w:val="007630EA"/>
    <w:rsid w:val="00763BEF"/>
    <w:rsid w:val="00763F3D"/>
    <w:rsid w:val="00764463"/>
    <w:rsid w:val="0076463C"/>
    <w:rsid w:val="00764738"/>
    <w:rsid w:val="007647CC"/>
    <w:rsid w:val="00764BDC"/>
    <w:rsid w:val="007651AD"/>
    <w:rsid w:val="007652EE"/>
    <w:rsid w:val="0076567E"/>
    <w:rsid w:val="007656DF"/>
    <w:rsid w:val="00765838"/>
    <w:rsid w:val="00765855"/>
    <w:rsid w:val="00765AD0"/>
    <w:rsid w:val="00765D3F"/>
    <w:rsid w:val="00766065"/>
    <w:rsid w:val="00766667"/>
    <w:rsid w:val="007666AE"/>
    <w:rsid w:val="00766914"/>
    <w:rsid w:val="00766D1B"/>
    <w:rsid w:val="00766D1D"/>
    <w:rsid w:val="00766F00"/>
    <w:rsid w:val="007671A7"/>
    <w:rsid w:val="00767A8D"/>
    <w:rsid w:val="00767BF9"/>
    <w:rsid w:val="00767F6D"/>
    <w:rsid w:val="007705B5"/>
    <w:rsid w:val="00770952"/>
    <w:rsid w:val="00770A36"/>
    <w:rsid w:val="00770A5C"/>
    <w:rsid w:val="00770AA0"/>
    <w:rsid w:val="00770EF4"/>
    <w:rsid w:val="00771264"/>
    <w:rsid w:val="007713E9"/>
    <w:rsid w:val="007715BF"/>
    <w:rsid w:val="007717C0"/>
    <w:rsid w:val="00771A03"/>
    <w:rsid w:val="00771F81"/>
    <w:rsid w:val="00772017"/>
    <w:rsid w:val="0077232F"/>
    <w:rsid w:val="00772D24"/>
    <w:rsid w:val="00772F88"/>
    <w:rsid w:val="00773B49"/>
    <w:rsid w:val="00773C7F"/>
    <w:rsid w:val="00773DFF"/>
    <w:rsid w:val="00774524"/>
    <w:rsid w:val="007747DE"/>
    <w:rsid w:val="00774929"/>
    <w:rsid w:val="00774B4D"/>
    <w:rsid w:val="00774E56"/>
    <w:rsid w:val="00775058"/>
    <w:rsid w:val="0077548F"/>
    <w:rsid w:val="007755E6"/>
    <w:rsid w:val="0077567C"/>
    <w:rsid w:val="00775A16"/>
    <w:rsid w:val="00775D72"/>
    <w:rsid w:val="00776720"/>
    <w:rsid w:val="00776ADB"/>
    <w:rsid w:val="00776B22"/>
    <w:rsid w:val="00776F33"/>
    <w:rsid w:val="00776FEA"/>
    <w:rsid w:val="007770B2"/>
    <w:rsid w:val="007772C3"/>
    <w:rsid w:val="007772ED"/>
    <w:rsid w:val="00777403"/>
    <w:rsid w:val="007776A2"/>
    <w:rsid w:val="00777E70"/>
    <w:rsid w:val="0078032A"/>
    <w:rsid w:val="00780622"/>
    <w:rsid w:val="00780698"/>
    <w:rsid w:val="00780D61"/>
    <w:rsid w:val="007810BB"/>
    <w:rsid w:val="00781D4E"/>
    <w:rsid w:val="00781F68"/>
    <w:rsid w:val="00782056"/>
    <w:rsid w:val="00782299"/>
    <w:rsid w:val="0078231F"/>
    <w:rsid w:val="00782509"/>
    <w:rsid w:val="0078263B"/>
    <w:rsid w:val="00782853"/>
    <w:rsid w:val="007828E4"/>
    <w:rsid w:val="00782991"/>
    <w:rsid w:val="007829AB"/>
    <w:rsid w:val="00782C88"/>
    <w:rsid w:val="00782CFC"/>
    <w:rsid w:val="00782D10"/>
    <w:rsid w:val="00782E4E"/>
    <w:rsid w:val="00782F67"/>
    <w:rsid w:val="0078392C"/>
    <w:rsid w:val="00783D66"/>
    <w:rsid w:val="00783F2F"/>
    <w:rsid w:val="007840E2"/>
    <w:rsid w:val="0078420E"/>
    <w:rsid w:val="007847FC"/>
    <w:rsid w:val="00784A0E"/>
    <w:rsid w:val="00784FBC"/>
    <w:rsid w:val="00785500"/>
    <w:rsid w:val="007859CD"/>
    <w:rsid w:val="00785A09"/>
    <w:rsid w:val="00785D0F"/>
    <w:rsid w:val="00785ECE"/>
    <w:rsid w:val="0078627A"/>
    <w:rsid w:val="00786776"/>
    <w:rsid w:val="007867B8"/>
    <w:rsid w:val="007867D1"/>
    <w:rsid w:val="0078690B"/>
    <w:rsid w:val="00786DDE"/>
    <w:rsid w:val="00786E61"/>
    <w:rsid w:val="0078711E"/>
    <w:rsid w:val="00787254"/>
    <w:rsid w:val="00787347"/>
    <w:rsid w:val="007900E6"/>
    <w:rsid w:val="00790104"/>
    <w:rsid w:val="007906A5"/>
    <w:rsid w:val="007906AB"/>
    <w:rsid w:val="00790CF5"/>
    <w:rsid w:val="0079106F"/>
    <w:rsid w:val="007910C4"/>
    <w:rsid w:val="007911BD"/>
    <w:rsid w:val="0079121A"/>
    <w:rsid w:val="007913AB"/>
    <w:rsid w:val="007915C7"/>
    <w:rsid w:val="00791641"/>
    <w:rsid w:val="007916CA"/>
    <w:rsid w:val="007917DB"/>
    <w:rsid w:val="00791883"/>
    <w:rsid w:val="00791B12"/>
    <w:rsid w:val="00792090"/>
    <w:rsid w:val="00792417"/>
    <w:rsid w:val="00792615"/>
    <w:rsid w:val="00792624"/>
    <w:rsid w:val="007926E3"/>
    <w:rsid w:val="00792EA9"/>
    <w:rsid w:val="00792F04"/>
    <w:rsid w:val="007930B0"/>
    <w:rsid w:val="0079312D"/>
    <w:rsid w:val="007935CB"/>
    <w:rsid w:val="0079379C"/>
    <w:rsid w:val="007937DA"/>
    <w:rsid w:val="007939C8"/>
    <w:rsid w:val="00793AD7"/>
    <w:rsid w:val="007943F6"/>
    <w:rsid w:val="007948FA"/>
    <w:rsid w:val="0079494E"/>
    <w:rsid w:val="00794AB5"/>
    <w:rsid w:val="007952F9"/>
    <w:rsid w:val="00795870"/>
    <w:rsid w:val="007959A9"/>
    <w:rsid w:val="00795EFC"/>
    <w:rsid w:val="0079666D"/>
    <w:rsid w:val="00796843"/>
    <w:rsid w:val="00796CA9"/>
    <w:rsid w:val="00796D01"/>
    <w:rsid w:val="007970E2"/>
    <w:rsid w:val="0079728B"/>
    <w:rsid w:val="007972BB"/>
    <w:rsid w:val="00797356"/>
    <w:rsid w:val="00797836"/>
    <w:rsid w:val="007978E7"/>
    <w:rsid w:val="00797D79"/>
    <w:rsid w:val="00797F41"/>
    <w:rsid w:val="007A065E"/>
    <w:rsid w:val="007A06AC"/>
    <w:rsid w:val="007A0932"/>
    <w:rsid w:val="007A0B9D"/>
    <w:rsid w:val="007A249A"/>
    <w:rsid w:val="007A2C60"/>
    <w:rsid w:val="007A2E8A"/>
    <w:rsid w:val="007A3571"/>
    <w:rsid w:val="007A3802"/>
    <w:rsid w:val="007A397A"/>
    <w:rsid w:val="007A40D9"/>
    <w:rsid w:val="007A42FB"/>
    <w:rsid w:val="007A43A9"/>
    <w:rsid w:val="007A4434"/>
    <w:rsid w:val="007A47E3"/>
    <w:rsid w:val="007A4BC2"/>
    <w:rsid w:val="007A5185"/>
    <w:rsid w:val="007A5313"/>
    <w:rsid w:val="007A5424"/>
    <w:rsid w:val="007A5535"/>
    <w:rsid w:val="007A5596"/>
    <w:rsid w:val="007A55DB"/>
    <w:rsid w:val="007A5755"/>
    <w:rsid w:val="007A5D4F"/>
    <w:rsid w:val="007A5E07"/>
    <w:rsid w:val="007A64AF"/>
    <w:rsid w:val="007A687C"/>
    <w:rsid w:val="007A6A2E"/>
    <w:rsid w:val="007A6B86"/>
    <w:rsid w:val="007A6CE5"/>
    <w:rsid w:val="007A7726"/>
    <w:rsid w:val="007A7B73"/>
    <w:rsid w:val="007A7CCB"/>
    <w:rsid w:val="007A7F40"/>
    <w:rsid w:val="007B0048"/>
    <w:rsid w:val="007B0651"/>
    <w:rsid w:val="007B07E5"/>
    <w:rsid w:val="007B1062"/>
    <w:rsid w:val="007B1209"/>
    <w:rsid w:val="007B1C04"/>
    <w:rsid w:val="007B1E00"/>
    <w:rsid w:val="007B1F90"/>
    <w:rsid w:val="007B23D7"/>
    <w:rsid w:val="007B2734"/>
    <w:rsid w:val="007B2920"/>
    <w:rsid w:val="007B2A52"/>
    <w:rsid w:val="007B2B03"/>
    <w:rsid w:val="007B2C19"/>
    <w:rsid w:val="007B2E3C"/>
    <w:rsid w:val="007B2EC2"/>
    <w:rsid w:val="007B30F8"/>
    <w:rsid w:val="007B3534"/>
    <w:rsid w:val="007B39B8"/>
    <w:rsid w:val="007B3A5B"/>
    <w:rsid w:val="007B3AFC"/>
    <w:rsid w:val="007B3CDF"/>
    <w:rsid w:val="007B417F"/>
    <w:rsid w:val="007B45EF"/>
    <w:rsid w:val="007B4626"/>
    <w:rsid w:val="007B469E"/>
    <w:rsid w:val="007B475E"/>
    <w:rsid w:val="007B51BF"/>
    <w:rsid w:val="007B54C6"/>
    <w:rsid w:val="007B55B7"/>
    <w:rsid w:val="007B5DC7"/>
    <w:rsid w:val="007B6048"/>
    <w:rsid w:val="007B6131"/>
    <w:rsid w:val="007B6474"/>
    <w:rsid w:val="007B6608"/>
    <w:rsid w:val="007B66C6"/>
    <w:rsid w:val="007B6B2A"/>
    <w:rsid w:val="007B6E74"/>
    <w:rsid w:val="007B7005"/>
    <w:rsid w:val="007B710B"/>
    <w:rsid w:val="007B71C9"/>
    <w:rsid w:val="007B7274"/>
    <w:rsid w:val="007B7428"/>
    <w:rsid w:val="007B74ED"/>
    <w:rsid w:val="007B7833"/>
    <w:rsid w:val="007B79A3"/>
    <w:rsid w:val="007C00F6"/>
    <w:rsid w:val="007C0198"/>
    <w:rsid w:val="007C0592"/>
    <w:rsid w:val="007C069C"/>
    <w:rsid w:val="007C0859"/>
    <w:rsid w:val="007C0B87"/>
    <w:rsid w:val="007C0FB8"/>
    <w:rsid w:val="007C1423"/>
    <w:rsid w:val="007C143B"/>
    <w:rsid w:val="007C1648"/>
    <w:rsid w:val="007C1CEB"/>
    <w:rsid w:val="007C1D15"/>
    <w:rsid w:val="007C1E80"/>
    <w:rsid w:val="007C1FBE"/>
    <w:rsid w:val="007C2031"/>
    <w:rsid w:val="007C2383"/>
    <w:rsid w:val="007C28D8"/>
    <w:rsid w:val="007C2B2A"/>
    <w:rsid w:val="007C2FAA"/>
    <w:rsid w:val="007C330C"/>
    <w:rsid w:val="007C3691"/>
    <w:rsid w:val="007C38B1"/>
    <w:rsid w:val="007C3998"/>
    <w:rsid w:val="007C39F8"/>
    <w:rsid w:val="007C3D6D"/>
    <w:rsid w:val="007C41E1"/>
    <w:rsid w:val="007C4612"/>
    <w:rsid w:val="007C4743"/>
    <w:rsid w:val="007C4E2B"/>
    <w:rsid w:val="007C4FA9"/>
    <w:rsid w:val="007C516B"/>
    <w:rsid w:val="007C5669"/>
    <w:rsid w:val="007C56A6"/>
    <w:rsid w:val="007C586C"/>
    <w:rsid w:val="007C5A6C"/>
    <w:rsid w:val="007C5AA3"/>
    <w:rsid w:val="007C5F6B"/>
    <w:rsid w:val="007C620F"/>
    <w:rsid w:val="007C6322"/>
    <w:rsid w:val="007C65CC"/>
    <w:rsid w:val="007C67EC"/>
    <w:rsid w:val="007C680C"/>
    <w:rsid w:val="007C6974"/>
    <w:rsid w:val="007C6AE6"/>
    <w:rsid w:val="007C6DF3"/>
    <w:rsid w:val="007C6F45"/>
    <w:rsid w:val="007C714E"/>
    <w:rsid w:val="007C7609"/>
    <w:rsid w:val="007C7A00"/>
    <w:rsid w:val="007C7BDC"/>
    <w:rsid w:val="007C7FB7"/>
    <w:rsid w:val="007D0215"/>
    <w:rsid w:val="007D032D"/>
    <w:rsid w:val="007D038C"/>
    <w:rsid w:val="007D0525"/>
    <w:rsid w:val="007D12ED"/>
    <w:rsid w:val="007D171F"/>
    <w:rsid w:val="007D17CB"/>
    <w:rsid w:val="007D197A"/>
    <w:rsid w:val="007D1CB2"/>
    <w:rsid w:val="007D1EE9"/>
    <w:rsid w:val="007D205A"/>
    <w:rsid w:val="007D2221"/>
    <w:rsid w:val="007D23B8"/>
    <w:rsid w:val="007D257F"/>
    <w:rsid w:val="007D2CB2"/>
    <w:rsid w:val="007D2EB2"/>
    <w:rsid w:val="007D303B"/>
    <w:rsid w:val="007D345B"/>
    <w:rsid w:val="007D369A"/>
    <w:rsid w:val="007D378E"/>
    <w:rsid w:val="007D3BAA"/>
    <w:rsid w:val="007D42B8"/>
    <w:rsid w:val="007D44DB"/>
    <w:rsid w:val="007D4588"/>
    <w:rsid w:val="007D467D"/>
    <w:rsid w:val="007D4F9A"/>
    <w:rsid w:val="007D5087"/>
    <w:rsid w:val="007D55DE"/>
    <w:rsid w:val="007D57AE"/>
    <w:rsid w:val="007D5885"/>
    <w:rsid w:val="007D5940"/>
    <w:rsid w:val="007D5A0C"/>
    <w:rsid w:val="007D5C32"/>
    <w:rsid w:val="007D5CD9"/>
    <w:rsid w:val="007D5DD8"/>
    <w:rsid w:val="007D6098"/>
    <w:rsid w:val="007D62B1"/>
    <w:rsid w:val="007D668F"/>
    <w:rsid w:val="007D6F7A"/>
    <w:rsid w:val="007D6FDF"/>
    <w:rsid w:val="007D728C"/>
    <w:rsid w:val="007D75B5"/>
    <w:rsid w:val="007D7B4E"/>
    <w:rsid w:val="007D7B73"/>
    <w:rsid w:val="007D7DD3"/>
    <w:rsid w:val="007D7EA6"/>
    <w:rsid w:val="007D7EE8"/>
    <w:rsid w:val="007E01E0"/>
    <w:rsid w:val="007E0730"/>
    <w:rsid w:val="007E0AE4"/>
    <w:rsid w:val="007E0F1E"/>
    <w:rsid w:val="007E103D"/>
    <w:rsid w:val="007E1110"/>
    <w:rsid w:val="007E1320"/>
    <w:rsid w:val="007E15F3"/>
    <w:rsid w:val="007E1784"/>
    <w:rsid w:val="007E1C83"/>
    <w:rsid w:val="007E1D90"/>
    <w:rsid w:val="007E1EF6"/>
    <w:rsid w:val="007E280A"/>
    <w:rsid w:val="007E2847"/>
    <w:rsid w:val="007E2CCA"/>
    <w:rsid w:val="007E2E1B"/>
    <w:rsid w:val="007E2FFE"/>
    <w:rsid w:val="007E335D"/>
    <w:rsid w:val="007E36CB"/>
    <w:rsid w:val="007E38A0"/>
    <w:rsid w:val="007E39C2"/>
    <w:rsid w:val="007E3FA1"/>
    <w:rsid w:val="007E4095"/>
    <w:rsid w:val="007E40AB"/>
    <w:rsid w:val="007E43BF"/>
    <w:rsid w:val="007E4522"/>
    <w:rsid w:val="007E46EB"/>
    <w:rsid w:val="007E4AA6"/>
    <w:rsid w:val="007E53AD"/>
    <w:rsid w:val="007E5618"/>
    <w:rsid w:val="007E5881"/>
    <w:rsid w:val="007E5989"/>
    <w:rsid w:val="007E5B78"/>
    <w:rsid w:val="007E5D02"/>
    <w:rsid w:val="007E5DD6"/>
    <w:rsid w:val="007E5E27"/>
    <w:rsid w:val="007E6723"/>
    <w:rsid w:val="007E6727"/>
    <w:rsid w:val="007E6782"/>
    <w:rsid w:val="007E6816"/>
    <w:rsid w:val="007E75FD"/>
    <w:rsid w:val="007E76B9"/>
    <w:rsid w:val="007E7DDB"/>
    <w:rsid w:val="007F000B"/>
    <w:rsid w:val="007F0117"/>
    <w:rsid w:val="007F0245"/>
    <w:rsid w:val="007F0301"/>
    <w:rsid w:val="007F03EA"/>
    <w:rsid w:val="007F0548"/>
    <w:rsid w:val="007F05F9"/>
    <w:rsid w:val="007F06E0"/>
    <w:rsid w:val="007F0802"/>
    <w:rsid w:val="007F0F24"/>
    <w:rsid w:val="007F1219"/>
    <w:rsid w:val="007F1553"/>
    <w:rsid w:val="007F15A2"/>
    <w:rsid w:val="007F1724"/>
    <w:rsid w:val="007F1919"/>
    <w:rsid w:val="007F1949"/>
    <w:rsid w:val="007F1CAF"/>
    <w:rsid w:val="007F1CFF"/>
    <w:rsid w:val="007F1EBE"/>
    <w:rsid w:val="007F22DC"/>
    <w:rsid w:val="007F2319"/>
    <w:rsid w:val="007F2C72"/>
    <w:rsid w:val="007F2E51"/>
    <w:rsid w:val="007F3271"/>
    <w:rsid w:val="007F3BC3"/>
    <w:rsid w:val="007F3DFB"/>
    <w:rsid w:val="007F4790"/>
    <w:rsid w:val="007F4AF1"/>
    <w:rsid w:val="007F4EDE"/>
    <w:rsid w:val="007F4EE2"/>
    <w:rsid w:val="007F4FAA"/>
    <w:rsid w:val="007F5209"/>
    <w:rsid w:val="007F5684"/>
    <w:rsid w:val="007F57FE"/>
    <w:rsid w:val="007F5F05"/>
    <w:rsid w:val="007F628D"/>
    <w:rsid w:val="007F63DD"/>
    <w:rsid w:val="007F6413"/>
    <w:rsid w:val="007F64A2"/>
    <w:rsid w:val="007F65DD"/>
    <w:rsid w:val="007F69AB"/>
    <w:rsid w:val="007F69D5"/>
    <w:rsid w:val="007F6B64"/>
    <w:rsid w:val="007F6FBB"/>
    <w:rsid w:val="007F7100"/>
    <w:rsid w:val="007F721C"/>
    <w:rsid w:val="007F7722"/>
    <w:rsid w:val="007F7879"/>
    <w:rsid w:val="007F78A4"/>
    <w:rsid w:val="007F78C0"/>
    <w:rsid w:val="00800281"/>
    <w:rsid w:val="00800AC8"/>
    <w:rsid w:val="00801003"/>
    <w:rsid w:val="00801333"/>
    <w:rsid w:val="00801488"/>
    <w:rsid w:val="008016AF"/>
    <w:rsid w:val="00801753"/>
    <w:rsid w:val="00801929"/>
    <w:rsid w:val="00801BAD"/>
    <w:rsid w:val="00801F13"/>
    <w:rsid w:val="008021F4"/>
    <w:rsid w:val="008028AD"/>
    <w:rsid w:val="00802A73"/>
    <w:rsid w:val="00802BA3"/>
    <w:rsid w:val="00802CFB"/>
    <w:rsid w:val="00802F9D"/>
    <w:rsid w:val="0080301D"/>
    <w:rsid w:val="0080376A"/>
    <w:rsid w:val="00803807"/>
    <w:rsid w:val="0080391E"/>
    <w:rsid w:val="00803A2C"/>
    <w:rsid w:val="00803CCF"/>
    <w:rsid w:val="00803E12"/>
    <w:rsid w:val="00804285"/>
    <w:rsid w:val="00804755"/>
    <w:rsid w:val="00804847"/>
    <w:rsid w:val="00805229"/>
    <w:rsid w:val="008056DE"/>
    <w:rsid w:val="008058D8"/>
    <w:rsid w:val="00805C3C"/>
    <w:rsid w:val="0080604E"/>
    <w:rsid w:val="00806272"/>
    <w:rsid w:val="008062CE"/>
    <w:rsid w:val="0080635E"/>
    <w:rsid w:val="0080655A"/>
    <w:rsid w:val="00806669"/>
    <w:rsid w:val="008069A9"/>
    <w:rsid w:val="00807176"/>
    <w:rsid w:val="008074D8"/>
    <w:rsid w:val="00807A73"/>
    <w:rsid w:val="00807C4F"/>
    <w:rsid w:val="00807D92"/>
    <w:rsid w:val="00810154"/>
    <w:rsid w:val="0081043B"/>
    <w:rsid w:val="00810473"/>
    <w:rsid w:val="0081067B"/>
    <w:rsid w:val="0081071A"/>
    <w:rsid w:val="00810989"/>
    <w:rsid w:val="00810EDA"/>
    <w:rsid w:val="00811091"/>
    <w:rsid w:val="008112D6"/>
    <w:rsid w:val="008116B3"/>
    <w:rsid w:val="008116DD"/>
    <w:rsid w:val="008117F2"/>
    <w:rsid w:val="00811D1E"/>
    <w:rsid w:val="0081207D"/>
    <w:rsid w:val="0081231B"/>
    <w:rsid w:val="00812600"/>
    <w:rsid w:val="00812714"/>
    <w:rsid w:val="00812923"/>
    <w:rsid w:val="0081292E"/>
    <w:rsid w:val="00812CB3"/>
    <w:rsid w:val="008135E2"/>
    <w:rsid w:val="0081367C"/>
    <w:rsid w:val="008136F4"/>
    <w:rsid w:val="008137AC"/>
    <w:rsid w:val="00813EF4"/>
    <w:rsid w:val="00814212"/>
    <w:rsid w:val="00814301"/>
    <w:rsid w:val="00814887"/>
    <w:rsid w:val="00814ECC"/>
    <w:rsid w:val="00814F51"/>
    <w:rsid w:val="0081537D"/>
    <w:rsid w:val="008154E2"/>
    <w:rsid w:val="0081559E"/>
    <w:rsid w:val="008159FA"/>
    <w:rsid w:val="00815C39"/>
    <w:rsid w:val="00815CA8"/>
    <w:rsid w:val="0081625F"/>
    <w:rsid w:val="0081628A"/>
    <w:rsid w:val="008168C4"/>
    <w:rsid w:val="008169F4"/>
    <w:rsid w:val="00816B38"/>
    <w:rsid w:val="00816D0D"/>
    <w:rsid w:val="00817021"/>
    <w:rsid w:val="00817266"/>
    <w:rsid w:val="00817535"/>
    <w:rsid w:val="00817934"/>
    <w:rsid w:val="0082047F"/>
    <w:rsid w:val="008204B6"/>
    <w:rsid w:val="0082061D"/>
    <w:rsid w:val="00820740"/>
    <w:rsid w:val="00820B65"/>
    <w:rsid w:val="00820B73"/>
    <w:rsid w:val="00820F8B"/>
    <w:rsid w:val="00821050"/>
    <w:rsid w:val="008217AC"/>
    <w:rsid w:val="00821B43"/>
    <w:rsid w:val="00821E56"/>
    <w:rsid w:val="00821EBB"/>
    <w:rsid w:val="008223B9"/>
    <w:rsid w:val="008226ED"/>
    <w:rsid w:val="00823049"/>
    <w:rsid w:val="008238A5"/>
    <w:rsid w:val="008239E7"/>
    <w:rsid w:val="00824455"/>
    <w:rsid w:val="008245DD"/>
    <w:rsid w:val="008247D7"/>
    <w:rsid w:val="008249C7"/>
    <w:rsid w:val="00824AC8"/>
    <w:rsid w:val="00824BF2"/>
    <w:rsid w:val="00824C25"/>
    <w:rsid w:val="00825484"/>
    <w:rsid w:val="008257DD"/>
    <w:rsid w:val="00825A72"/>
    <w:rsid w:val="00825C08"/>
    <w:rsid w:val="00825F2C"/>
    <w:rsid w:val="008260F2"/>
    <w:rsid w:val="008261A2"/>
    <w:rsid w:val="0082633E"/>
    <w:rsid w:val="008264EA"/>
    <w:rsid w:val="008269B8"/>
    <w:rsid w:val="00826D94"/>
    <w:rsid w:val="008270B4"/>
    <w:rsid w:val="008271C8"/>
    <w:rsid w:val="00827209"/>
    <w:rsid w:val="0082748B"/>
    <w:rsid w:val="0082765C"/>
    <w:rsid w:val="00827C78"/>
    <w:rsid w:val="00827EE1"/>
    <w:rsid w:val="0083043F"/>
    <w:rsid w:val="0083071F"/>
    <w:rsid w:val="00830C78"/>
    <w:rsid w:val="00830DCD"/>
    <w:rsid w:val="00831080"/>
    <w:rsid w:val="00831249"/>
    <w:rsid w:val="00831255"/>
    <w:rsid w:val="0083136B"/>
    <w:rsid w:val="00831658"/>
    <w:rsid w:val="008319AB"/>
    <w:rsid w:val="008319ED"/>
    <w:rsid w:val="00831A1E"/>
    <w:rsid w:val="00831AF7"/>
    <w:rsid w:val="00831D63"/>
    <w:rsid w:val="00831DDB"/>
    <w:rsid w:val="0083225A"/>
    <w:rsid w:val="00832412"/>
    <w:rsid w:val="00832425"/>
    <w:rsid w:val="008325BE"/>
    <w:rsid w:val="00832763"/>
    <w:rsid w:val="00832E4D"/>
    <w:rsid w:val="008333BB"/>
    <w:rsid w:val="00833675"/>
    <w:rsid w:val="00833930"/>
    <w:rsid w:val="00833D63"/>
    <w:rsid w:val="00833FEC"/>
    <w:rsid w:val="00834207"/>
    <w:rsid w:val="00834352"/>
    <w:rsid w:val="0083454B"/>
    <w:rsid w:val="00834846"/>
    <w:rsid w:val="00834F9E"/>
    <w:rsid w:val="0083513A"/>
    <w:rsid w:val="00835453"/>
    <w:rsid w:val="008354F9"/>
    <w:rsid w:val="008355A9"/>
    <w:rsid w:val="0083573A"/>
    <w:rsid w:val="00835749"/>
    <w:rsid w:val="00835793"/>
    <w:rsid w:val="00835D75"/>
    <w:rsid w:val="00836061"/>
    <w:rsid w:val="008362E0"/>
    <w:rsid w:val="00836585"/>
    <w:rsid w:val="008365DA"/>
    <w:rsid w:val="00836710"/>
    <w:rsid w:val="0083679B"/>
    <w:rsid w:val="00836966"/>
    <w:rsid w:val="00836C8D"/>
    <w:rsid w:val="00837238"/>
    <w:rsid w:val="00837866"/>
    <w:rsid w:val="00837B1C"/>
    <w:rsid w:val="00837BD3"/>
    <w:rsid w:val="00837CC8"/>
    <w:rsid w:val="008400CF"/>
    <w:rsid w:val="00840119"/>
    <w:rsid w:val="00840138"/>
    <w:rsid w:val="00840373"/>
    <w:rsid w:val="008406E1"/>
    <w:rsid w:val="008408AB"/>
    <w:rsid w:val="00840967"/>
    <w:rsid w:val="008409BC"/>
    <w:rsid w:val="00840C0F"/>
    <w:rsid w:val="00840F83"/>
    <w:rsid w:val="008411A4"/>
    <w:rsid w:val="00841565"/>
    <w:rsid w:val="0084158B"/>
    <w:rsid w:val="0084185B"/>
    <w:rsid w:val="00841911"/>
    <w:rsid w:val="00841919"/>
    <w:rsid w:val="00841A84"/>
    <w:rsid w:val="00841C29"/>
    <w:rsid w:val="00841C69"/>
    <w:rsid w:val="00841E54"/>
    <w:rsid w:val="0084201E"/>
    <w:rsid w:val="00842591"/>
    <w:rsid w:val="008425A1"/>
    <w:rsid w:val="00842E36"/>
    <w:rsid w:val="008431FD"/>
    <w:rsid w:val="00843213"/>
    <w:rsid w:val="00843247"/>
    <w:rsid w:val="0084325F"/>
    <w:rsid w:val="00843478"/>
    <w:rsid w:val="0084349B"/>
    <w:rsid w:val="0084452A"/>
    <w:rsid w:val="00844640"/>
    <w:rsid w:val="00844B49"/>
    <w:rsid w:val="008451F4"/>
    <w:rsid w:val="00845242"/>
    <w:rsid w:val="00845271"/>
    <w:rsid w:val="00845D3D"/>
    <w:rsid w:val="00845E66"/>
    <w:rsid w:val="0084607D"/>
    <w:rsid w:val="00846155"/>
    <w:rsid w:val="00846268"/>
    <w:rsid w:val="00846378"/>
    <w:rsid w:val="008465EA"/>
    <w:rsid w:val="00846BB7"/>
    <w:rsid w:val="00846E58"/>
    <w:rsid w:val="00847AE6"/>
    <w:rsid w:val="00847AE8"/>
    <w:rsid w:val="00847BA1"/>
    <w:rsid w:val="00847E90"/>
    <w:rsid w:val="00847EA3"/>
    <w:rsid w:val="00850119"/>
    <w:rsid w:val="008501C5"/>
    <w:rsid w:val="0085078A"/>
    <w:rsid w:val="008507C6"/>
    <w:rsid w:val="00850C1D"/>
    <w:rsid w:val="00850DB2"/>
    <w:rsid w:val="0085154E"/>
    <w:rsid w:val="008517D0"/>
    <w:rsid w:val="00851A74"/>
    <w:rsid w:val="00851E55"/>
    <w:rsid w:val="00852178"/>
    <w:rsid w:val="008522FB"/>
    <w:rsid w:val="00852800"/>
    <w:rsid w:val="00852ACF"/>
    <w:rsid w:val="00852BD7"/>
    <w:rsid w:val="00852C26"/>
    <w:rsid w:val="0085321F"/>
    <w:rsid w:val="0085338C"/>
    <w:rsid w:val="0085339D"/>
    <w:rsid w:val="008535B7"/>
    <w:rsid w:val="008538CF"/>
    <w:rsid w:val="00854057"/>
    <w:rsid w:val="0085469C"/>
    <w:rsid w:val="008546E5"/>
    <w:rsid w:val="008546F4"/>
    <w:rsid w:val="00854B53"/>
    <w:rsid w:val="00854BCA"/>
    <w:rsid w:val="00854BE7"/>
    <w:rsid w:val="00854E39"/>
    <w:rsid w:val="008556F0"/>
    <w:rsid w:val="008557FA"/>
    <w:rsid w:val="008558EC"/>
    <w:rsid w:val="008559D0"/>
    <w:rsid w:val="00856614"/>
    <w:rsid w:val="008567F6"/>
    <w:rsid w:val="00856910"/>
    <w:rsid w:val="008569BD"/>
    <w:rsid w:val="00856A71"/>
    <w:rsid w:val="00856EE0"/>
    <w:rsid w:val="008570DC"/>
    <w:rsid w:val="0085766F"/>
    <w:rsid w:val="008577D8"/>
    <w:rsid w:val="008579B6"/>
    <w:rsid w:val="00857DAE"/>
    <w:rsid w:val="00857E38"/>
    <w:rsid w:val="00860151"/>
    <w:rsid w:val="008602F7"/>
    <w:rsid w:val="008605B4"/>
    <w:rsid w:val="008608C3"/>
    <w:rsid w:val="008608F4"/>
    <w:rsid w:val="00860A8F"/>
    <w:rsid w:val="008610CE"/>
    <w:rsid w:val="00861231"/>
    <w:rsid w:val="00861E2D"/>
    <w:rsid w:val="00861E40"/>
    <w:rsid w:val="0086262F"/>
    <w:rsid w:val="00862D1B"/>
    <w:rsid w:val="00862F4E"/>
    <w:rsid w:val="00863101"/>
    <w:rsid w:val="008631FA"/>
    <w:rsid w:val="008632DB"/>
    <w:rsid w:val="0086333C"/>
    <w:rsid w:val="008637C4"/>
    <w:rsid w:val="0086383C"/>
    <w:rsid w:val="0086385E"/>
    <w:rsid w:val="00863EE9"/>
    <w:rsid w:val="008643DA"/>
    <w:rsid w:val="00864850"/>
    <w:rsid w:val="008649BC"/>
    <w:rsid w:val="00864BD3"/>
    <w:rsid w:val="00864D8B"/>
    <w:rsid w:val="008650B8"/>
    <w:rsid w:val="0086533B"/>
    <w:rsid w:val="008654AE"/>
    <w:rsid w:val="008654E7"/>
    <w:rsid w:val="00865617"/>
    <w:rsid w:val="00865762"/>
    <w:rsid w:val="00865ADF"/>
    <w:rsid w:val="00865E5A"/>
    <w:rsid w:val="00865EA3"/>
    <w:rsid w:val="0086650D"/>
    <w:rsid w:val="00866C25"/>
    <w:rsid w:val="008673E7"/>
    <w:rsid w:val="0086744C"/>
    <w:rsid w:val="00867592"/>
    <w:rsid w:val="008703CB"/>
    <w:rsid w:val="008705CA"/>
    <w:rsid w:val="00870816"/>
    <w:rsid w:val="00870F19"/>
    <w:rsid w:val="00871293"/>
    <w:rsid w:val="00871C52"/>
    <w:rsid w:val="00871C84"/>
    <w:rsid w:val="00871DB6"/>
    <w:rsid w:val="00871E36"/>
    <w:rsid w:val="00871ECD"/>
    <w:rsid w:val="00873021"/>
    <w:rsid w:val="0087323B"/>
    <w:rsid w:val="00873390"/>
    <w:rsid w:val="008734DC"/>
    <w:rsid w:val="00873721"/>
    <w:rsid w:val="0087383D"/>
    <w:rsid w:val="00873965"/>
    <w:rsid w:val="00873A44"/>
    <w:rsid w:val="00874274"/>
    <w:rsid w:val="008747CE"/>
    <w:rsid w:val="00874942"/>
    <w:rsid w:val="00875239"/>
    <w:rsid w:val="0087523E"/>
    <w:rsid w:val="0087554A"/>
    <w:rsid w:val="0087559F"/>
    <w:rsid w:val="0087563F"/>
    <w:rsid w:val="00875BBD"/>
    <w:rsid w:val="00876242"/>
    <w:rsid w:val="00876708"/>
    <w:rsid w:val="00876B57"/>
    <w:rsid w:val="00876C80"/>
    <w:rsid w:val="00876CD0"/>
    <w:rsid w:val="00876CE3"/>
    <w:rsid w:val="00876F03"/>
    <w:rsid w:val="0087702B"/>
    <w:rsid w:val="008770AD"/>
    <w:rsid w:val="008771B5"/>
    <w:rsid w:val="008779B6"/>
    <w:rsid w:val="00877A1E"/>
    <w:rsid w:val="00877B22"/>
    <w:rsid w:val="00877E21"/>
    <w:rsid w:val="008800DE"/>
    <w:rsid w:val="0088014E"/>
    <w:rsid w:val="008804B6"/>
    <w:rsid w:val="008806BC"/>
    <w:rsid w:val="008808EC"/>
    <w:rsid w:val="00880BCC"/>
    <w:rsid w:val="00880C99"/>
    <w:rsid w:val="00880D06"/>
    <w:rsid w:val="00880DF1"/>
    <w:rsid w:val="00880FEB"/>
    <w:rsid w:val="00881638"/>
    <w:rsid w:val="00881968"/>
    <w:rsid w:val="00881A05"/>
    <w:rsid w:val="00881C73"/>
    <w:rsid w:val="00881EF9"/>
    <w:rsid w:val="00882601"/>
    <w:rsid w:val="00882AB3"/>
    <w:rsid w:val="00882B40"/>
    <w:rsid w:val="00882E8B"/>
    <w:rsid w:val="00883553"/>
    <w:rsid w:val="00883A88"/>
    <w:rsid w:val="00883B6B"/>
    <w:rsid w:val="00883B87"/>
    <w:rsid w:val="00883C55"/>
    <w:rsid w:val="008841B1"/>
    <w:rsid w:val="008845E9"/>
    <w:rsid w:val="008845F8"/>
    <w:rsid w:val="008849C1"/>
    <w:rsid w:val="00885266"/>
    <w:rsid w:val="0088537D"/>
    <w:rsid w:val="008855DC"/>
    <w:rsid w:val="00885979"/>
    <w:rsid w:val="00886417"/>
    <w:rsid w:val="00886B45"/>
    <w:rsid w:val="00886C7D"/>
    <w:rsid w:val="00886E79"/>
    <w:rsid w:val="0088733E"/>
    <w:rsid w:val="00887473"/>
    <w:rsid w:val="008874F9"/>
    <w:rsid w:val="00887A7A"/>
    <w:rsid w:val="00887BCC"/>
    <w:rsid w:val="00887CEA"/>
    <w:rsid w:val="00887ECF"/>
    <w:rsid w:val="00887F38"/>
    <w:rsid w:val="008901EA"/>
    <w:rsid w:val="00890498"/>
    <w:rsid w:val="00890BC8"/>
    <w:rsid w:val="008910FE"/>
    <w:rsid w:val="00891483"/>
    <w:rsid w:val="008915AB"/>
    <w:rsid w:val="0089184B"/>
    <w:rsid w:val="00891ABB"/>
    <w:rsid w:val="00891C0A"/>
    <w:rsid w:val="00891C81"/>
    <w:rsid w:val="00891ECB"/>
    <w:rsid w:val="00892607"/>
    <w:rsid w:val="0089288B"/>
    <w:rsid w:val="00892EE0"/>
    <w:rsid w:val="00893022"/>
    <w:rsid w:val="00893297"/>
    <w:rsid w:val="008936D6"/>
    <w:rsid w:val="00893D7B"/>
    <w:rsid w:val="00894376"/>
    <w:rsid w:val="00894747"/>
    <w:rsid w:val="00894749"/>
    <w:rsid w:val="00894ADA"/>
    <w:rsid w:val="00894DAA"/>
    <w:rsid w:val="00894EDD"/>
    <w:rsid w:val="0089509D"/>
    <w:rsid w:val="00895114"/>
    <w:rsid w:val="008952CD"/>
    <w:rsid w:val="008953C4"/>
    <w:rsid w:val="008955B7"/>
    <w:rsid w:val="008956A1"/>
    <w:rsid w:val="0089588C"/>
    <w:rsid w:val="00895A45"/>
    <w:rsid w:val="00895BAC"/>
    <w:rsid w:val="00895E82"/>
    <w:rsid w:val="00895FC1"/>
    <w:rsid w:val="008960A5"/>
    <w:rsid w:val="008960EC"/>
    <w:rsid w:val="008961C5"/>
    <w:rsid w:val="008963C7"/>
    <w:rsid w:val="008968CD"/>
    <w:rsid w:val="00896C76"/>
    <w:rsid w:val="00896F0B"/>
    <w:rsid w:val="00897301"/>
    <w:rsid w:val="00897785"/>
    <w:rsid w:val="00897983"/>
    <w:rsid w:val="008979C7"/>
    <w:rsid w:val="00897B29"/>
    <w:rsid w:val="00897C99"/>
    <w:rsid w:val="008A0243"/>
    <w:rsid w:val="008A04EC"/>
    <w:rsid w:val="008A05E4"/>
    <w:rsid w:val="008A12AD"/>
    <w:rsid w:val="008A1320"/>
    <w:rsid w:val="008A1C84"/>
    <w:rsid w:val="008A1DDD"/>
    <w:rsid w:val="008A2132"/>
    <w:rsid w:val="008A2389"/>
    <w:rsid w:val="008A247A"/>
    <w:rsid w:val="008A2544"/>
    <w:rsid w:val="008A2752"/>
    <w:rsid w:val="008A27BA"/>
    <w:rsid w:val="008A2B13"/>
    <w:rsid w:val="008A2B3F"/>
    <w:rsid w:val="008A2C80"/>
    <w:rsid w:val="008A2DAC"/>
    <w:rsid w:val="008A2F1D"/>
    <w:rsid w:val="008A389F"/>
    <w:rsid w:val="008A3B92"/>
    <w:rsid w:val="008A3BCF"/>
    <w:rsid w:val="008A3D9A"/>
    <w:rsid w:val="008A3F4A"/>
    <w:rsid w:val="008A4123"/>
    <w:rsid w:val="008A450F"/>
    <w:rsid w:val="008A4A70"/>
    <w:rsid w:val="008A4C66"/>
    <w:rsid w:val="008A4ECF"/>
    <w:rsid w:val="008A524A"/>
    <w:rsid w:val="008A56D0"/>
    <w:rsid w:val="008A5978"/>
    <w:rsid w:val="008A5C81"/>
    <w:rsid w:val="008A6288"/>
    <w:rsid w:val="008A6506"/>
    <w:rsid w:val="008A66D0"/>
    <w:rsid w:val="008A6809"/>
    <w:rsid w:val="008A696E"/>
    <w:rsid w:val="008A7270"/>
    <w:rsid w:val="008A7573"/>
    <w:rsid w:val="008A7692"/>
    <w:rsid w:val="008A7BA2"/>
    <w:rsid w:val="008A7C38"/>
    <w:rsid w:val="008B0005"/>
    <w:rsid w:val="008B03A0"/>
    <w:rsid w:val="008B0799"/>
    <w:rsid w:val="008B0A3D"/>
    <w:rsid w:val="008B0A40"/>
    <w:rsid w:val="008B0B98"/>
    <w:rsid w:val="008B0F53"/>
    <w:rsid w:val="008B1412"/>
    <w:rsid w:val="008B149D"/>
    <w:rsid w:val="008B1B3A"/>
    <w:rsid w:val="008B2050"/>
    <w:rsid w:val="008B252C"/>
    <w:rsid w:val="008B2873"/>
    <w:rsid w:val="008B2B98"/>
    <w:rsid w:val="008B3253"/>
    <w:rsid w:val="008B333D"/>
    <w:rsid w:val="008B33A1"/>
    <w:rsid w:val="008B3739"/>
    <w:rsid w:val="008B4029"/>
    <w:rsid w:val="008B416F"/>
    <w:rsid w:val="008B452D"/>
    <w:rsid w:val="008B4838"/>
    <w:rsid w:val="008B48A6"/>
    <w:rsid w:val="008B4A45"/>
    <w:rsid w:val="008B4AED"/>
    <w:rsid w:val="008B4F58"/>
    <w:rsid w:val="008B513C"/>
    <w:rsid w:val="008B5149"/>
    <w:rsid w:val="008B54D9"/>
    <w:rsid w:val="008B573B"/>
    <w:rsid w:val="008B5800"/>
    <w:rsid w:val="008B597B"/>
    <w:rsid w:val="008B5D64"/>
    <w:rsid w:val="008B5F96"/>
    <w:rsid w:val="008B603F"/>
    <w:rsid w:val="008B62DF"/>
    <w:rsid w:val="008B6544"/>
    <w:rsid w:val="008B6761"/>
    <w:rsid w:val="008B6C55"/>
    <w:rsid w:val="008B6EF5"/>
    <w:rsid w:val="008C0262"/>
    <w:rsid w:val="008C033C"/>
    <w:rsid w:val="008C04B0"/>
    <w:rsid w:val="008C051C"/>
    <w:rsid w:val="008C0953"/>
    <w:rsid w:val="008C0A39"/>
    <w:rsid w:val="008C0BFF"/>
    <w:rsid w:val="008C1112"/>
    <w:rsid w:val="008C1175"/>
    <w:rsid w:val="008C17C0"/>
    <w:rsid w:val="008C1A02"/>
    <w:rsid w:val="008C1CC9"/>
    <w:rsid w:val="008C22CA"/>
    <w:rsid w:val="008C2367"/>
    <w:rsid w:val="008C24F5"/>
    <w:rsid w:val="008C258A"/>
    <w:rsid w:val="008C2DF6"/>
    <w:rsid w:val="008C2DFE"/>
    <w:rsid w:val="008C3143"/>
    <w:rsid w:val="008C34F4"/>
    <w:rsid w:val="008C3776"/>
    <w:rsid w:val="008C37AC"/>
    <w:rsid w:val="008C3D6C"/>
    <w:rsid w:val="008C3E42"/>
    <w:rsid w:val="008C4566"/>
    <w:rsid w:val="008C45AC"/>
    <w:rsid w:val="008C4829"/>
    <w:rsid w:val="008C4947"/>
    <w:rsid w:val="008C4AB1"/>
    <w:rsid w:val="008C4DBA"/>
    <w:rsid w:val="008C50D4"/>
    <w:rsid w:val="008C517C"/>
    <w:rsid w:val="008C530B"/>
    <w:rsid w:val="008C5345"/>
    <w:rsid w:val="008C5781"/>
    <w:rsid w:val="008C5F00"/>
    <w:rsid w:val="008C6160"/>
    <w:rsid w:val="008C65DB"/>
    <w:rsid w:val="008C6915"/>
    <w:rsid w:val="008C6BD2"/>
    <w:rsid w:val="008C6CE6"/>
    <w:rsid w:val="008C6E8E"/>
    <w:rsid w:val="008C6E8F"/>
    <w:rsid w:val="008C70BA"/>
    <w:rsid w:val="008C71D0"/>
    <w:rsid w:val="008C7251"/>
    <w:rsid w:val="008C72CF"/>
    <w:rsid w:val="008C743E"/>
    <w:rsid w:val="008C76E6"/>
    <w:rsid w:val="008C7CBF"/>
    <w:rsid w:val="008C7E17"/>
    <w:rsid w:val="008D0012"/>
    <w:rsid w:val="008D008B"/>
    <w:rsid w:val="008D03B2"/>
    <w:rsid w:val="008D0582"/>
    <w:rsid w:val="008D07B7"/>
    <w:rsid w:val="008D0BB4"/>
    <w:rsid w:val="008D1413"/>
    <w:rsid w:val="008D1867"/>
    <w:rsid w:val="008D1893"/>
    <w:rsid w:val="008D21E9"/>
    <w:rsid w:val="008D24EF"/>
    <w:rsid w:val="008D29E5"/>
    <w:rsid w:val="008D2CA3"/>
    <w:rsid w:val="008D312D"/>
    <w:rsid w:val="008D326B"/>
    <w:rsid w:val="008D3274"/>
    <w:rsid w:val="008D34EC"/>
    <w:rsid w:val="008D3CB6"/>
    <w:rsid w:val="008D406A"/>
    <w:rsid w:val="008D49BD"/>
    <w:rsid w:val="008D59F8"/>
    <w:rsid w:val="008D5A51"/>
    <w:rsid w:val="008D5E48"/>
    <w:rsid w:val="008D693D"/>
    <w:rsid w:val="008D6A36"/>
    <w:rsid w:val="008D6AF6"/>
    <w:rsid w:val="008D6CD8"/>
    <w:rsid w:val="008D6D60"/>
    <w:rsid w:val="008D7216"/>
    <w:rsid w:val="008D741C"/>
    <w:rsid w:val="008D763C"/>
    <w:rsid w:val="008E0080"/>
    <w:rsid w:val="008E00E9"/>
    <w:rsid w:val="008E01BE"/>
    <w:rsid w:val="008E0271"/>
    <w:rsid w:val="008E02E8"/>
    <w:rsid w:val="008E0CBA"/>
    <w:rsid w:val="008E0DCF"/>
    <w:rsid w:val="008E1262"/>
    <w:rsid w:val="008E1275"/>
    <w:rsid w:val="008E1296"/>
    <w:rsid w:val="008E12BF"/>
    <w:rsid w:val="008E1334"/>
    <w:rsid w:val="008E1457"/>
    <w:rsid w:val="008E146D"/>
    <w:rsid w:val="008E1B8A"/>
    <w:rsid w:val="008E1C0D"/>
    <w:rsid w:val="008E1D7E"/>
    <w:rsid w:val="008E1DFF"/>
    <w:rsid w:val="008E1E15"/>
    <w:rsid w:val="008E1E72"/>
    <w:rsid w:val="008E1F39"/>
    <w:rsid w:val="008E2386"/>
    <w:rsid w:val="008E29EB"/>
    <w:rsid w:val="008E2A07"/>
    <w:rsid w:val="008E2D53"/>
    <w:rsid w:val="008E2EDF"/>
    <w:rsid w:val="008E3299"/>
    <w:rsid w:val="008E3473"/>
    <w:rsid w:val="008E36A3"/>
    <w:rsid w:val="008E3727"/>
    <w:rsid w:val="008E3799"/>
    <w:rsid w:val="008E3A6A"/>
    <w:rsid w:val="008E3DBF"/>
    <w:rsid w:val="008E3F99"/>
    <w:rsid w:val="008E3FA2"/>
    <w:rsid w:val="008E408A"/>
    <w:rsid w:val="008E4093"/>
    <w:rsid w:val="008E459F"/>
    <w:rsid w:val="008E46ED"/>
    <w:rsid w:val="008E4D24"/>
    <w:rsid w:val="008E4F07"/>
    <w:rsid w:val="008E51D9"/>
    <w:rsid w:val="008E5830"/>
    <w:rsid w:val="008E62C9"/>
    <w:rsid w:val="008E65F4"/>
    <w:rsid w:val="008E6695"/>
    <w:rsid w:val="008E66D7"/>
    <w:rsid w:val="008E6865"/>
    <w:rsid w:val="008E6C7A"/>
    <w:rsid w:val="008E6D75"/>
    <w:rsid w:val="008E6DC1"/>
    <w:rsid w:val="008E71F5"/>
    <w:rsid w:val="008E77B1"/>
    <w:rsid w:val="008E78D5"/>
    <w:rsid w:val="008E7A30"/>
    <w:rsid w:val="008E7B27"/>
    <w:rsid w:val="008E7B29"/>
    <w:rsid w:val="008F01FF"/>
    <w:rsid w:val="008F025A"/>
    <w:rsid w:val="008F028B"/>
    <w:rsid w:val="008F050C"/>
    <w:rsid w:val="008F0AC3"/>
    <w:rsid w:val="008F0AE2"/>
    <w:rsid w:val="008F0BCD"/>
    <w:rsid w:val="008F0CEB"/>
    <w:rsid w:val="008F0DD9"/>
    <w:rsid w:val="008F101B"/>
    <w:rsid w:val="008F130D"/>
    <w:rsid w:val="008F13CA"/>
    <w:rsid w:val="008F1671"/>
    <w:rsid w:val="008F173D"/>
    <w:rsid w:val="008F1826"/>
    <w:rsid w:val="008F18CE"/>
    <w:rsid w:val="008F1AEA"/>
    <w:rsid w:val="008F2001"/>
    <w:rsid w:val="008F20CD"/>
    <w:rsid w:val="008F215F"/>
    <w:rsid w:val="008F21EF"/>
    <w:rsid w:val="008F259F"/>
    <w:rsid w:val="008F3BA7"/>
    <w:rsid w:val="008F417C"/>
    <w:rsid w:val="008F4256"/>
    <w:rsid w:val="008F4774"/>
    <w:rsid w:val="008F48E8"/>
    <w:rsid w:val="008F4CA0"/>
    <w:rsid w:val="008F4D8A"/>
    <w:rsid w:val="008F4F64"/>
    <w:rsid w:val="008F4F94"/>
    <w:rsid w:val="008F4F96"/>
    <w:rsid w:val="008F53AF"/>
    <w:rsid w:val="008F53C4"/>
    <w:rsid w:val="008F5728"/>
    <w:rsid w:val="008F5920"/>
    <w:rsid w:val="008F59BF"/>
    <w:rsid w:val="008F5E00"/>
    <w:rsid w:val="008F6278"/>
    <w:rsid w:val="008F62DA"/>
    <w:rsid w:val="008F63C0"/>
    <w:rsid w:val="008F6478"/>
    <w:rsid w:val="008F64AF"/>
    <w:rsid w:val="008F65A9"/>
    <w:rsid w:val="008F6702"/>
    <w:rsid w:val="008F6901"/>
    <w:rsid w:val="008F6BBA"/>
    <w:rsid w:val="008F6D4F"/>
    <w:rsid w:val="008F702E"/>
    <w:rsid w:val="008F7501"/>
    <w:rsid w:val="008F79CB"/>
    <w:rsid w:val="009000B3"/>
    <w:rsid w:val="00900384"/>
    <w:rsid w:val="009004EB"/>
    <w:rsid w:val="009009E1"/>
    <w:rsid w:val="00900DBD"/>
    <w:rsid w:val="009010F3"/>
    <w:rsid w:val="0090134D"/>
    <w:rsid w:val="0090141B"/>
    <w:rsid w:val="00901533"/>
    <w:rsid w:val="009017E5"/>
    <w:rsid w:val="00901827"/>
    <w:rsid w:val="00901DB7"/>
    <w:rsid w:val="00901ED0"/>
    <w:rsid w:val="00901F1E"/>
    <w:rsid w:val="009025BE"/>
    <w:rsid w:val="00902650"/>
    <w:rsid w:val="009026DC"/>
    <w:rsid w:val="00902A0A"/>
    <w:rsid w:val="00903229"/>
    <w:rsid w:val="009034C8"/>
    <w:rsid w:val="009035E6"/>
    <w:rsid w:val="00903678"/>
    <w:rsid w:val="00903921"/>
    <w:rsid w:val="00903ACA"/>
    <w:rsid w:val="00903BAB"/>
    <w:rsid w:val="00904517"/>
    <w:rsid w:val="00904868"/>
    <w:rsid w:val="00904ACE"/>
    <w:rsid w:val="00904EBB"/>
    <w:rsid w:val="009050F3"/>
    <w:rsid w:val="00905A02"/>
    <w:rsid w:val="00905B1F"/>
    <w:rsid w:val="00905DC8"/>
    <w:rsid w:val="009062DC"/>
    <w:rsid w:val="00906951"/>
    <w:rsid w:val="009078F5"/>
    <w:rsid w:val="009079F3"/>
    <w:rsid w:val="00907C27"/>
    <w:rsid w:val="00907C4A"/>
    <w:rsid w:val="00907CC4"/>
    <w:rsid w:val="00907CF6"/>
    <w:rsid w:val="0091009A"/>
    <w:rsid w:val="00910115"/>
    <w:rsid w:val="009104EC"/>
    <w:rsid w:val="0091089F"/>
    <w:rsid w:val="00910AD8"/>
    <w:rsid w:val="00910C24"/>
    <w:rsid w:val="00910DA9"/>
    <w:rsid w:val="00910FE7"/>
    <w:rsid w:val="0091137E"/>
    <w:rsid w:val="009113D2"/>
    <w:rsid w:val="00911638"/>
    <w:rsid w:val="0091169F"/>
    <w:rsid w:val="009117AA"/>
    <w:rsid w:val="00911921"/>
    <w:rsid w:val="00911940"/>
    <w:rsid w:val="00911A45"/>
    <w:rsid w:val="00911F7E"/>
    <w:rsid w:val="009121BD"/>
    <w:rsid w:val="009123FC"/>
    <w:rsid w:val="00912A1C"/>
    <w:rsid w:val="00912BF6"/>
    <w:rsid w:val="00912DD8"/>
    <w:rsid w:val="009131DC"/>
    <w:rsid w:val="009133D1"/>
    <w:rsid w:val="00913699"/>
    <w:rsid w:val="009136B0"/>
    <w:rsid w:val="00913E71"/>
    <w:rsid w:val="00913F38"/>
    <w:rsid w:val="0091408D"/>
    <w:rsid w:val="0091489C"/>
    <w:rsid w:val="00914C2D"/>
    <w:rsid w:val="00914E3B"/>
    <w:rsid w:val="009153C5"/>
    <w:rsid w:val="009155AE"/>
    <w:rsid w:val="0091569A"/>
    <w:rsid w:val="00915940"/>
    <w:rsid w:val="00915C33"/>
    <w:rsid w:val="00915E57"/>
    <w:rsid w:val="00916166"/>
    <w:rsid w:val="00916208"/>
    <w:rsid w:val="009162A7"/>
    <w:rsid w:val="00916404"/>
    <w:rsid w:val="009165F7"/>
    <w:rsid w:val="009167DD"/>
    <w:rsid w:val="00916B25"/>
    <w:rsid w:val="009177D3"/>
    <w:rsid w:val="009177EF"/>
    <w:rsid w:val="00917CD7"/>
    <w:rsid w:val="00920002"/>
    <w:rsid w:val="0092088E"/>
    <w:rsid w:val="00920C6E"/>
    <w:rsid w:val="00920F67"/>
    <w:rsid w:val="00920FF9"/>
    <w:rsid w:val="0092117D"/>
    <w:rsid w:val="009213F4"/>
    <w:rsid w:val="009215C6"/>
    <w:rsid w:val="00921D44"/>
    <w:rsid w:val="009220D9"/>
    <w:rsid w:val="009221A7"/>
    <w:rsid w:val="009222BA"/>
    <w:rsid w:val="00922AA7"/>
    <w:rsid w:val="00922DDF"/>
    <w:rsid w:val="00922DE9"/>
    <w:rsid w:val="0092318E"/>
    <w:rsid w:val="00923419"/>
    <w:rsid w:val="00923DCE"/>
    <w:rsid w:val="009248DF"/>
    <w:rsid w:val="00924939"/>
    <w:rsid w:val="00924D21"/>
    <w:rsid w:val="00924DF4"/>
    <w:rsid w:val="00925089"/>
    <w:rsid w:val="00925374"/>
    <w:rsid w:val="0092570A"/>
    <w:rsid w:val="00925B66"/>
    <w:rsid w:val="009268D1"/>
    <w:rsid w:val="00926B89"/>
    <w:rsid w:val="00927335"/>
    <w:rsid w:val="00927426"/>
    <w:rsid w:val="00927588"/>
    <w:rsid w:val="0092799C"/>
    <w:rsid w:val="00927CA7"/>
    <w:rsid w:val="00927DAD"/>
    <w:rsid w:val="0093029A"/>
    <w:rsid w:val="00930337"/>
    <w:rsid w:val="00930475"/>
    <w:rsid w:val="009306B3"/>
    <w:rsid w:val="00930AB9"/>
    <w:rsid w:val="00930B28"/>
    <w:rsid w:val="00930D02"/>
    <w:rsid w:val="00930ED7"/>
    <w:rsid w:val="00930EF3"/>
    <w:rsid w:val="00930FA5"/>
    <w:rsid w:val="00931345"/>
    <w:rsid w:val="00931A4C"/>
    <w:rsid w:val="00931B50"/>
    <w:rsid w:val="00931EFE"/>
    <w:rsid w:val="00932176"/>
    <w:rsid w:val="0093238C"/>
    <w:rsid w:val="00932781"/>
    <w:rsid w:val="00932853"/>
    <w:rsid w:val="00932A77"/>
    <w:rsid w:val="009330ED"/>
    <w:rsid w:val="00933626"/>
    <w:rsid w:val="00933750"/>
    <w:rsid w:val="00933838"/>
    <w:rsid w:val="00933DD4"/>
    <w:rsid w:val="00933F2F"/>
    <w:rsid w:val="00934624"/>
    <w:rsid w:val="00934693"/>
    <w:rsid w:val="00934A2C"/>
    <w:rsid w:val="00934A9D"/>
    <w:rsid w:val="00934D39"/>
    <w:rsid w:val="009350AA"/>
    <w:rsid w:val="0093516A"/>
    <w:rsid w:val="00936081"/>
    <w:rsid w:val="00936092"/>
    <w:rsid w:val="009363D9"/>
    <w:rsid w:val="00936524"/>
    <w:rsid w:val="009369E1"/>
    <w:rsid w:val="00936B30"/>
    <w:rsid w:val="00936C55"/>
    <w:rsid w:val="00936EA5"/>
    <w:rsid w:val="00936F22"/>
    <w:rsid w:val="00937036"/>
    <w:rsid w:val="0093706B"/>
    <w:rsid w:val="009370BD"/>
    <w:rsid w:val="009370F1"/>
    <w:rsid w:val="00937A9B"/>
    <w:rsid w:val="00940473"/>
    <w:rsid w:val="009408CE"/>
    <w:rsid w:val="00940C22"/>
    <w:rsid w:val="00941239"/>
    <w:rsid w:val="009412B4"/>
    <w:rsid w:val="0094136B"/>
    <w:rsid w:val="0094140D"/>
    <w:rsid w:val="0094142C"/>
    <w:rsid w:val="00941862"/>
    <w:rsid w:val="009418AE"/>
    <w:rsid w:val="00941BC3"/>
    <w:rsid w:val="00942215"/>
    <w:rsid w:val="009423F4"/>
    <w:rsid w:val="00942602"/>
    <w:rsid w:val="00942791"/>
    <w:rsid w:val="009435D7"/>
    <w:rsid w:val="00943690"/>
    <w:rsid w:val="0094393D"/>
    <w:rsid w:val="00943C6B"/>
    <w:rsid w:val="00943DD6"/>
    <w:rsid w:val="00943FB0"/>
    <w:rsid w:val="009440F7"/>
    <w:rsid w:val="00944153"/>
    <w:rsid w:val="00944269"/>
    <w:rsid w:val="009442FF"/>
    <w:rsid w:val="00944361"/>
    <w:rsid w:val="0094461D"/>
    <w:rsid w:val="00944A60"/>
    <w:rsid w:val="00944EFD"/>
    <w:rsid w:val="00945160"/>
    <w:rsid w:val="009453BF"/>
    <w:rsid w:val="0094558E"/>
    <w:rsid w:val="0094568B"/>
    <w:rsid w:val="009457B7"/>
    <w:rsid w:val="00945BEC"/>
    <w:rsid w:val="0094636B"/>
    <w:rsid w:val="009464B1"/>
    <w:rsid w:val="00946BF2"/>
    <w:rsid w:val="00946F1D"/>
    <w:rsid w:val="0094730D"/>
    <w:rsid w:val="00947318"/>
    <w:rsid w:val="00947477"/>
    <w:rsid w:val="0094759D"/>
    <w:rsid w:val="00947659"/>
    <w:rsid w:val="0094790F"/>
    <w:rsid w:val="00947A48"/>
    <w:rsid w:val="00947BD1"/>
    <w:rsid w:val="0095039D"/>
    <w:rsid w:val="00950519"/>
    <w:rsid w:val="0095066B"/>
    <w:rsid w:val="00950996"/>
    <w:rsid w:val="00950A7E"/>
    <w:rsid w:val="00950D33"/>
    <w:rsid w:val="00950D7B"/>
    <w:rsid w:val="009513F5"/>
    <w:rsid w:val="009515D1"/>
    <w:rsid w:val="00951657"/>
    <w:rsid w:val="00951C1B"/>
    <w:rsid w:val="009525A7"/>
    <w:rsid w:val="00952620"/>
    <w:rsid w:val="00952670"/>
    <w:rsid w:val="009529D7"/>
    <w:rsid w:val="00952B3A"/>
    <w:rsid w:val="00952DC1"/>
    <w:rsid w:val="00952DE6"/>
    <w:rsid w:val="00952E65"/>
    <w:rsid w:val="00953293"/>
    <w:rsid w:val="009535CD"/>
    <w:rsid w:val="0095410B"/>
    <w:rsid w:val="0095413F"/>
    <w:rsid w:val="00954337"/>
    <w:rsid w:val="009543CE"/>
    <w:rsid w:val="009543E2"/>
    <w:rsid w:val="00954B39"/>
    <w:rsid w:val="00954B87"/>
    <w:rsid w:val="00954E9D"/>
    <w:rsid w:val="00955095"/>
    <w:rsid w:val="009557D0"/>
    <w:rsid w:val="0095595E"/>
    <w:rsid w:val="00955A2E"/>
    <w:rsid w:val="00955CD0"/>
    <w:rsid w:val="00956129"/>
    <w:rsid w:val="009561D8"/>
    <w:rsid w:val="00956616"/>
    <w:rsid w:val="009568FA"/>
    <w:rsid w:val="00956DFF"/>
    <w:rsid w:val="00957028"/>
    <w:rsid w:val="0095716E"/>
    <w:rsid w:val="009571BF"/>
    <w:rsid w:val="009576EC"/>
    <w:rsid w:val="009577A5"/>
    <w:rsid w:val="0095780B"/>
    <w:rsid w:val="009579C6"/>
    <w:rsid w:val="00957B40"/>
    <w:rsid w:val="00957C36"/>
    <w:rsid w:val="009600E7"/>
    <w:rsid w:val="0096019B"/>
    <w:rsid w:val="00960737"/>
    <w:rsid w:val="009609E0"/>
    <w:rsid w:val="00960B40"/>
    <w:rsid w:val="00960CA3"/>
    <w:rsid w:val="00961C96"/>
    <w:rsid w:val="00961E30"/>
    <w:rsid w:val="00961EBF"/>
    <w:rsid w:val="009620B5"/>
    <w:rsid w:val="009620CB"/>
    <w:rsid w:val="009628FD"/>
    <w:rsid w:val="00962B92"/>
    <w:rsid w:val="00962BC0"/>
    <w:rsid w:val="0096326C"/>
    <w:rsid w:val="00963334"/>
    <w:rsid w:val="00963347"/>
    <w:rsid w:val="00963448"/>
    <w:rsid w:val="009635C8"/>
    <w:rsid w:val="00963605"/>
    <w:rsid w:val="0096389A"/>
    <w:rsid w:val="00963D2F"/>
    <w:rsid w:val="00963E2C"/>
    <w:rsid w:val="00964099"/>
    <w:rsid w:val="0096429C"/>
    <w:rsid w:val="009642E3"/>
    <w:rsid w:val="00964988"/>
    <w:rsid w:val="00964A1D"/>
    <w:rsid w:val="00964ADE"/>
    <w:rsid w:val="00964C0B"/>
    <w:rsid w:val="0096560B"/>
    <w:rsid w:val="00965633"/>
    <w:rsid w:val="00965886"/>
    <w:rsid w:val="0096625E"/>
    <w:rsid w:val="00966281"/>
    <w:rsid w:val="00967C52"/>
    <w:rsid w:val="00970163"/>
    <w:rsid w:val="00970291"/>
    <w:rsid w:val="009706B4"/>
    <w:rsid w:val="00970767"/>
    <w:rsid w:val="00970893"/>
    <w:rsid w:val="00970BAA"/>
    <w:rsid w:val="00970BE7"/>
    <w:rsid w:val="00970D17"/>
    <w:rsid w:val="00970F46"/>
    <w:rsid w:val="00971436"/>
    <w:rsid w:val="00971513"/>
    <w:rsid w:val="00971A35"/>
    <w:rsid w:val="00971F64"/>
    <w:rsid w:val="00972215"/>
    <w:rsid w:val="009723E6"/>
    <w:rsid w:val="0097281F"/>
    <w:rsid w:val="0097313E"/>
    <w:rsid w:val="0097337B"/>
    <w:rsid w:val="00973550"/>
    <w:rsid w:val="00973576"/>
    <w:rsid w:val="00973A8E"/>
    <w:rsid w:val="00974CF5"/>
    <w:rsid w:val="00974F74"/>
    <w:rsid w:val="0097539D"/>
    <w:rsid w:val="00975456"/>
    <w:rsid w:val="00975825"/>
    <w:rsid w:val="009758BD"/>
    <w:rsid w:val="00976765"/>
    <w:rsid w:val="009767AB"/>
    <w:rsid w:val="00976C29"/>
    <w:rsid w:val="00976C9A"/>
    <w:rsid w:val="00976F5A"/>
    <w:rsid w:val="00977490"/>
    <w:rsid w:val="009777D1"/>
    <w:rsid w:val="00977CED"/>
    <w:rsid w:val="00980297"/>
    <w:rsid w:val="00980494"/>
    <w:rsid w:val="00980629"/>
    <w:rsid w:val="009807B1"/>
    <w:rsid w:val="00980860"/>
    <w:rsid w:val="009812D8"/>
    <w:rsid w:val="0098185A"/>
    <w:rsid w:val="0098218F"/>
    <w:rsid w:val="0098249B"/>
    <w:rsid w:val="00982525"/>
    <w:rsid w:val="009825F1"/>
    <w:rsid w:val="00982836"/>
    <w:rsid w:val="0098288E"/>
    <w:rsid w:val="009828D3"/>
    <w:rsid w:val="00982ADF"/>
    <w:rsid w:val="00982CEE"/>
    <w:rsid w:val="00983054"/>
    <w:rsid w:val="0098354B"/>
    <w:rsid w:val="00983D36"/>
    <w:rsid w:val="00983EF4"/>
    <w:rsid w:val="00983EFF"/>
    <w:rsid w:val="00983F92"/>
    <w:rsid w:val="0098425B"/>
    <w:rsid w:val="00984490"/>
    <w:rsid w:val="009844F6"/>
    <w:rsid w:val="00984565"/>
    <w:rsid w:val="009845B5"/>
    <w:rsid w:val="009845F4"/>
    <w:rsid w:val="009847D8"/>
    <w:rsid w:val="0098508F"/>
    <w:rsid w:val="00985C18"/>
    <w:rsid w:val="00985F69"/>
    <w:rsid w:val="009860A3"/>
    <w:rsid w:val="009862BB"/>
    <w:rsid w:val="00986388"/>
    <w:rsid w:val="009865BA"/>
    <w:rsid w:val="009868FF"/>
    <w:rsid w:val="00986A75"/>
    <w:rsid w:val="00986B4D"/>
    <w:rsid w:val="00986E51"/>
    <w:rsid w:val="00986E66"/>
    <w:rsid w:val="0098709C"/>
    <w:rsid w:val="009871AE"/>
    <w:rsid w:val="00987563"/>
    <w:rsid w:val="00987A50"/>
    <w:rsid w:val="00987AF0"/>
    <w:rsid w:val="00987EC8"/>
    <w:rsid w:val="009900F6"/>
    <w:rsid w:val="009902E2"/>
    <w:rsid w:val="0099055E"/>
    <w:rsid w:val="00990600"/>
    <w:rsid w:val="00990797"/>
    <w:rsid w:val="0099090F"/>
    <w:rsid w:val="00990BF9"/>
    <w:rsid w:val="00990EDC"/>
    <w:rsid w:val="009911BC"/>
    <w:rsid w:val="0099170B"/>
    <w:rsid w:val="00991B08"/>
    <w:rsid w:val="00991B1B"/>
    <w:rsid w:val="00991B20"/>
    <w:rsid w:val="0099251A"/>
    <w:rsid w:val="009926CE"/>
    <w:rsid w:val="0099289A"/>
    <w:rsid w:val="00992A5E"/>
    <w:rsid w:val="00992DD7"/>
    <w:rsid w:val="00992F09"/>
    <w:rsid w:val="0099304D"/>
    <w:rsid w:val="00993069"/>
    <w:rsid w:val="00993108"/>
    <w:rsid w:val="0099322A"/>
    <w:rsid w:val="009934D2"/>
    <w:rsid w:val="009939B7"/>
    <w:rsid w:val="00993AD7"/>
    <w:rsid w:val="00993BC0"/>
    <w:rsid w:val="00993ED6"/>
    <w:rsid w:val="0099416E"/>
    <w:rsid w:val="0099435C"/>
    <w:rsid w:val="009946F1"/>
    <w:rsid w:val="009946FE"/>
    <w:rsid w:val="0099485E"/>
    <w:rsid w:val="00994950"/>
    <w:rsid w:val="00994EC2"/>
    <w:rsid w:val="00995103"/>
    <w:rsid w:val="0099523B"/>
    <w:rsid w:val="0099540E"/>
    <w:rsid w:val="0099546B"/>
    <w:rsid w:val="009954F9"/>
    <w:rsid w:val="00995529"/>
    <w:rsid w:val="0099572F"/>
    <w:rsid w:val="00995B38"/>
    <w:rsid w:val="00995EF4"/>
    <w:rsid w:val="009960BE"/>
    <w:rsid w:val="00996123"/>
    <w:rsid w:val="009961C4"/>
    <w:rsid w:val="00996318"/>
    <w:rsid w:val="009965D9"/>
    <w:rsid w:val="00996745"/>
    <w:rsid w:val="00996F74"/>
    <w:rsid w:val="00997054"/>
    <w:rsid w:val="0099707B"/>
    <w:rsid w:val="009972A8"/>
    <w:rsid w:val="00997346"/>
    <w:rsid w:val="00997445"/>
    <w:rsid w:val="009974C6"/>
    <w:rsid w:val="009A01FE"/>
    <w:rsid w:val="009A1577"/>
    <w:rsid w:val="009A1D95"/>
    <w:rsid w:val="009A1FC7"/>
    <w:rsid w:val="009A1FDE"/>
    <w:rsid w:val="009A2457"/>
    <w:rsid w:val="009A294C"/>
    <w:rsid w:val="009A2A12"/>
    <w:rsid w:val="009A2E95"/>
    <w:rsid w:val="009A31FF"/>
    <w:rsid w:val="009A339E"/>
    <w:rsid w:val="009A341B"/>
    <w:rsid w:val="009A379B"/>
    <w:rsid w:val="009A37A6"/>
    <w:rsid w:val="009A3EDC"/>
    <w:rsid w:val="009A3F12"/>
    <w:rsid w:val="009A4280"/>
    <w:rsid w:val="009A45F6"/>
    <w:rsid w:val="009A4929"/>
    <w:rsid w:val="009A4A94"/>
    <w:rsid w:val="009A4E73"/>
    <w:rsid w:val="009A4EA0"/>
    <w:rsid w:val="009A5030"/>
    <w:rsid w:val="009A5354"/>
    <w:rsid w:val="009A5509"/>
    <w:rsid w:val="009A559D"/>
    <w:rsid w:val="009A569C"/>
    <w:rsid w:val="009A5BA4"/>
    <w:rsid w:val="009A611B"/>
    <w:rsid w:val="009A62A3"/>
    <w:rsid w:val="009A6B81"/>
    <w:rsid w:val="009A7114"/>
    <w:rsid w:val="009A7138"/>
    <w:rsid w:val="009A71C5"/>
    <w:rsid w:val="009A7205"/>
    <w:rsid w:val="009A7568"/>
    <w:rsid w:val="009A7E0A"/>
    <w:rsid w:val="009A7F4A"/>
    <w:rsid w:val="009B031C"/>
    <w:rsid w:val="009B03B2"/>
    <w:rsid w:val="009B055A"/>
    <w:rsid w:val="009B096A"/>
    <w:rsid w:val="009B09AC"/>
    <w:rsid w:val="009B0A29"/>
    <w:rsid w:val="009B1842"/>
    <w:rsid w:val="009B1900"/>
    <w:rsid w:val="009B1D3B"/>
    <w:rsid w:val="009B233D"/>
    <w:rsid w:val="009B254D"/>
    <w:rsid w:val="009B2A66"/>
    <w:rsid w:val="009B2AC9"/>
    <w:rsid w:val="009B2AFA"/>
    <w:rsid w:val="009B2CC1"/>
    <w:rsid w:val="009B2FBE"/>
    <w:rsid w:val="009B3562"/>
    <w:rsid w:val="009B358D"/>
    <w:rsid w:val="009B3684"/>
    <w:rsid w:val="009B3AE3"/>
    <w:rsid w:val="009B3CD4"/>
    <w:rsid w:val="009B3E2F"/>
    <w:rsid w:val="009B3EA8"/>
    <w:rsid w:val="009B4006"/>
    <w:rsid w:val="009B4075"/>
    <w:rsid w:val="009B43BF"/>
    <w:rsid w:val="009B4486"/>
    <w:rsid w:val="009B44E5"/>
    <w:rsid w:val="009B45AB"/>
    <w:rsid w:val="009B4844"/>
    <w:rsid w:val="009B4889"/>
    <w:rsid w:val="009B4B44"/>
    <w:rsid w:val="009B4E1A"/>
    <w:rsid w:val="009B54E3"/>
    <w:rsid w:val="009B58D5"/>
    <w:rsid w:val="009B5A23"/>
    <w:rsid w:val="009B5ABF"/>
    <w:rsid w:val="009B61A6"/>
    <w:rsid w:val="009B6215"/>
    <w:rsid w:val="009B641C"/>
    <w:rsid w:val="009B662A"/>
    <w:rsid w:val="009B67DD"/>
    <w:rsid w:val="009B6B2A"/>
    <w:rsid w:val="009B6C84"/>
    <w:rsid w:val="009B6EB5"/>
    <w:rsid w:val="009B7332"/>
    <w:rsid w:val="009B7520"/>
    <w:rsid w:val="009B7AFB"/>
    <w:rsid w:val="009B7E77"/>
    <w:rsid w:val="009B7ED8"/>
    <w:rsid w:val="009C0310"/>
    <w:rsid w:val="009C0734"/>
    <w:rsid w:val="009C09C5"/>
    <w:rsid w:val="009C0CB9"/>
    <w:rsid w:val="009C0F1D"/>
    <w:rsid w:val="009C0FB7"/>
    <w:rsid w:val="009C11A4"/>
    <w:rsid w:val="009C16A4"/>
    <w:rsid w:val="009C1831"/>
    <w:rsid w:val="009C1A6E"/>
    <w:rsid w:val="009C1C53"/>
    <w:rsid w:val="009C2329"/>
    <w:rsid w:val="009C2372"/>
    <w:rsid w:val="009C265B"/>
    <w:rsid w:val="009C3837"/>
    <w:rsid w:val="009C3C5A"/>
    <w:rsid w:val="009C3F56"/>
    <w:rsid w:val="009C3F8A"/>
    <w:rsid w:val="009C4115"/>
    <w:rsid w:val="009C458D"/>
    <w:rsid w:val="009C4746"/>
    <w:rsid w:val="009C4C76"/>
    <w:rsid w:val="009C5127"/>
    <w:rsid w:val="009C5265"/>
    <w:rsid w:val="009C52C0"/>
    <w:rsid w:val="009C553F"/>
    <w:rsid w:val="009C5565"/>
    <w:rsid w:val="009C57BB"/>
    <w:rsid w:val="009C5DAE"/>
    <w:rsid w:val="009C6179"/>
    <w:rsid w:val="009C61B2"/>
    <w:rsid w:val="009C652F"/>
    <w:rsid w:val="009C6933"/>
    <w:rsid w:val="009C6ACE"/>
    <w:rsid w:val="009C6C07"/>
    <w:rsid w:val="009C6C2C"/>
    <w:rsid w:val="009C7042"/>
    <w:rsid w:val="009C7501"/>
    <w:rsid w:val="009C7740"/>
    <w:rsid w:val="009C77FF"/>
    <w:rsid w:val="009C79D5"/>
    <w:rsid w:val="009C7B93"/>
    <w:rsid w:val="009C7BC0"/>
    <w:rsid w:val="009C7BD7"/>
    <w:rsid w:val="009D00CB"/>
    <w:rsid w:val="009D0199"/>
    <w:rsid w:val="009D020D"/>
    <w:rsid w:val="009D0481"/>
    <w:rsid w:val="009D04C6"/>
    <w:rsid w:val="009D0AFE"/>
    <w:rsid w:val="009D0C87"/>
    <w:rsid w:val="009D10C6"/>
    <w:rsid w:val="009D1534"/>
    <w:rsid w:val="009D17A9"/>
    <w:rsid w:val="009D1D37"/>
    <w:rsid w:val="009D2618"/>
    <w:rsid w:val="009D3251"/>
    <w:rsid w:val="009D3427"/>
    <w:rsid w:val="009D343E"/>
    <w:rsid w:val="009D3782"/>
    <w:rsid w:val="009D38AF"/>
    <w:rsid w:val="009D3AD8"/>
    <w:rsid w:val="009D3ADE"/>
    <w:rsid w:val="009D3F33"/>
    <w:rsid w:val="009D40C7"/>
    <w:rsid w:val="009D45F2"/>
    <w:rsid w:val="009D4727"/>
    <w:rsid w:val="009D5823"/>
    <w:rsid w:val="009D58A3"/>
    <w:rsid w:val="009D5E59"/>
    <w:rsid w:val="009D5F52"/>
    <w:rsid w:val="009D6344"/>
    <w:rsid w:val="009D64A8"/>
    <w:rsid w:val="009D6663"/>
    <w:rsid w:val="009D6AF4"/>
    <w:rsid w:val="009D6D8F"/>
    <w:rsid w:val="009D6EC7"/>
    <w:rsid w:val="009D71E2"/>
    <w:rsid w:val="009D7347"/>
    <w:rsid w:val="009D7F77"/>
    <w:rsid w:val="009E03F5"/>
    <w:rsid w:val="009E063C"/>
    <w:rsid w:val="009E0753"/>
    <w:rsid w:val="009E08AD"/>
    <w:rsid w:val="009E08CB"/>
    <w:rsid w:val="009E11C9"/>
    <w:rsid w:val="009E12B9"/>
    <w:rsid w:val="009E1595"/>
    <w:rsid w:val="009E23C3"/>
    <w:rsid w:val="009E27FA"/>
    <w:rsid w:val="009E2890"/>
    <w:rsid w:val="009E2920"/>
    <w:rsid w:val="009E2DCF"/>
    <w:rsid w:val="009E3139"/>
    <w:rsid w:val="009E39A5"/>
    <w:rsid w:val="009E3B83"/>
    <w:rsid w:val="009E3B8A"/>
    <w:rsid w:val="009E40FE"/>
    <w:rsid w:val="009E412D"/>
    <w:rsid w:val="009E422B"/>
    <w:rsid w:val="009E4590"/>
    <w:rsid w:val="009E45A0"/>
    <w:rsid w:val="009E57B4"/>
    <w:rsid w:val="009E58BD"/>
    <w:rsid w:val="009E5E70"/>
    <w:rsid w:val="009E6138"/>
    <w:rsid w:val="009E6482"/>
    <w:rsid w:val="009E6909"/>
    <w:rsid w:val="009E6B03"/>
    <w:rsid w:val="009E6E6E"/>
    <w:rsid w:val="009E7066"/>
    <w:rsid w:val="009E7482"/>
    <w:rsid w:val="009E7526"/>
    <w:rsid w:val="009E753A"/>
    <w:rsid w:val="009E755B"/>
    <w:rsid w:val="009E758F"/>
    <w:rsid w:val="009E770E"/>
    <w:rsid w:val="009E77B7"/>
    <w:rsid w:val="009E7876"/>
    <w:rsid w:val="009E79EC"/>
    <w:rsid w:val="009E7AC7"/>
    <w:rsid w:val="009E7C9B"/>
    <w:rsid w:val="009E7D0F"/>
    <w:rsid w:val="009F016F"/>
    <w:rsid w:val="009F0376"/>
    <w:rsid w:val="009F0795"/>
    <w:rsid w:val="009F0C3E"/>
    <w:rsid w:val="009F0C82"/>
    <w:rsid w:val="009F0E6F"/>
    <w:rsid w:val="009F12BE"/>
    <w:rsid w:val="009F14C4"/>
    <w:rsid w:val="009F1706"/>
    <w:rsid w:val="009F1775"/>
    <w:rsid w:val="009F1950"/>
    <w:rsid w:val="009F19D4"/>
    <w:rsid w:val="009F1B52"/>
    <w:rsid w:val="009F1E52"/>
    <w:rsid w:val="009F1FEC"/>
    <w:rsid w:val="009F2182"/>
    <w:rsid w:val="009F2301"/>
    <w:rsid w:val="009F26B1"/>
    <w:rsid w:val="009F2706"/>
    <w:rsid w:val="009F2881"/>
    <w:rsid w:val="009F2925"/>
    <w:rsid w:val="009F2C18"/>
    <w:rsid w:val="009F316D"/>
    <w:rsid w:val="009F3598"/>
    <w:rsid w:val="009F39D2"/>
    <w:rsid w:val="009F4217"/>
    <w:rsid w:val="009F44ED"/>
    <w:rsid w:val="009F456F"/>
    <w:rsid w:val="009F49BC"/>
    <w:rsid w:val="009F4F62"/>
    <w:rsid w:val="009F5021"/>
    <w:rsid w:val="009F5385"/>
    <w:rsid w:val="009F572F"/>
    <w:rsid w:val="009F578D"/>
    <w:rsid w:val="009F595F"/>
    <w:rsid w:val="009F59F8"/>
    <w:rsid w:val="009F5AFE"/>
    <w:rsid w:val="009F61AE"/>
    <w:rsid w:val="009F6591"/>
    <w:rsid w:val="009F6594"/>
    <w:rsid w:val="009F6674"/>
    <w:rsid w:val="009F66CA"/>
    <w:rsid w:val="009F66EF"/>
    <w:rsid w:val="009F683F"/>
    <w:rsid w:val="009F76A9"/>
    <w:rsid w:val="009F76E5"/>
    <w:rsid w:val="009F79C9"/>
    <w:rsid w:val="009F7FE4"/>
    <w:rsid w:val="00A00036"/>
    <w:rsid w:val="00A001D2"/>
    <w:rsid w:val="00A00315"/>
    <w:rsid w:val="00A00348"/>
    <w:rsid w:val="00A004FB"/>
    <w:rsid w:val="00A00793"/>
    <w:rsid w:val="00A00895"/>
    <w:rsid w:val="00A009F0"/>
    <w:rsid w:val="00A00DC8"/>
    <w:rsid w:val="00A00E33"/>
    <w:rsid w:val="00A01025"/>
    <w:rsid w:val="00A0106C"/>
    <w:rsid w:val="00A010AF"/>
    <w:rsid w:val="00A01B52"/>
    <w:rsid w:val="00A01D50"/>
    <w:rsid w:val="00A01EA1"/>
    <w:rsid w:val="00A020EF"/>
    <w:rsid w:val="00A02892"/>
    <w:rsid w:val="00A02BC9"/>
    <w:rsid w:val="00A02E69"/>
    <w:rsid w:val="00A02ED6"/>
    <w:rsid w:val="00A02EE5"/>
    <w:rsid w:val="00A0323A"/>
    <w:rsid w:val="00A034FD"/>
    <w:rsid w:val="00A03900"/>
    <w:rsid w:val="00A039A2"/>
    <w:rsid w:val="00A03B6D"/>
    <w:rsid w:val="00A03B82"/>
    <w:rsid w:val="00A04097"/>
    <w:rsid w:val="00A043BD"/>
    <w:rsid w:val="00A04621"/>
    <w:rsid w:val="00A048C9"/>
    <w:rsid w:val="00A04FAD"/>
    <w:rsid w:val="00A05139"/>
    <w:rsid w:val="00A0531F"/>
    <w:rsid w:val="00A05736"/>
    <w:rsid w:val="00A05752"/>
    <w:rsid w:val="00A05C75"/>
    <w:rsid w:val="00A06133"/>
    <w:rsid w:val="00A062A4"/>
    <w:rsid w:val="00A0644F"/>
    <w:rsid w:val="00A067DA"/>
    <w:rsid w:val="00A06AD5"/>
    <w:rsid w:val="00A06B86"/>
    <w:rsid w:val="00A07658"/>
    <w:rsid w:val="00A077B9"/>
    <w:rsid w:val="00A07E9D"/>
    <w:rsid w:val="00A07EE4"/>
    <w:rsid w:val="00A10073"/>
    <w:rsid w:val="00A1014E"/>
    <w:rsid w:val="00A103EB"/>
    <w:rsid w:val="00A10474"/>
    <w:rsid w:val="00A11176"/>
    <w:rsid w:val="00A11452"/>
    <w:rsid w:val="00A11CED"/>
    <w:rsid w:val="00A12202"/>
    <w:rsid w:val="00A122A5"/>
    <w:rsid w:val="00A1266B"/>
    <w:rsid w:val="00A12830"/>
    <w:rsid w:val="00A12A0D"/>
    <w:rsid w:val="00A12B26"/>
    <w:rsid w:val="00A12FA0"/>
    <w:rsid w:val="00A1347E"/>
    <w:rsid w:val="00A1354A"/>
    <w:rsid w:val="00A13B55"/>
    <w:rsid w:val="00A14D28"/>
    <w:rsid w:val="00A14EBC"/>
    <w:rsid w:val="00A14F49"/>
    <w:rsid w:val="00A150F8"/>
    <w:rsid w:val="00A151DE"/>
    <w:rsid w:val="00A154D1"/>
    <w:rsid w:val="00A15539"/>
    <w:rsid w:val="00A15833"/>
    <w:rsid w:val="00A15AE8"/>
    <w:rsid w:val="00A15B82"/>
    <w:rsid w:val="00A161A2"/>
    <w:rsid w:val="00A1660B"/>
    <w:rsid w:val="00A1694B"/>
    <w:rsid w:val="00A17068"/>
    <w:rsid w:val="00A17565"/>
    <w:rsid w:val="00A179DD"/>
    <w:rsid w:val="00A17D4F"/>
    <w:rsid w:val="00A17E40"/>
    <w:rsid w:val="00A20153"/>
    <w:rsid w:val="00A2045F"/>
    <w:rsid w:val="00A20584"/>
    <w:rsid w:val="00A20B50"/>
    <w:rsid w:val="00A20B53"/>
    <w:rsid w:val="00A20C3F"/>
    <w:rsid w:val="00A213CE"/>
    <w:rsid w:val="00A21820"/>
    <w:rsid w:val="00A21D56"/>
    <w:rsid w:val="00A21E65"/>
    <w:rsid w:val="00A229CF"/>
    <w:rsid w:val="00A22D96"/>
    <w:rsid w:val="00A22DE7"/>
    <w:rsid w:val="00A23275"/>
    <w:rsid w:val="00A2375A"/>
    <w:rsid w:val="00A23C10"/>
    <w:rsid w:val="00A23DE1"/>
    <w:rsid w:val="00A23EC8"/>
    <w:rsid w:val="00A247BF"/>
    <w:rsid w:val="00A2489B"/>
    <w:rsid w:val="00A24D73"/>
    <w:rsid w:val="00A24DB3"/>
    <w:rsid w:val="00A2507A"/>
    <w:rsid w:val="00A254D4"/>
    <w:rsid w:val="00A25618"/>
    <w:rsid w:val="00A25928"/>
    <w:rsid w:val="00A2598A"/>
    <w:rsid w:val="00A25D17"/>
    <w:rsid w:val="00A25DA7"/>
    <w:rsid w:val="00A26283"/>
    <w:rsid w:val="00A2629A"/>
    <w:rsid w:val="00A265EF"/>
    <w:rsid w:val="00A266DD"/>
    <w:rsid w:val="00A26714"/>
    <w:rsid w:val="00A26782"/>
    <w:rsid w:val="00A26E71"/>
    <w:rsid w:val="00A2710C"/>
    <w:rsid w:val="00A272B1"/>
    <w:rsid w:val="00A274DC"/>
    <w:rsid w:val="00A27524"/>
    <w:rsid w:val="00A275BB"/>
    <w:rsid w:val="00A2774C"/>
    <w:rsid w:val="00A27A4A"/>
    <w:rsid w:val="00A27AAD"/>
    <w:rsid w:val="00A304B8"/>
    <w:rsid w:val="00A30925"/>
    <w:rsid w:val="00A30A0E"/>
    <w:rsid w:val="00A30CB7"/>
    <w:rsid w:val="00A30D39"/>
    <w:rsid w:val="00A31308"/>
    <w:rsid w:val="00A31443"/>
    <w:rsid w:val="00A318D0"/>
    <w:rsid w:val="00A31AA1"/>
    <w:rsid w:val="00A32117"/>
    <w:rsid w:val="00A32565"/>
    <w:rsid w:val="00A32868"/>
    <w:rsid w:val="00A328B6"/>
    <w:rsid w:val="00A32972"/>
    <w:rsid w:val="00A32E19"/>
    <w:rsid w:val="00A32E9D"/>
    <w:rsid w:val="00A3312F"/>
    <w:rsid w:val="00A33305"/>
    <w:rsid w:val="00A33574"/>
    <w:rsid w:val="00A337BB"/>
    <w:rsid w:val="00A33830"/>
    <w:rsid w:val="00A33845"/>
    <w:rsid w:val="00A33A7A"/>
    <w:rsid w:val="00A33DC0"/>
    <w:rsid w:val="00A341C0"/>
    <w:rsid w:val="00A34848"/>
    <w:rsid w:val="00A34D73"/>
    <w:rsid w:val="00A352EB"/>
    <w:rsid w:val="00A3555A"/>
    <w:rsid w:val="00A35BB4"/>
    <w:rsid w:val="00A35DD7"/>
    <w:rsid w:val="00A361E3"/>
    <w:rsid w:val="00A3624B"/>
    <w:rsid w:val="00A362A8"/>
    <w:rsid w:val="00A3680C"/>
    <w:rsid w:val="00A36AB0"/>
    <w:rsid w:val="00A36C73"/>
    <w:rsid w:val="00A36FF2"/>
    <w:rsid w:val="00A37120"/>
    <w:rsid w:val="00A3714C"/>
    <w:rsid w:val="00A372A8"/>
    <w:rsid w:val="00A3734A"/>
    <w:rsid w:val="00A37EE7"/>
    <w:rsid w:val="00A400AB"/>
    <w:rsid w:val="00A4036C"/>
    <w:rsid w:val="00A4063E"/>
    <w:rsid w:val="00A407D4"/>
    <w:rsid w:val="00A407FF"/>
    <w:rsid w:val="00A40963"/>
    <w:rsid w:val="00A40F81"/>
    <w:rsid w:val="00A412FB"/>
    <w:rsid w:val="00A41389"/>
    <w:rsid w:val="00A416AA"/>
    <w:rsid w:val="00A4177B"/>
    <w:rsid w:val="00A41AD4"/>
    <w:rsid w:val="00A41F85"/>
    <w:rsid w:val="00A42A73"/>
    <w:rsid w:val="00A42D3A"/>
    <w:rsid w:val="00A43177"/>
    <w:rsid w:val="00A43285"/>
    <w:rsid w:val="00A432A9"/>
    <w:rsid w:val="00A4342C"/>
    <w:rsid w:val="00A437B2"/>
    <w:rsid w:val="00A438FD"/>
    <w:rsid w:val="00A43AB2"/>
    <w:rsid w:val="00A43CA3"/>
    <w:rsid w:val="00A43D30"/>
    <w:rsid w:val="00A43F6E"/>
    <w:rsid w:val="00A440C6"/>
    <w:rsid w:val="00A44DD0"/>
    <w:rsid w:val="00A4542A"/>
    <w:rsid w:val="00A45876"/>
    <w:rsid w:val="00A458F0"/>
    <w:rsid w:val="00A45B97"/>
    <w:rsid w:val="00A46299"/>
    <w:rsid w:val="00A463DE"/>
    <w:rsid w:val="00A46564"/>
    <w:rsid w:val="00A465D8"/>
    <w:rsid w:val="00A465E6"/>
    <w:rsid w:val="00A4661A"/>
    <w:rsid w:val="00A46FFE"/>
    <w:rsid w:val="00A470B0"/>
    <w:rsid w:val="00A472AB"/>
    <w:rsid w:val="00A473F5"/>
    <w:rsid w:val="00A47533"/>
    <w:rsid w:val="00A47ADD"/>
    <w:rsid w:val="00A47B5E"/>
    <w:rsid w:val="00A50569"/>
    <w:rsid w:val="00A50609"/>
    <w:rsid w:val="00A50854"/>
    <w:rsid w:val="00A508B4"/>
    <w:rsid w:val="00A50EFB"/>
    <w:rsid w:val="00A50F70"/>
    <w:rsid w:val="00A511D7"/>
    <w:rsid w:val="00A51556"/>
    <w:rsid w:val="00A5194B"/>
    <w:rsid w:val="00A5205A"/>
    <w:rsid w:val="00A5224C"/>
    <w:rsid w:val="00A52467"/>
    <w:rsid w:val="00A52618"/>
    <w:rsid w:val="00A52810"/>
    <w:rsid w:val="00A52C26"/>
    <w:rsid w:val="00A52F5F"/>
    <w:rsid w:val="00A533A0"/>
    <w:rsid w:val="00A53812"/>
    <w:rsid w:val="00A53B96"/>
    <w:rsid w:val="00A53EE5"/>
    <w:rsid w:val="00A548E1"/>
    <w:rsid w:val="00A5490B"/>
    <w:rsid w:val="00A54DEB"/>
    <w:rsid w:val="00A54E0F"/>
    <w:rsid w:val="00A554FC"/>
    <w:rsid w:val="00A55D11"/>
    <w:rsid w:val="00A55D74"/>
    <w:rsid w:val="00A561D5"/>
    <w:rsid w:val="00A56456"/>
    <w:rsid w:val="00A56A19"/>
    <w:rsid w:val="00A56A69"/>
    <w:rsid w:val="00A56D1B"/>
    <w:rsid w:val="00A57C1C"/>
    <w:rsid w:val="00A57D56"/>
    <w:rsid w:val="00A60955"/>
    <w:rsid w:val="00A6104D"/>
    <w:rsid w:val="00A61111"/>
    <w:rsid w:val="00A613A8"/>
    <w:rsid w:val="00A6151F"/>
    <w:rsid w:val="00A615ED"/>
    <w:rsid w:val="00A6226C"/>
    <w:rsid w:val="00A62C36"/>
    <w:rsid w:val="00A62C64"/>
    <w:rsid w:val="00A63052"/>
    <w:rsid w:val="00A63775"/>
    <w:rsid w:val="00A63A5D"/>
    <w:rsid w:val="00A63A6E"/>
    <w:rsid w:val="00A63BC8"/>
    <w:rsid w:val="00A63CD2"/>
    <w:rsid w:val="00A63F2D"/>
    <w:rsid w:val="00A640DC"/>
    <w:rsid w:val="00A64148"/>
    <w:rsid w:val="00A644B1"/>
    <w:rsid w:val="00A64616"/>
    <w:rsid w:val="00A64CDA"/>
    <w:rsid w:val="00A6536F"/>
    <w:rsid w:val="00A65833"/>
    <w:rsid w:val="00A65984"/>
    <w:rsid w:val="00A65D5A"/>
    <w:rsid w:val="00A66045"/>
    <w:rsid w:val="00A66651"/>
    <w:rsid w:val="00A67B21"/>
    <w:rsid w:val="00A67B74"/>
    <w:rsid w:val="00A70143"/>
    <w:rsid w:val="00A70FDA"/>
    <w:rsid w:val="00A710CE"/>
    <w:rsid w:val="00A7185E"/>
    <w:rsid w:val="00A7199E"/>
    <w:rsid w:val="00A71F3A"/>
    <w:rsid w:val="00A71F41"/>
    <w:rsid w:val="00A71FD7"/>
    <w:rsid w:val="00A723F8"/>
    <w:rsid w:val="00A724C5"/>
    <w:rsid w:val="00A727DB"/>
    <w:rsid w:val="00A7290D"/>
    <w:rsid w:val="00A72B36"/>
    <w:rsid w:val="00A72B6F"/>
    <w:rsid w:val="00A72BA2"/>
    <w:rsid w:val="00A72FB2"/>
    <w:rsid w:val="00A73918"/>
    <w:rsid w:val="00A73C00"/>
    <w:rsid w:val="00A73C50"/>
    <w:rsid w:val="00A73DFE"/>
    <w:rsid w:val="00A73F9D"/>
    <w:rsid w:val="00A740FC"/>
    <w:rsid w:val="00A74E86"/>
    <w:rsid w:val="00A75502"/>
    <w:rsid w:val="00A758B5"/>
    <w:rsid w:val="00A75B53"/>
    <w:rsid w:val="00A75DAE"/>
    <w:rsid w:val="00A76110"/>
    <w:rsid w:val="00A7651E"/>
    <w:rsid w:val="00A76DE9"/>
    <w:rsid w:val="00A76E8A"/>
    <w:rsid w:val="00A76F81"/>
    <w:rsid w:val="00A7750D"/>
    <w:rsid w:val="00A77790"/>
    <w:rsid w:val="00A7779E"/>
    <w:rsid w:val="00A80D11"/>
    <w:rsid w:val="00A80D3E"/>
    <w:rsid w:val="00A80E0B"/>
    <w:rsid w:val="00A81015"/>
    <w:rsid w:val="00A81067"/>
    <w:rsid w:val="00A81AD7"/>
    <w:rsid w:val="00A81F74"/>
    <w:rsid w:val="00A82632"/>
    <w:rsid w:val="00A827B0"/>
    <w:rsid w:val="00A82A11"/>
    <w:rsid w:val="00A82FB0"/>
    <w:rsid w:val="00A83140"/>
    <w:rsid w:val="00A8327B"/>
    <w:rsid w:val="00A8344C"/>
    <w:rsid w:val="00A8377D"/>
    <w:rsid w:val="00A8417E"/>
    <w:rsid w:val="00A84517"/>
    <w:rsid w:val="00A84558"/>
    <w:rsid w:val="00A85000"/>
    <w:rsid w:val="00A85305"/>
    <w:rsid w:val="00A8539A"/>
    <w:rsid w:val="00A85458"/>
    <w:rsid w:val="00A8575A"/>
    <w:rsid w:val="00A85A45"/>
    <w:rsid w:val="00A85B53"/>
    <w:rsid w:val="00A85DC2"/>
    <w:rsid w:val="00A85FA9"/>
    <w:rsid w:val="00A85FB7"/>
    <w:rsid w:val="00A8619C"/>
    <w:rsid w:val="00A86510"/>
    <w:rsid w:val="00A868D5"/>
    <w:rsid w:val="00A86A9A"/>
    <w:rsid w:val="00A86C3B"/>
    <w:rsid w:val="00A86CCE"/>
    <w:rsid w:val="00A86EF2"/>
    <w:rsid w:val="00A870E4"/>
    <w:rsid w:val="00A87294"/>
    <w:rsid w:val="00A8733F"/>
    <w:rsid w:val="00A87753"/>
    <w:rsid w:val="00A879D3"/>
    <w:rsid w:val="00A87BDE"/>
    <w:rsid w:val="00A87CEB"/>
    <w:rsid w:val="00A87DA3"/>
    <w:rsid w:val="00A901BA"/>
    <w:rsid w:val="00A904DD"/>
    <w:rsid w:val="00A9055A"/>
    <w:rsid w:val="00A90BC9"/>
    <w:rsid w:val="00A91013"/>
    <w:rsid w:val="00A91324"/>
    <w:rsid w:val="00A915B8"/>
    <w:rsid w:val="00A915E8"/>
    <w:rsid w:val="00A9168B"/>
    <w:rsid w:val="00A91CE9"/>
    <w:rsid w:val="00A91D46"/>
    <w:rsid w:val="00A91E0F"/>
    <w:rsid w:val="00A92537"/>
    <w:rsid w:val="00A9291F"/>
    <w:rsid w:val="00A92FDC"/>
    <w:rsid w:val="00A93128"/>
    <w:rsid w:val="00A939EB"/>
    <w:rsid w:val="00A93A0F"/>
    <w:rsid w:val="00A93B11"/>
    <w:rsid w:val="00A93F7C"/>
    <w:rsid w:val="00A94247"/>
    <w:rsid w:val="00A94406"/>
    <w:rsid w:val="00A9481B"/>
    <w:rsid w:val="00A9494B"/>
    <w:rsid w:val="00A94AD3"/>
    <w:rsid w:val="00A94B09"/>
    <w:rsid w:val="00A94B6C"/>
    <w:rsid w:val="00A94F38"/>
    <w:rsid w:val="00A95002"/>
    <w:rsid w:val="00A95144"/>
    <w:rsid w:val="00A951EE"/>
    <w:rsid w:val="00A9537F"/>
    <w:rsid w:val="00A95410"/>
    <w:rsid w:val="00A954EA"/>
    <w:rsid w:val="00A95930"/>
    <w:rsid w:val="00A95A6E"/>
    <w:rsid w:val="00A95AF6"/>
    <w:rsid w:val="00A95BAB"/>
    <w:rsid w:val="00A95CBA"/>
    <w:rsid w:val="00A95DBE"/>
    <w:rsid w:val="00A95F3D"/>
    <w:rsid w:val="00A960F7"/>
    <w:rsid w:val="00A9637F"/>
    <w:rsid w:val="00A96595"/>
    <w:rsid w:val="00A965CF"/>
    <w:rsid w:val="00A97038"/>
    <w:rsid w:val="00A97114"/>
    <w:rsid w:val="00A971C3"/>
    <w:rsid w:val="00A973D1"/>
    <w:rsid w:val="00A97F01"/>
    <w:rsid w:val="00AA040F"/>
    <w:rsid w:val="00AA05B8"/>
    <w:rsid w:val="00AA0B2F"/>
    <w:rsid w:val="00AA14D2"/>
    <w:rsid w:val="00AA1767"/>
    <w:rsid w:val="00AA1C75"/>
    <w:rsid w:val="00AA1DB7"/>
    <w:rsid w:val="00AA1F94"/>
    <w:rsid w:val="00AA214F"/>
    <w:rsid w:val="00AA23D4"/>
    <w:rsid w:val="00AA27F4"/>
    <w:rsid w:val="00AA285B"/>
    <w:rsid w:val="00AA2C96"/>
    <w:rsid w:val="00AA326B"/>
    <w:rsid w:val="00AA4297"/>
    <w:rsid w:val="00AA43A9"/>
    <w:rsid w:val="00AA46AE"/>
    <w:rsid w:val="00AA4DF6"/>
    <w:rsid w:val="00AA5BD0"/>
    <w:rsid w:val="00AA5F25"/>
    <w:rsid w:val="00AA62EE"/>
    <w:rsid w:val="00AA638B"/>
    <w:rsid w:val="00AA6955"/>
    <w:rsid w:val="00AA6B4A"/>
    <w:rsid w:val="00AA7947"/>
    <w:rsid w:val="00AA7C72"/>
    <w:rsid w:val="00AB000A"/>
    <w:rsid w:val="00AB0223"/>
    <w:rsid w:val="00AB064C"/>
    <w:rsid w:val="00AB0978"/>
    <w:rsid w:val="00AB0A9A"/>
    <w:rsid w:val="00AB14F4"/>
    <w:rsid w:val="00AB162D"/>
    <w:rsid w:val="00AB1918"/>
    <w:rsid w:val="00AB1A0F"/>
    <w:rsid w:val="00AB2102"/>
    <w:rsid w:val="00AB2293"/>
    <w:rsid w:val="00AB2706"/>
    <w:rsid w:val="00AB29CB"/>
    <w:rsid w:val="00AB306B"/>
    <w:rsid w:val="00AB31BF"/>
    <w:rsid w:val="00AB348D"/>
    <w:rsid w:val="00AB35D6"/>
    <w:rsid w:val="00AB36A2"/>
    <w:rsid w:val="00AB4183"/>
    <w:rsid w:val="00AB442F"/>
    <w:rsid w:val="00AB5619"/>
    <w:rsid w:val="00AB6458"/>
    <w:rsid w:val="00AB6509"/>
    <w:rsid w:val="00AB66A7"/>
    <w:rsid w:val="00AB6753"/>
    <w:rsid w:val="00AB6E98"/>
    <w:rsid w:val="00AB70B2"/>
    <w:rsid w:val="00AB722C"/>
    <w:rsid w:val="00AB77DD"/>
    <w:rsid w:val="00AB7805"/>
    <w:rsid w:val="00AB7D44"/>
    <w:rsid w:val="00AB7E2F"/>
    <w:rsid w:val="00AC022E"/>
    <w:rsid w:val="00AC045C"/>
    <w:rsid w:val="00AC0A49"/>
    <w:rsid w:val="00AC0B1E"/>
    <w:rsid w:val="00AC0B58"/>
    <w:rsid w:val="00AC0D2C"/>
    <w:rsid w:val="00AC0E1B"/>
    <w:rsid w:val="00AC121B"/>
    <w:rsid w:val="00AC1425"/>
    <w:rsid w:val="00AC1D36"/>
    <w:rsid w:val="00AC1E97"/>
    <w:rsid w:val="00AC1EE0"/>
    <w:rsid w:val="00AC2186"/>
    <w:rsid w:val="00AC2753"/>
    <w:rsid w:val="00AC27AB"/>
    <w:rsid w:val="00AC29FF"/>
    <w:rsid w:val="00AC2CC1"/>
    <w:rsid w:val="00AC2FCF"/>
    <w:rsid w:val="00AC329F"/>
    <w:rsid w:val="00AC3418"/>
    <w:rsid w:val="00AC351D"/>
    <w:rsid w:val="00AC3911"/>
    <w:rsid w:val="00AC39AD"/>
    <w:rsid w:val="00AC3C72"/>
    <w:rsid w:val="00AC40CA"/>
    <w:rsid w:val="00AC46AC"/>
    <w:rsid w:val="00AC46D9"/>
    <w:rsid w:val="00AC4833"/>
    <w:rsid w:val="00AC4AAB"/>
    <w:rsid w:val="00AC514A"/>
    <w:rsid w:val="00AC5259"/>
    <w:rsid w:val="00AC54D5"/>
    <w:rsid w:val="00AC54E8"/>
    <w:rsid w:val="00AC5508"/>
    <w:rsid w:val="00AC579C"/>
    <w:rsid w:val="00AC5A6A"/>
    <w:rsid w:val="00AC5A71"/>
    <w:rsid w:val="00AC5A7F"/>
    <w:rsid w:val="00AC5B59"/>
    <w:rsid w:val="00AC5CD3"/>
    <w:rsid w:val="00AC608A"/>
    <w:rsid w:val="00AC6196"/>
    <w:rsid w:val="00AC68A5"/>
    <w:rsid w:val="00AC6F95"/>
    <w:rsid w:val="00AC7635"/>
    <w:rsid w:val="00AC7717"/>
    <w:rsid w:val="00AC77DC"/>
    <w:rsid w:val="00AC781B"/>
    <w:rsid w:val="00AC7987"/>
    <w:rsid w:val="00AC7AD4"/>
    <w:rsid w:val="00AD028A"/>
    <w:rsid w:val="00AD05AA"/>
    <w:rsid w:val="00AD0DAF"/>
    <w:rsid w:val="00AD0E50"/>
    <w:rsid w:val="00AD0F89"/>
    <w:rsid w:val="00AD115C"/>
    <w:rsid w:val="00AD1D73"/>
    <w:rsid w:val="00AD206F"/>
    <w:rsid w:val="00AD245B"/>
    <w:rsid w:val="00AD2595"/>
    <w:rsid w:val="00AD34BF"/>
    <w:rsid w:val="00AD369B"/>
    <w:rsid w:val="00AD37BD"/>
    <w:rsid w:val="00AD3897"/>
    <w:rsid w:val="00AD39FE"/>
    <w:rsid w:val="00AD3B18"/>
    <w:rsid w:val="00AD3E44"/>
    <w:rsid w:val="00AD46B3"/>
    <w:rsid w:val="00AD4B8D"/>
    <w:rsid w:val="00AD4C6E"/>
    <w:rsid w:val="00AD4E82"/>
    <w:rsid w:val="00AD51D4"/>
    <w:rsid w:val="00AD5325"/>
    <w:rsid w:val="00AD5476"/>
    <w:rsid w:val="00AD55D2"/>
    <w:rsid w:val="00AD5AB7"/>
    <w:rsid w:val="00AD5BFC"/>
    <w:rsid w:val="00AD5E32"/>
    <w:rsid w:val="00AD61C9"/>
    <w:rsid w:val="00AD6CCC"/>
    <w:rsid w:val="00AD6DB3"/>
    <w:rsid w:val="00AD6F52"/>
    <w:rsid w:val="00AD73CB"/>
    <w:rsid w:val="00AD76C1"/>
    <w:rsid w:val="00AD7950"/>
    <w:rsid w:val="00AE018B"/>
    <w:rsid w:val="00AE0433"/>
    <w:rsid w:val="00AE051D"/>
    <w:rsid w:val="00AE08BD"/>
    <w:rsid w:val="00AE0CBA"/>
    <w:rsid w:val="00AE1648"/>
    <w:rsid w:val="00AE17CC"/>
    <w:rsid w:val="00AE1940"/>
    <w:rsid w:val="00AE1990"/>
    <w:rsid w:val="00AE1E99"/>
    <w:rsid w:val="00AE24EB"/>
    <w:rsid w:val="00AE2749"/>
    <w:rsid w:val="00AE2831"/>
    <w:rsid w:val="00AE2882"/>
    <w:rsid w:val="00AE2958"/>
    <w:rsid w:val="00AE2959"/>
    <w:rsid w:val="00AE2A6A"/>
    <w:rsid w:val="00AE3518"/>
    <w:rsid w:val="00AE35EF"/>
    <w:rsid w:val="00AE362A"/>
    <w:rsid w:val="00AE3973"/>
    <w:rsid w:val="00AE39A3"/>
    <w:rsid w:val="00AE4868"/>
    <w:rsid w:val="00AE4941"/>
    <w:rsid w:val="00AE49BA"/>
    <w:rsid w:val="00AE4C82"/>
    <w:rsid w:val="00AE4FB5"/>
    <w:rsid w:val="00AE51C4"/>
    <w:rsid w:val="00AE5278"/>
    <w:rsid w:val="00AE53CC"/>
    <w:rsid w:val="00AE544D"/>
    <w:rsid w:val="00AE5774"/>
    <w:rsid w:val="00AE5874"/>
    <w:rsid w:val="00AE5881"/>
    <w:rsid w:val="00AE5A14"/>
    <w:rsid w:val="00AE6572"/>
    <w:rsid w:val="00AE69A4"/>
    <w:rsid w:val="00AE6CDD"/>
    <w:rsid w:val="00AE71EF"/>
    <w:rsid w:val="00AE73FC"/>
    <w:rsid w:val="00AE7736"/>
    <w:rsid w:val="00AE7AC7"/>
    <w:rsid w:val="00AE7AD0"/>
    <w:rsid w:val="00AE7B08"/>
    <w:rsid w:val="00AE7FB9"/>
    <w:rsid w:val="00AF0021"/>
    <w:rsid w:val="00AF02D6"/>
    <w:rsid w:val="00AF0A95"/>
    <w:rsid w:val="00AF0CDA"/>
    <w:rsid w:val="00AF1175"/>
    <w:rsid w:val="00AF13F9"/>
    <w:rsid w:val="00AF14E5"/>
    <w:rsid w:val="00AF16D8"/>
    <w:rsid w:val="00AF1A7D"/>
    <w:rsid w:val="00AF1F5E"/>
    <w:rsid w:val="00AF2004"/>
    <w:rsid w:val="00AF23C8"/>
    <w:rsid w:val="00AF2811"/>
    <w:rsid w:val="00AF3238"/>
    <w:rsid w:val="00AF327B"/>
    <w:rsid w:val="00AF3755"/>
    <w:rsid w:val="00AF39E1"/>
    <w:rsid w:val="00AF3F98"/>
    <w:rsid w:val="00AF4D33"/>
    <w:rsid w:val="00AF4E1D"/>
    <w:rsid w:val="00AF4E98"/>
    <w:rsid w:val="00AF4F84"/>
    <w:rsid w:val="00AF5008"/>
    <w:rsid w:val="00AF5104"/>
    <w:rsid w:val="00AF5317"/>
    <w:rsid w:val="00AF57AA"/>
    <w:rsid w:val="00AF58E2"/>
    <w:rsid w:val="00AF5A9B"/>
    <w:rsid w:val="00AF5F4D"/>
    <w:rsid w:val="00AF6234"/>
    <w:rsid w:val="00AF6321"/>
    <w:rsid w:val="00AF6596"/>
    <w:rsid w:val="00AF66B5"/>
    <w:rsid w:val="00AF671A"/>
    <w:rsid w:val="00AF681A"/>
    <w:rsid w:val="00AF6A47"/>
    <w:rsid w:val="00AF6A75"/>
    <w:rsid w:val="00AF6E9A"/>
    <w:rsid w:val="00AF78C8"/>
    <w:rsid w:val="00AF7B81"/>
    <w:rsid w:val="00AF7FCE"/>
    <w:rsid w:val="00B00300"/>
    <w:rsid w:val="00B00871"/>
    <w:rsid w:val="00B0090D"/>
    <w:rsid w:val="00B00B77"/>
    <w:rsid w:val="00B01233"/>
    <w:rsid w:val="00B01552"/>
    <w:rsid w:val="00B015CB"/>
    <w:rsid w:val="00B01A27"/>
    <w:rsid w:val="00B02266"/>
    <w:rsid w:val="00B0260C"/>
    <w:rsid w:val="00B026F3"/>
    <w:rsid w:val="00B027A0"/>
    <w:rsid w:val="00B0353A"/>
    <w:rsid w:val="00B0432B"/>
    <w:rsid w:val="00B043A6"/>
    <w:rsid w:val="00B04E1F"/>
    <w:rsid w:val="00B04EC0"/>
    <w:rsid w:val="00B050B6"/>
    <w:rsid w:val="00B05389"/>
    <w:rsid w:val="00B0589C"/>
    <w:rsid w:val="00B06091"/>
    <w:rsid w:val="00B06111"/>
    <w:rsid w:val="00B0631C"/>
    <w:rsid w:val="00B06431"/>
    <w:rsid w:val="00B06BC5"/>
    <w:rsid w:val="00B06BF3"/>
    <w:rsid w:val="00B06CB9"/>
    <w:rsid w:val="00B070B4"/>
    <w:rsid w:val="00B07265"/>
    <w:rsid w:val="00B076A0"/>
    <w:rsid w:val="00B076E7"/>
    <w:rsid w:val="00B07C4C"/>
    <w:rsid w:val="00B07C71"/>
    <w:rsid w:val="00B07E04"/>
    <w:rsid w:val="00B10034"/>
    <w:rsid w:val="00B108F3"/>
    <w:rsid w:val="00B10C56"/>
    <w:rsid w:val="00B10CED"/>
    <w:rsid w:val="00B10E3A"/>
    <w:rsid w:val="00B11507"/>
    <w:rsid w:val="00B11746"/>
    <w:rsid w:val="00B11A2D"/>
    <w:rsid w:val="00B1228D"/>
    <w:rsid w:val="00B122E1"/>
    <w:rsid w:val="00B123E3"/>
    <w:rsid w:val="00B1369A"/>
    <w:rsid w:val="00B13A61"/>
    <w:rsid w:val="00B13E53"/>
    <w:rsid w:val="00B13F67"/>
    <w:rsid w:val="00B14090"/>
    <w:rsid w:val="00B14101"/>
    <w:rsid w:val="00B1435B"/>
    <w:rsid w:val="00B14451"/>
    <w:rsid w:val="00B146A4"/>
    <w:rsid w:val="00B14EDF"/>
    <w:rsid w:val="00B15245"/>
    <w:rsid w:val="00B152B1"/>
    <w:rsid w:val="00B152B6"/>
    <w:rsid w:val="00B15A18"/>
    <w:rsid w:val="00B15E94"/>
    <w:rsid w:val="00B16039"/>
    <w:rsid w:val="00B160F8"/>
    <w:rsid w:val="00B162E6"/>
    <w:rsid w:val="00B1662D"/>
    <w:rsid w:val="00B16793"/>
    <w:rsid w:val="00B16948"/>
    <w:rsid w:val="00B16DF8"/>
    <w:rsid w:val="00B17457"/>
    <w:rsid w:val="00B2007F"/>
    <w:rsid w:val="00B201CC"/>
    <w:rsid w:val="00B20A1D"/>
    <w:rsid w:val="00B20DE4"/>
    <w:rsid w:val="00B2153D"/>
    <w:rsid w:val="00B2154F"/>
    <w:rsid w:val="00B21978"/>
    <w:rsid w:val="00B21AEA"/>
    <w:rsid w:val="00B21C6D"/>
    <w:rsid w:val="00B2205D"/>
    <w:rsid w:val="00B2216E"/>
    <w:rsid w:val="00B22368"/>
    <w:rsid w:val="00B226AB"/>
    <w:rsid w:val="00B2275B"/>
    <w:rsid w:val="00B22D5E"/>
    <w:rsid w:val="00B22F39"/>
    <w:rsid w:val="00B22FEF"/>
    <w:rsid w:val="00B2334D"/>
    <w:rsid w:val="00B23502"/>
    <w:rsid w:val="00B238B5"/>
    <w:rsid w:val="00B23A7A"/>
    <w:rsid w:val="00B23B86"/>
    <w:rsid w:val="00B23D38"/>
    <w:rsid w:val="00B24173"/>
    <w:rsid w:val="00B241D6"/>
    <w:rsid w:val="00B243EC"/>
    <w:rsid w:val="00B24775"/>
    <w:rsid w:val="00B24C64"/>
    <w:rsid w:val="00B24CBE"/>
    <w:rsid w:val="00B25639"/>
    <w:rsid w:val="00B25AB5"/>
    <w:rsid w:val="00B25BE3"/>
    <w:rsid w:val="00B25ECF"/>
    <w:rsid w:val="00B25F35"/>
    <w:rsid w:val="00B26720"/>
    <w:rsid w:val="00B2695D"/>
    <w:rsid w:val="00B26FB6"/>
    <w:rsid w:val="00B26FF2"/>
    <w:rsid w:val="00B272CB"/>
    <w:rsid w:val="00B27DB2"/>
    <w:rsid w:val="00B27E76"/>
    <w:rsid w:val="00B3057C"/>
    <w:rsid w:val="00B3059F"/>
    <w:rsid w:val="00B30A10"/>
    <w:rsid w:val="00B30BCF"/>
    <w:rsid w:val="00B3101F"/>
    <w:rsid w:val="00B315BF"/>
    <w:rsid w:val="00B316C6"/>
    <w:rsid w:val="00B3179B"/>
    <w:rsid w:val="00B31B11"/>
    <w:rsid w:val="00B31B99"/>
    <w:rsid w:val="00B31CD3"/>
    <w:rsid w:val="00B31F00"/>
    <w:rsid w:val="00B32303"/>
    <w:rsid w:val="00B3252D"/>
    <w:rsid w:val="00B3321E"/>
    <w:rsid w:val="00B336F1"/>
    <w:rsid w:val="00B33AF4"/>
    <w:rsid w:val="00B34496"/>
    <w:rsid w:val="00B344CE"/>
    <w:rsid w:val="00B34895"/>
    <w:rsid w:val="00B3509C"/>
    <w:rsid w:val="00B35436"/>
    <w:rsid w:val="00B35994"/>
    <w:rsid w:val="00B35B79"/>
    <w:rsid w:val="00B35CFB"/>
    <w:rsid w:val="00B363A8"/>
    <w:rsid w:val="00B366A0"/>
    <w:rsid w:val="00B36EC5"/>
    <w:rsid w:val="00B36F43"/>
    <w:rsid w:val="00B37037"/>
    <w:rsid w:val="00B37099"/>
    <w:rsid w:val="00B3733C"/>
    <w:rsid w:val="00B3733E"/>
    <w:rsid w:val="00B3750C"/>
    <w:rsid w:val="00B378AD"/>
    <w:rsid w:val="00B37D33"/>
    <w:rsid w:val="00B37FDD"/>
    <w:rsid w:val="00B40271"/>
    <w:rsid w:val="00B403A3"/>
    <w:rsid w:val="00B4096F"/>
    <w:rsid w:val="00B40C2F"/>
    <w:rsid w:val="00B41952"/>
    <w:rsid w:val="00B41BDC"/>
    <w:rsid w:val="00B4223E"/>
    <w:rsid w:val="00B42CCD"/>
    <w:rsid w:val="00B42D08"/>
    <w:rsid w:val="00B42EF0"/>
    <w:rsid w:val="00B43045"/>
    <w:rsid w:val="00B431B2"/>
    <w:rsid w:val="00B43336"/>
    <w:rsid w:val="00B43338"/>
    <w:rsid w:val="00B434E3"/>
    <w:rsid w:val="00B434E8"/>
    <w:rsid w:val="00B4389B"/>
    <w:rsid w:val="00B440FA"/>
    <w:rsid w:val="00B44157"/>
    <w:rsid w:val="00B4438D"/>
    <w:rsid w:val="00B44982"/>
    <w:rsid w:val="00B45671"/>
    <w:rsid w:val="00B45829"/>
    <w:rsid w:val="00B45A01"/>
    <w:rsid w:val="00B45B35"/>
    <w:rsid w:val="00B45CF3"/>
    <w:rsid w:val="00B45EFF"/>
    <w:rsid w:val="00B46566"/>
    <w:rsid w:val="00B470EE"/>
    <w:rsid w:val="00B4718C"/>
    <w:rsid w:val="00B47308"/>
    <w:rsid w:val="00B47E9B"/>
    <w:rsid w:val="00B50084"/>
    <w:rsid w:val="00B5010A"/>
    <w:rsid w:val="00B5015F"/>
    <w:rsid w:val="00B50317"/>
    <w:rsid w:val="00B503E1"/>
    <w:rsid w:val="00B507C9"/>
    <w:rsid w:val="00B50A8C"/>
    <w:rsid w:val="00B50B6F"/>
    <w:rsid w:val="00B50CD3"/>
    <w:rsid w:val="00B50CDC"/>
    <w:rsid w:val="00B50E65"/>
    <w:rsid w:val="00B5114F"/>
    <w:rsid w:val="00B511D2"/>
    <w:rsid w:val="00B5156B"/>
    <w:rsid w:val="00B51621"/>
    <w:rsid w:val="00B5184C"/>
    <w:rsid w:val="00B5187D"/>
    <w:rsid w:val="00B51BAD"/>
    <w:rsid w:val="00B52236"/>
    <w:rsid w:val="00B522FB"/>
    <w:rsid w:val="00B52710"/>
    <w:rsid w:val="00B52B38"/>
    <w:rsid w:val="00B52DCC"/>
    <w:rsid w:val="00B5370D"/>
    <w:rsid w:val="00B53B00"/>
    <w:rsid w:val="00B53F95"/>
    <w:rsid w:val="00B5460F"/>
    <w:rsid w:val="00B5464D"/>
    <w:rsid w:val="00B54764"/>
    <w:rsid w:val="00B54A6D"/>
    <w:rsid w:val="00B54D29"/>
    <w:rsid w:val="00B552D2"/>
    <w:rsid w:val="00B555F4"/>
    <w:rsid w:val="00B556BA"/>
    <w:rsid w:val="00B5582A"/>
    <w:rsid w:val="00B55E25"/>
    <w:rsid w:val="00B55F21"/>
    <w:rsid w:val="00B56257"/>
    <w:rsid w:val="00B56B67"/>
    <w:rsid w:val="00B56CC3"/>
    <w:rsid w:val="00B57150"/>
    <w:rsid w:val="00B57E3A"/>
    <w:rsid w:val="00B57FAB"/>
    <w:rsid w:val="00B603EA"/>
    <w:rsid w:val="00B6048D"/>
    <w:rsid w:val="00B607A7"/>
    <w:rsid w:val="00B609FB"/>
    <w:rsid w:val="00B60BE9"/>
    <w:rsid w:val="00B60E11"/>
    <w:rsid w:val="00B60F82"/>
    <w:rsid w:val="00B61543"/>
    <w:rsid w:val="00B617F4"/>
    <w:rsid w:val="00B61854"/>
    <w:rsid w:val="00B6189B"/>
    <w:rsid w:val="00B618DD"/>
    <w:rsid w:val="00B61B64"/>
    <w:rsid w:val="00B61CD4"/>
    <w:rsid w:val="00B61F9E"/>
    <w:rsid w:val="00B623CC"/>
    <w:rsid w:val="00B6259C"/>
    <w:rsid w:val="00B6265B"/>
    <w:rsid w:val="00B62963"/>
    <w:rsid w:val="00B62BFF"/>
    <w:rsid w:val="00B63280"/>
    <w:rsid w:val="00B63D7D"/>
    <w:rsid w:val="00B6413D"/>
    <w:rsid w:val="00B64636"/>
    <w:rsid w:val="00B64E19"/>
    <w:rsid w:val="00B653FB"/>
    <w:rsid w:val="00B65639"/>
    <w:rsid w:val="00B65B7F"/>
    <w:rsid w:val="00B65C6E"/>
    <w:rsid w:val="00B65D82"/>
    <w:rsid w:val="00B6622E"/>
    <w:rsid w:val="00B664D0"/>
    <w:rsid w:val="00B665B2"/>
    <w:rsid w:val="00B66603"/>
    <w:rsid w:val="00B66CFB"/>
    <w:rsid w:val="00B671C2"/>
    <w:rsid w:val="00B67250"/>
    <w:rsid w:val="00B673FE"/>
    <w:rsid w:val="00B67606"/>
    <w:rsid w:val="00B67C14"/>
    <w:rsid w:val="00B67D6C"/>
    <w:rsid w:val="00B67F93"/>
    <w:rsid w:val="00B70535"/>
    <w:rsid w:val="00B7062F"/>
    <w:rsid w:val="00B708D4"/>
    <w:rsid w:val="00B70AA5"/>
    <w:rsid w:val="00B711C9"/>
    <w:rsid w:val="00B71333"/>
    <w:rsid w:val="00B71741"/>
    <w:rsid w:val="00B71879"/>
    <w:rsid w:val="00B71A44"/>
    <w:rsid w:val="00B71AFD"/>
    <w:rsid w:val="00B724AA"/>
    <w:rsid w:val="00B72826"/>
    <w:rsid w:val="00B72986"/>
    <w:rsid w:val="00B729DC"/>
    <w:rsid w:val="00B72A73"/>
    <w:rsid w:val="00B734EF"/>
    <w:rsid w:val="00B73515"/>
    <w:rsid w:val="00B73612"/>
    <w:rsid w:val="00B73AC0"/>
    <w:rsid w:val="00B73DED"/>
    <w:rsid w:val="00B73E43"/>
    <w:rsid w:val="00B744CB"/>
    <w:rsid w:val="00B7479B"/>
    <w:rsid w:val="00B74B5C"/>
    <w:rsid w:val="00B74BF5"/>
    <w:rsid w:val="00B74E53"/>
    <w:rsid w:val="00B755FD"/>
    <w:rsid w:val="00B756A8"/>
    <w:rsid w:val="00B75BB4"/>
    <w:rsid w:val="00B75D39"/>
    <w:rsid w:val="00B76096"/>
    <w:rsid w:val="00B7616C"/>
    <w:rsid w:val="00B76464"/>
    <w:rsid w:val="00B76F6C"/>
    <w:rsid w:val="00B77063"/>
    <w:rsid w:val="00B7753C"/>
    <w:rsid w:val="00B77770"/>
    <w:rsid w:val="00B8007F"/>
    <w:rsid w:val="00B80098"/>
    <w:rsid w:val="00B800A5"/>
    <w:rsid w:val="00B800EE"/>
    <w:rsid w:val="00B806A2"/>
    <w:rsid w:val="00B8086F"/>
    <w:rsid w:val="00B81087"/>
    <w:rsid w:val="00B81223"/>
    <w:rsid w:val="00B814B8"/>
    <w:rsid w:val="00B814E2"/>
    <w:rsid w:val="00B814EF"/>
    <w:rsid w:val="00B816AC"/>
    <w:rsid w:val="00B81A3C"/>
    <w:rsid w:val="00B81BE8"/>
    <w:rsid w:val="00B822C7"/>
    <w:rsid w:val="00B8245F"/>
    <w:rsid w:val="00B82600"/>
    <w:rsid w:val="00B82635"/>
    <w:rsid w:val="00B82725"/>
    <w:rsid w:val="00B8296E"/>
    <w:rsid w:val="00B829A7"/>
    <w:rsid w:val="00B82BEA"/>
    <w:rsid w:val="00B82CD1"/>
    <w:rsid w:val="00B830C1"/>
    <w:rsid w:val="00B8313B"/>
    <w:rsid w:val="00B832AB"/>
    <w:rsid w:val="00B83648"/>
    <w:rsid w:val="00B839A9"/>
    <w:rsid w:val="00B83C13"/>
    <w:rsid w:val="00B83D38"/>
    <w:rsid w:val="00B84393"/>
    <w:rsid w:val="00B84709"/>
    <w:rsid w:val="00B84842"/>
    <w:rsid w:val="00B84988"/>
    <w:rsid w:val="00B84B53"/>
    <w:rsid w:val="00B84BB0"/>
    <w:rsid w:val="00B84BF1"/>
    <w:rsid w:val="00B84C1A"/>
    <w:rsid w:val="00B84C3A"/>
    <w:rsid w:val="00B84DF8"/>
    <w:rsid w:val="00B84EF4"/>
    <w:rsid w:val="00B85196"/>
    <w:rsid w:val="00B85238"/>
    <w:rsid w:val="00B85CB0"/>
    <w:rsid w:val="00B864E3"/>
    <w:rsid w:val="00B86619"/>
    <w:rsid w:val="00B868D4"/>
    <w:rsid w:val="00B86928"/>
    <w:rsid w:val="00B869F0"/>
    <w:rsid w:val="00B86C2D"/>
    <w:rsid w:val="00B86F10"/>
    <w:rsid w:val="00B87202"/>
    <w:rsid w:val="00B87830"/>
    <w:rsid w:val="00B87BAA"/>
    <w:rsid w:val="00B87BB6"/>
    <w:rsid w:val="00B87EB8"/>
    <w:rsid w:val="00B90238"/>
    <w:rsid w:val="00B9032A"/>
    <w:rsid w:val="00B904C5"/>
    <w:rsid w:val="00B90995"/>
    <w:rsid w:val="00B91156"/>
    <w:rsid w:val="00B91862"/>
    <w:rsid w:val="00B919BB"/>
    <w:rsid w:val="00B91CBF"/>
    <w:rsid w:val="00B91D76"/>
    <w:rsid w:val="00B91DC8"/>
    <w:rsid w:val="00B91DDB"/>
    <w:rsid w:val="00B91E20"/>
    <w:rsid w:val="00B92619"/>
    <w:rsid w:val="00B92746"/>
    <w:rsid w:val="00B927C3"/>
    <w:rsid w:val="00B92CBE"/>
    <w:rsid w:val="00B93013"/>
    <w:rsid w:val="00B9321A"/>
    <w:rsid w:val="00B937CF"/>
    <w:rsid w:val="00B939A1"/>
    <w:rsid w:val="00B93A43"/>
    <w:rsid w:val="00B93B56"/>
    <w:rsid w:val="00B93EBF"/>
    <w:rsid w:val="00B94093"/>
    <w:rsid w:val="00B944B3"/>
    <w:rsid w:val="00B9453B"/>
    <w:rsid w:val="00B949E7"/>
    <w:rsid w:val="00B94F87"/>
    <w:rsid w:val="00B9522B"/>
    <w:rsid w:val="00B9541D"/>
    <w:rsid w:val="00B954BB"/>
    <w:rsid w:val="00B95589"/>
    <w:rsid w:val="00B9560C"/>
    <w:rsid w:val="00B957C2"/>
    <w:rsid w:val="00B95886"/>
    <w:rsid w:val="00B958EA"/>
    <w:rsid w:val="00B95D58"/>
    <w:rsid w:val="00B95FD5"/>
    <w:rsid w:val="00B960AE"/>
    <w:rsid w:val="00B960CE"/>
    <w:rsid w:val="00B961D8"/>
    <w:rsid w:val="00B96286"/>
    <w:rsid w:val="00B967B1"/>
    <w:rsid w:val="00B96BD5"/>
    <w:rsid w:val="00B96C3D"/>
    <w:rsid w:val="00B96DFB"/>
    <w:rsid w:val="00B97592"/>
    <w:rsid w:val="00B976F1"/>
    <w:rsid w:val="00B97874"/>
    <w:rsid w:val="00B97AF5"/>
    <w:rsid w:val="00B97BDB"/>
    <w:rsid w:val="00BA02A7"/>
    <w:rsid w:val="00BA1433"/>
    <w:rsid w:val="00BA14B3"/>
    <w:rsid w:val="00BA1546"/>
    <w:rsid w:val="00BA17D8"/>
    <w:rsid w:val="00BA19B1"/>
    <w:rsid w:val="00BA1E9A"/>
    <w:rsid w:val="00BA228A"/>
    <w:rsid w:val="00BA259C"/>
    <w:rsid w:val="00BA25E3"/>
    <w:rsid w:val="00BA275C"/>
    <w:rsid w:val="00BA2819"/>
    <w:rsid w:val="00BA2C34"/>
    <w:rsid w:val="00BA2EC9"/>
    <w:rsid w:val="00BA2EDE"/>
    <w:rsid w:val="00BA2EEC"/>
    <w:rsid w:val="00BA2F2A"/>
    <w:rsid w:val="00BA3010"/>
    <w:rsid w:val="00BA34D4"/>
    <w:rsid w:val="00BA3853"/>
    <w:rsid w:val="00BA4107"/>
    <w:rsid w:val="00BA5208"/>
    <w:rsid w:val="00BA5777"/>
    <w:rsid w:val="00BA5862"/>
    <w:rsid w:val="00BA5979"/>
    <w:rsid w:val="00BA5C39"/>
    <w:rsid w:val="00BA5C66"/>
    <w:rsid w:val="00BA5F45"/>
    <w:rsid w:val="00BA6150"/>
    <w:rsid w:val="00BA66E8"/>
    <w:rsid w:val="00BA6D1C"/>
    <w:rsid w:val="00BA6D78"/>
    <w:rsid w:val="00BA6E9A"/>
    <w:rsid w:val="00BA6EA4"/>
    <w:rsid w:val="00BA70A8"/>
    <w:rsid w:val="00BA7143"/>
    <w:rsid w:val="00BA7226"/>
    <w:rsid w:val="00BA729E"/>
    <w:rsid w:val="00BA79AD"/>
    <w:rsid w:val="00BA7FD1"/>
    <w:rsid w:val="00BB0003"/>
    <w:rsid w:val="00BB0135"/>
    <w:rsid w:val="00BB0439"/>
    <w:rsid w:val="00BB07A4"/>
    <w:rsid w:val="00BB0F02"/>
    <w:rsid w:val="00BB0F5C"/>
    <w:rsid w:val="00BB115D"/>
    <w:rsid w:val="00BB132D"/>
    <w:rsid w:val="00BB135E"/>
    <w:rsid w:val="00BB1777"/>
    <w:rsid w:val="00BB17DE"/>
    <w:rsid w:val="00BB1FDD"/>
    <w:rsid w:val="00BB2322"/>
    <w:rsid w:val="00BB23C1"/>
    <w:rsid w:val="00BB242F"/>
    <w:rsid w:val="00BB25CD"/>
    <w:rsid w:val="00BB25FA"/>
    <w:rsid w:val="00BB26F2"/>
    <w:rsid w:val="00BB296F"/>
    <w:rsid w:val="00BB2C57"/>
    <w:rsid w:val="00BB2D17"/>
    <w:rsid w:val="00BB2F5F"/>
    <w:rsid w:val="00BB2FA1"/>
    <w:rsid w:val="00BB3231"/>
    <w:rsid w:val="00BB32F2"/>
    <w:rsid w:val="00BB3633"/>
    <w:rsid w:val="00BB36BD"/>
    <w:rsid w:val="00BB38A7"/>
    <w:rsid w:val="00BB39D1"/>
    <w:rsid w:val="00BB3B01"/>
    <w:rsid w:val="00BB3C21"/>
    <w:rsid w:val="00BB3E3D"/>
    <w:rsid w:val="00BB4197"/>
    <w:rsid w:val="00BB4873"/>
    <w:rsid w:val="00BB494A"/>
    <w:rsid w:val="00BB499F"/>
    <w:rsid w:val="00BB5365"/>
    <w:rsid w:val="00BB5744"/>
    <w:rsid w:val="00BB5C99"/>
    <w:rsid w:val="00BB5CFA"/>
    <w:rsid w:val="00BB5DC3"/>
    <w:rsid w:val="00BB5E79"/>
    <w:rsid w:val="00BB5FCA"/>
    <w:rsid w:val="00BB6047"/>
    <w:rsid w:val="00BB6426"/>
    <w:rsid w:val="00BB6966"/>
    <w:rsid w:val="00BB6BF1"/>
    <w:rsid w:val="00BB7012"/>
    <w:rsid w:val="00BB706F"/>
    <w:rsid w:val="00BB7353"/>
    <w:rsid w:val="00BB73B5"/>
    <w:rsid w:val="00BB7400"/>
    <w:rsid w:val="00BB7715"/>
    <w:rsid w:val="00BB7E4E"/>
    <w:rsid w:val="00BB7E95"/>
    <w:rsid w:val="00BB7F26"/>
    <w:rsid w:val="00BC00EF"/>
    <w:rsid w:val="00BC0475"/>
    <w:rsid w:val="00BC055A"/>
    <w:rsid w:val="00BC05AB"/>
    <w:rsid w:val="00BC0791"/>
    <w:rsid w:val="00BC07C5"/>
    <w:rsid w:val="00BC0DD7"/>
    <w:rsid w:val="00BC0F90"/>
    <w:rsid w:val="00BC18FF"/>
    <w:rsid w:val="00BC234F"/>
    <w:rsid w:val="00BC2542"/>
    <w:rsid w:val="00BC2DAD"/>
    <w:rsid w:val="00BC3504"/>
    <w:rsid w:val="00BC3589"/>
    <w:rsid w:val="00BC38C5"/>
    <w:rsid w:val="00BC39CF"/>
    <w:rsid w:val="00BC39DC"/>
    <w:rsid w:val="00BC3D7D"/>
    <w:rsid w:val="00BC3E9F"/>
    <w:rsid w:val="00BC40D9"/>
    <w:rsid w:val="00BC4262"/>
    <w:rsid w:val="00BC4473"/>
    <w:rsid w:val="00BC4706"/>
    <w:rsid w:val="00BC4744"/>
    <w:rsid w:val="00BC4975"/>
    <w:rsid w:val="00BC49EA"/>
    <w:rsid w:val="00BC4ABF"/>
    <w:rsid w:val="00BC50F0"/>
    <w:rsid w:val="00BC563A"/>
    <w:rsid w:val="00BC5737"/>
    <w:rsid w:val="00BC5759"/>
    <w:rsid w:val="00BC57B5"/>
    <w:rsid w:val="00BC580B"/>
    <w:rsid w:val="00BC59D5"/>
    <w:rsid w:val="00BC5D57"/>
    <w:rsid w:val="00BC5E7F"/>
    <w:rsid w:val="00BC61E9"/>
    <w:rsid w:val="00BC6735"/>
    <w:rsid w:val="00BC69F4"/>
    <w:rsid w:val="00BC6B77"/>
    <w:rsid w:val="00BC6E4C"/>
    <w:rsid w:val="00BC6E92"/>
    <w:rsid w:val="00BC7467"/>
    <w:rsid w:val="00BC7845"/>
    <w:rsid w:val="00BC7858"/>
    <w:rsid w:val="00BC7A01"/>
    <w:rsid w:val="00BC7C08"/>
    <w:rsid w:val="00BC7C62"/>
    <w:rsid w:val="00BC7D36"/>
    <w:rsid w:val="00BD00DE"/>
    <w:rsid w:val="00BD02AC"/>
    <w:rsid w:val="00BD0372"/>
    <w:rsid w:val="00BD045F"/>
    <w:rsid w:val="00BD05FE"/>
    <w:rsid w:val="00BD0796"/>
    <w:rsid w:val="00BD0984"/>
    <w:rsid w:val="00BD0D15"/>
    <w:rsid w:val="00BD0D60"/>
    <w:rsid w:val="00BD1543"/>
    <w:rsid w:val="00BD1A1A"/>
    <w:rsid w:val="00BD2239"/>
    <w:rsid w:val="00BD2472"/>
    <w:rsid w:val="00BD26CC"/>
    <w:rsid w:val="00BD2B9D"/>
    <w:rsid w:val="00BD3249"/>
    <w:rsid w:val="00BD36FC"/>
    <w:rsid w:val="00BD3817"/>
    <w:rsid w:val="00BD38AC"/>
    <w:rsid w:val="00BD395B"/>
    <w:rsid w:val="00BD3B14"/>
    <w:rsid w:val="00BD3BF8"/>
    <w:rsid w:val="00BD4079"/>
    <w:rsid w:val="00BD40E6"/>
    <w:rsid w:val="00BD4558"/>
    <w:rsid w:val="00BD5124"/>
    <w:rsid w:val="00BD52F2"/>
    <w:rsid w:val="00BD53F3"/>
    <w:rsid w:val="00BD5AFB"/>
    <w:rsid w:val="00BD5C6D"/>
    <w:rsid w:val="00BD5D31"/>
    <w:rsid w:val="00BD5FBF"/>
    <w:rsid w:val="00BD6242"/>
    <w:rsid w:val="00BD646A"/>
    <w:rsid w:val="00BD6497"/>
    <w:rsid w:val="00BD6897"/>
    <w:rsid w:val="00BD6928"/>
    <w:rsid w:val="00BD6C7B"/>
    <w:rsid w:val="00BD6D3A"/>
    <w:rsid w:val="00BD6F63"/>
    <w:rsid w:val="00BD7164"/>
    <w:rsid w:val="00BD72E8"/>
    <w:rsid w:val="00BD75A7"/>
    <w:rsid w:val="00BD79C7"/>
    <w:rsid w:val="00BE039F"/>
    <w:rsid w:val="00BE0608"/>
    <w:rsid w:val="00BE0656"/>
    <w:rsid w:val="00BE09A4"/>
    <w:rsid w:val="00BE0F3C"/>
    <w:rsid w:val="00BE13F3"/>
    <w:rsid w:val="00BE150D"/>
    <w:rsid w:val="00BE1596"/>
    <w:rsid w:val="00BE16C0"/>
    <w:rsid w:val="00BE181B"/>
    <w:rsid w:val="00BE1968"/>
    <w:rsid w:val="00BE1B72"/>
    <w:rsid w:val="00BE1EF2"/>
    <w:rsid w:val="00BE2186"/>
    <w:rsid w:val="00BE223B"/>
    <w:rsid w:val="00BE23A3"/>
    <w:rsid w:val="00BE2A2C"/>
    <w:rsid w:val="00BE2DC8"/>
    <w:rsid w:val="00BE2E66"/>
    <w:rsid w:val="00BE2E98"/>
    <w:rsid w:val="00BE2F23"/>
    <w:rsid w:val="00BE3827"/>
    <w:rsid w:val="00BE38C2"/>
    <w:rsid w:val="00BE3BCA"/>
    <w:rsid w:val="00BE3C24"/>
    <w:rsid w:val="00BE3E8D"/>
    <w:rsid w:val="00BE4458"/>
    <w:rsid w:val="00BE45D4"/>
    <w:rsid w:val="00BE45DA"/>
    <w:rsid w:val="00BE45EE"/>
    <w:rsid w:val="00BE46FA"/>
    <w:rsid w:val="00BE47CF"/>
    <w:rsid w:val="00BE4917"/>
    <w:rsid w:val="00BE49EB"/>
    <w:rsid w:val="00BE500D"/>
    <w:rsid w:val="00BE5932"/>
    <w:rsid w:val="00BE598B"/>
    <w:rsid w:val="00BE5A40"/>
    <w:rsid w:val="00BE5C17"/>
    <w:rsid w:val="00BE5D7A"/>
    <w:rsid w:val="00BE5EAC"/>
    <w:rsid w:val="00BE6089"/>
    <w:rsid w:val="00BE61F2"/>
    <w:rsid w:val="00BE632E"/>
    <w:rsid w:val="00BE6845"/>
    <w:rsid w:val="00BE684B"/>
    <w:rsid w:val="00BE68FA"/>
    <w:rsid w:val="00BE6900"/>
    <w:rsid w:val="00BE6B29"/>
    <w:rsid w:val="00BE6B48"/>
    <w:rsid w:val="00BE71D6"/>
    <w:rsid w:val="00BE737D"/>
    <w:rsid w:val="00BE73F5"/>
    <w:rsid w:val="00BE7914"/>
    <w:rsid w:val="00BE7A0B"/>
    <w:rsid w:val="00BE7AAA"/>
    <w:rsid w:val="00BE7B7A"/>
    <w:rsid w:val="00BE7F98"/>
    <w:rsid w:val="00BF08D5"/>
    <w:rsid w:val="00BF0B73"/>
    <w:rsid w:val="00BF0C07"/>
    <w:rsid w:val="00BF0C69"/>
    <w:rsid w:val="00BF179C"/>
    <w:rsid w:val="00BF18B8"/>
    <w:rsid w:val="00BF1CFB"/>
    <w:rsid w:val="00BF1DEF"/>
    <w:rsid w:val="00BF2361"/>
    <w:rsid w:val="00BF27FD"/>
    <w:rsid w:val="00BF2EEC"/>
    <w:rsid w:val="00BF2F61"/>
    <w:rsid w:val="00BF31A5"/>
    <w:rsid w:val="00BF3C40"/>
    <w:rsid w:val="00BF3D8E"/>
    <w:rsid w:val="00BF3E6F"/>
    <w:rsid w:val="00BF4241"/>
    <w:rsid w:val="00BF45BD"/>
    <w:rsid w:val="00BF475A"/>
    <w:rsid w:val="00BF4A9C"/>
    <w:rsid w:val="00BF4D7A"/>
    <w:rsid w:val="00BF4DC1"/>
    <w:rsid w:val="00BF4F9C"/>
    <w:rsid w:val="00BF5380"/>
    <w:rsid w:val="00BF567D"/>
    <w:rsid w:val="00BF5A23"/>
    <w:rsid w:val="00BF5EF0"/>
    <w:rsid w:val="00BF6007"/>
    <w:rsid w:val="00BF6025"/>
    <w:rsid w:val="00BF60D3"/>
    <w:rsid w:val="00BF60E2"/>
    <w:rsid w:val="00BF619E"/>
    <w:rsid w:val="00BF6526"/>
    <w:rsid w:val="00BF6698"/>
    <w:rsid w:val="00BF66EE"/>
    <w:rsid w:val="00BF67B3"/>
    <w:rsid w:val="00BF6815"/>
    <w:rsid w:val="00BF6BA3"/>
    <w:rsid w:val="00BF6DF9"/>
    <w:rsid w:val="00BF7461"/>
    <w:rsid w:val="00BF76D9"/>
    <w:rsid w:val="00BF7801"/>
    <w:rsid w:val="00BF7FE3"/>
    <w:rsid w:val="00C001A6"/>
    <w:rsid w:val="00C0041D"/>
    <w:rsid w:val="00C0043A"/>
    <w:rsid w:val="00C0088E"/>
    <w:rsid w:val="00C008FA"/>
    <w:rsid w:val="00C00A89"/>
    <w:rsid w:val="00C00BD9"/>
    <w:rsid w:val="00C00E02"/>
    <w:rsid w:val="00C014D9"/>
    <w:rsid w:val="00C016F6"/>
    <w:rsid w:val="00C0179F"/>
    <w:rsid w:val="00C01959"/>
    <w:rsid w:val="00C01ADC"/>
    <w:rsid w:val="00C01F72"/>
    <w:rsid w:val="00C022C6"/>
    <w:rsid w:val="00C02632"/>
    <w:rsid w:val="00C0268E"/>
    <w:rsid w:val="00C034CD"/>
    <w:rsid w:val="00C036FA"/>
    <w:rsid w:val="00C03723"/>
    <w:rsid w:val="00C03912"/>
    <w:rsid w:val="00C03AFE"/>
    <w:rsid w:val="00C03BA3"/>
    <w:rsid w:val="00C03CB2"/>
    <w:rsid w:val="00C03DFB"/>
    <w:rsid w:val="00C04034"/>
    <w:rsid w:val="00C0439A"/>
    <w:rsid w:val="00C043F0"/>
    <w:rsid w:val="00C04F91"/>
    <w:rsid w:val="00C04FD3"/>
    <w:rsid w:val="00C050C1"/>
    <w:rsid w:val="00C05351"/>
    <w:rsid w:val="00C0564A"/>
    <w:rsid w:val="00C05D2E"/>
    <w:rsid w:val="00C061D0"/>
    <w:rsid w:val="00C0689A"/>
    <w:rsid w:val="00C06C98"/>
    <w:rsid w:val="00C06CA4"/>
    <w:rsid w:val="00C06D88"/>
    <w:rsid w:val="00C06E86"/>
    <w:rsid w:val="00C071B1"/>
    <w:rsid w:val="00C07410"/>
    <w:rsid w:val="00C07460"/>
    <w:rsid w:val="00C07562"/>
    <w:rsid w:val="00C07645"/>
    <w:rsid w:val="00C0765A"/>
    <w:rsid w:val="00C07A50"/>
    <w:rsid w:val="00C07C95"/>
    <w:rsid w:val="00C07FAA"/>
    <w:rsid w:val="00C1058A"/>
    <w:rsid w:val="00C10625"/>
    <w:rsid w:val="00C10780"/>
    <w:rsid w:val="00C10987"/>
    <w:rsid w:val="00C109F0"/>
    <w:rsid w:val="00C10FB0"/>
    <w:rsid w:val="00C11081"/>
    <w:rsid w:val="00C113B6"/>
    <w:rsid w:val="00C11413"/>
    <w:rsid w:val="00C11486"/>
    <w:rsid w:val="00C11519"/>
    <w:rsid w:val="00C1153A"/>
    <w:rsid w:val="00C117A6"/>
    <w:rsid w:val="00C11C3C"/>
    <w:rsid w:val="00C11E2A"/>
    <w:rsid w:val="00C11F22"/>
    <w:rsid w:val="00C11FC9"/>
    <w:rsid w:val="00C1242F"/>
    <w:rsid w:val="00C12BBB"/>
    <w:rsid w:val="00C12DC7"/>
    <w:rsid w:val="00C132C0"/>
    <w:rsid w:val="00C13788"/>
    <w:rsid w:val="00C13AE4"/>
    <w:rsid w:val="00C13BCD"/>
    <w:rsid w:val="00C13DAD"/>
    <w:rsid w:val="00C1425B"/>
    <w:rsid w:val="00C14328"/>
    <w:rsid w:val="00C1458F"/>
    <w:rsid w:val="00C146F4"/>
    <w:rsid w:val="00C14E3B"/>
    <w:rsid w:val="00C15246"/>
    <w:rsid w:val="00C15315"/>
    <w:rsid w:val="00C15993"/>
    <w:rsid w:val="00C15A46"/>
    <w:rsid w:val="00C15C7B"/>
    <w:rsid w:val="00C16258"/>
    <w:rsid w:val="00C1654E"/>
    <w:rsid w:val="00C16679"/>
    <w:rsid w:val="00C166F4"/>
    <w:rsid w:val="00C16A57"/>
    <w:rsid w:val="00C17112"/>
    <w:rsid w:val="00C17238"/>
    <w:rsid w:val="00C17247"/>
    <w:rsid w:val="00C17302"/>
    <w:rsid w:val="00C1794D"/>
    <w:rsid w:val="00C20511"/>
    <w:rsid w:val="00C20741"/>
    <w:rsid w:val="00C20790"/>
    <w:rsid w:val="00C20847"/>
    <w:rsid w:val="00C209DE"/>
    <w:rsid w:val="00C20B16"/>
    <w:rsid w:val="00C20B7E"/>
    <w:rsid w:val="00C20CFC"/>
    <w:rsid w:val="00C20DF1"/>
    <w:rsid w:val="00C211C1"/>
    <w:rsid w:val="00C212E8"/>
    <w:rsid w:val="00C214CE"/>
    <w:rsid w:val="00C21606"/>
    <w:rsid w:val="00C216F9"/>
    <w:rsid w:val="00C222E5"/>
    <w:rsid w:val="00C229A4"/>
    <w:rsid w:val="00C2309D"/>
    <w:rsid w:val="00C231D5"/>
    <w:rsid w:val="00C232FD"/>
    <w:rsid w:val="00C23319"/>
    <w:rsid w:val="00C2376B"/>
    <w:rsid w:val="00C23E89"/>
    <w:rsid w:val="00C23EA4"/>
    <w:rsid w:val="00C24616"/>
    <w:rsid w:val="00C24BEA"/>
    <w:rsid w:val="00C24E79"/>
    <w:rsid w:val="00C2535A"/>
    <w:rsid w:val="00C2546D"/>
    <w:rsid w:val="00C25981"/>
    <w:rsid w:val="00C25A04"/>
    <w:rsid w:val="00C25DDD"/>
    <w:rsid w:val="00C261C9"/>
    <w:rsid w:val="00C2641E"/>
    <w:rsid w:val="00C26763"/>
    <w:rsid w:val="00C27229"/>
    <w:rsid w:val="00C27662"/>
    <w:rsid w:val="00C27B4C"/>
    <w:rsid w:val="00C3000A"/>
    <w:rsid w:val="00C30186"/>
    <w:rsid w:val="00C302C8"/>
    <w:rsid w:val="00C3040D"/>
    <w:rsid w:val="00C3042B"/>
    <w:rsid w:val="00C30768"/>
    <w:rsid w:val="00C30831"/>
    <w:rsid w:val="00C308F7"/>
    <w:rsid w:val="00C30D73"/>
    <w:rsid w:val="00C30DAA"/>
    <w:rsid w:val="00C30F5E"/>
    <w:rsid w:val="00C3107D"/>
    <w:rsid w:val="00C312FC"/>
    <w:rsid w:val="00C3135D"/>
    <w:rsid w:val="00C313D5"/>
    <w:rsid w:val="00C31ADF"/>
    <w:rsid w:val="00C32143"/>
    <w:rsid w:val="00C321C2"/>
    <w:rsid w:val="00C32351"/>
    <w:rsid w:val="00C3241F"/>
    <w:rsid w:val="00C325BC"/>
    <w:rsid w:val="00C325DF"/>
    <w:rsid w:val="00C3267C"/>
    <w:rsid w:val="00C32763"/>
    <w:rsid w:val="00C328CC"/>
    <w:rsid w:val="00C32D4A"/>
    <w:rsid w:val="00C32F8E"/>
    <w:rsid w:val="00C32FB7"/>
    <w:rsid w:val="00C332DD"/>
    <w:rsid w:val="00C33751"/>
    <w:rsid w:val="00C338D3"/>
    <w:rsid w:val="00C33AE7"/>
    <w:rsid w:val="00C33CB1"/>
    <w:rsid w:val="00C343B9"/>
    <w:rsid w:val="00C343F2"/>
    <w:rsid w:val="00C34670"/>
    <w:rsid w:val="00C346BB"/>
    <w:rsid w:val="00C346CD"/>
    <w:rsid w:val="00C347EB"/>
    <w:rsid w:val="00C347F1"/>
    <w:rsid w:val="00C348FB"/>
    <w:rsid w:val="00C34C92"/>
    <w:rsid w:val="00C34D2F"/>
    <w:rsid w:val="00C35FB2"/>
    <w:rsid w:val="00C360F7"/>
    <w:rsid w:val="00C3641F"/>
    <w:rsid w:val="00C3643A"/>
    <w:rsid w:val="00C364CB"/>
    <w:rsid w:val="00C36742"/>
    <w:rsid w:val="00C368BC"/>
    <w:rsid w:val="00C370B1"/>
    <w:rsid w:val="00C376B5"/>
    <w:rsid w:val="00C37F33"/>
    <w:rsid w:val="00C37F56"/>
    <w:rsid w:val="00C4046E"/>
    <w:rsid w:val="00C405C0"/>
    <w:rsid w:val="00C40795"/>
    <w:rsid w:val="00C40EA9"/>
    <w:rsid w:val="00C410C1"/>
    <w:rsid w:val="00C4121D"/>
    <w:rsid w:val="00C412DB"/>
    <w:rsid w:val="00C4131F"/>
    <w:rsid w:val="00C41627"/>
    <w:rsid w:val="00C41769"/>
    <w:rsid w:val="00C41DBC"/>
    <w:rsid w:val="00C41E77"/>
    <w:rsid w:val="00C41EA8"/>
    <w:rsid w:val="00C427C5"/>
    <w:rsid w:val="00C427F7"/>
    <w:rsid w:val="00C42D26"/>
    <w:rsid w:val="00C42D8D"/>
    <w:rsid w:val="00C447AF"/>
    <w:rsid w:val="00C44B77"/>
    <w:rsid w:val="00C44FFD"/>
    <w:rsid w:val="00C45026"/>
    <w:rsid w:val="00C45238"/>
    <w:rsid w:val="00C4526F"/>
    <w:rsid w:val="00C452A4"/>
    <w:rsid w:val="00C452B6"/>
    <w:rsid w:val="00C45562"/>
    <w:rsid w:val="00C45962"/>
    <w:rsid w:val="00C46289"/>
    <w:rsid w:val="00C46666"/>
    <w:rsid w:val="00C46940"/>
    <w:rsid w:val="00C46F86"/>
    <w:rsid w:val="00C46FE6"/>
    <w:rsid w:val="00C473E1"/>
    <w:rsid w:val="00C47435"/>
    <w:rsid w:val="00C47A2A"/>
    <w:rsid w:val="00C47BBB"/>
    <w:rsid w:val="00C50528"/>
    <w:rsid w:val="00C507AF"/>
    <w:rsid w:val="00C50937"/>
    <w:rsid w:val="00C50B4F"/>
    <w:rsid w:val="00C50B89"/>
    <w:rsid w:val="00C50DCB"/>
    <w:rsid w:val="00C50FD7"/>
    <w:rsid w:val="00C50FEE"/>
    <w:rsid w:val="00C50FEF"/>
    <w:rsid w:val="00C513F7"/>
    <w:rsid w:val="00C5147B"/>
    <w:rsid w:val="00C5182B"/>
    <w:rsid w:val="00C52332"/>
    <w:rsid w:val="00C525EC"/>
    <w:rsid w:val="00C52941"/>
    <w:rsid w:val="00C52B5D"/>
    <w:rsid w:val="00C52D7B"/>
    <w:rsid w:val="00C52DFD"/>
    <w:rsid w:val="00C52E50"/>
    <w:rsid w:val="00C5305E"/>
    <w:rsid w:val="00C5335D"/>
    <w:rsid w:val="00C53472"/>
    <w:rsid w:val="00C53602"/>
    <w:rsid w:val="00C5374F"/>
    <w:rsid w:val="00C53A5F"/>
    <w:rsid w:val="00C53C49"/>
    <w:rsid w:val="00C53D3C"/>
    <w:rsid w:val="00C53D57"/>
    <w:rsid w:val="00C53E27"/>
    <w:rsid w:val="00C541F5"/>
    <w:rsid w:val="00C5454C"/>
    <w:rsid w:val="00C5462F"/>
    <w:rsid w:val="00C55025"/>
    <w:rsid w:val="00C552D5"/>
    <w:rsid w:val="00C555FC"/>
    <w:rsid w:val="00C55788"/>
    <w:rsid w:val="00C5582D"/>
    <w:rsid w:val="00C558E3"/>
    <w:rsid w:val="00C55DB1"/>
    <w:rsid w:val="00C564CA"/>
    <w:rsid w:val="00C5673F"/>
    <w:rsid w:val="00C56902"/>
    <w:rsid w:val="00C56A4A"/>
    <w:rsid w:val="00C56EF8"/>
    <w:rsid w:val="00C56F91"/>
    <w:rsid w:val="00C57176"/>
    <w:rsid w:val="00C572A6"/>
    <w:rsid w:val="00C574B8"/>
    <w:rsid w:val="00C57A26"/>
    <w:rsid w:val="00C57A3E"/>
    <w:rsid w:val="00C60078"/>
    <w:rsid w:val="00C607E2"/>
    <w:rsid w:val="00C607F4"/>
    <w:rsid w:val="00C60B19"/>
    <w:rsid w:val="00C60D93"/>
    <w:rsid w:val="00C60ED7"/>
    <w:rsid w:val="00C61158"/>
    <w:rsid w:val="00C611C9"/>
    <w:rsid w:val="00C613D1"/>
    <w:rsid w:val="00C617B2"/>
    <w:rsid w:val="00C619BB"/>
    <w:rsid w:val="00C619DF"/>
    <w:rsid w:val="00C61E9D"/>
    <w:rsid w:val="00C62331"/>
    <w:rsid w:val="00C62507"/>
    <w:rsid w:val="00C628BC"/>
    <w:rsid w:val="00C62DB5"/>
    <w:rsid w:val="00C63516"/>
    <w:rsid w:val="00C636AC"/>
    <w:rsid w:val="00C63724"/>
    <w:rsid w:val="00C63C52"/>
    <w:rsid w:val="00C63D3F"/>
    <w:rsid w:val="00C64170"/>
    <w:rsid w:val="00C645C7"/>
    <w:rsid w:val="00C64B0C"/>
    <w:rsid w:val="00C64E90"/>
    <w:rsid w:val="00C6568F"/>
    <w:rsid w:val="00C65B35"/>
    <w:rsid w:val="00C65C63"/>
    <w:rsid w:val="00C65D19"/>
    <w:rsid w:val="00C65ECE"/>
    <w:rsid w:val="00C66050"/>
    <w:rsid w:val="00C661B8"/>
    <w:rsid w:val="00C66548"/>
    <w:rsid w:val="00C66607"/>
    <w:rsid w:val="00C666AD"/>
    <w:rsid w:val="00C66973"/>
    <w:rsid w:val="00C66E2B"/>
    <w:rsid w:val="00C66F45"/>
    <w:rsid w:val="00C673D2"/>
    <w:rsid w:val="00C674F3"/>
    <w:rsid w:val="00C678A1"/>
    <w:rsid w:val="00C6799B"/>
    <w:rsid w:val="00C67D8F"/>
    <w:rsid w:val="00C701BE"/>
    <w:rsid w:val="00C7031F"/>
    <w:rsid w:val="00C705B0"/>
    <w:rsid w:val="00C706B8"/>
    <w:rsid w:val="00C7081C"/>
    <w:rsid w:val="00C70A0F"/>
    <w:rsid w:val="00C70B06"/>
    <w:rsid w:val="00C7117B"/>
    <w:rsid w:val="00C7157C"/>
    <w:rsid w:val="00C7174D"/>
    <w:rsid w:val="00C71B92"/>
    <w:rsid w:val="00C7202C"/>
    <w:rsid w:val="00C720AA"/>
    <w:rsid w:val="00C721BF"/>
    <w:rsid w:val="00C72A13"/>
    <w:rsid w:val="00C72EB6"/>
    <w:rsid w:val="00C7323B"/>
    <w:rsid w:val="00C733CB"/>
    <w:rsid w:val="00C73609"/>
    <w:rsid w:val="00C736CB"/>
    <w:rsid w:val="00C73796"/>
    <w:rsid w:val="00C73EDC"/>
    <w:rsid w:val="00C73FF9"/>
    <w:rsid w:val="00C74017"/>
    <w:rsid w:val="00C7462D"/>
    <w:rsid w:val="00C74923"/>
    <w:rsid w:val="00C74A76"/>
    <w:rsid w:val="00C74BBA"/>
    <w:rsid w:val="00C752C7"/>
    <w:rsid w:val="00C752CA"/>
    <w:rsid w:val="00C75417"/>
    <w:rsid w:val="00C75437"/>
    <w:rsid w:val="00C75465"/>
    <w:rsid w:val="00C757BF"/>
    <w:rsid w:val="00C75D0E"/>
    <w:rsid w:val="00C76621"/>
    <w:rsid w:val="00C76738"/>
    <w:rsid w:val="00C770B8"/>
    <w:rsid w:val="00C774CD"/>
    <w:rsid w:val="00C7776E"/>
    <w:rsid w:val="00C779DA"/>
    <w:rsid w:val="00C77B8B"/>
    <w:rsid w:val="00C77DB1"/>
    <w:rsid w:val="00C77E8B"/>
    <w:rsid w:val="00C77F9A"/>
    <w:rsid w:val="00C77FEE"/>
    <w:rsid w:val="00C800A6"/>
    <w:rsid w:val="00C801C7"/>
    <w:rsid w:val="00C80409"/>
    <w:rsid w:val="00C805EA"/>
    <w:rsid w:val="00C80903"/>
    <w:rsid w:val="00C80999"/>
    <w:rsid w:val="00C80B78"/>
    <w:rsid w:val="00C80CDE"/>
    <w:rsid w:val="00C80E23"/>
    <w:rsid w:val="00C81034"/>
    <w:rsid w:val="00C8122B"/>
    <w:rsid w:val="00C812F8"/>
    <w:rsid w:val="00C813D5"/>
    <w:rsid w:val="00C8148A"/>
    <w:rsid w:val="00C815E9"/>
    <w:rsid w:val="00C81AB2"/>
    <w:rsid w:val="00C81CCB"/>
    <w:rsid w:val="00C81E15"/>
    <w:rsid w:val="00C81E33"/>
    <w:rsid w:val="00C820A2"/>
    <w:rsid w:val="00C8234C"/>
    <w:rsid w:val="00C82552"/>
    <w:rsid w:val="00C82A05"/>
    <w:rsid w:val="00C82A8D"/>
    <w:rsid w:val="00C82D16"/>
    <w:rsid w:val="00C82DC7"/>
    <w:rsid w:val="00C830D0"/>
    <w:rsid w:val="00C83399"/>
    <w:rsid w:val="00C8341B"/>
    <w:rsid w:val="00C83629"/>
    <w:rsid w:val="00C837EE"/>
    <w:rsid w:val="00C83A58"/>
    <w:rsid w:val="00C83EB1"/>
    <w:rsid w:val="00C83F89"/>
    <w:rsid w:val="00C841C7"/>
    <w:rsid w:val="00C8424B"/>
    <w:rsid w:val="00C8469A"/>
    <w:rsid w:val="00C8479F"/>
    <w:rsid w:val="00C84B1F"/>
    <w:rsid w:val="00C84D9D"/>
    <w:rsid w:val="00C85205"/>
    <w:rsid w:val="00C85628"/>
    <w:rsid w:val="00C85B0E"/>
    <w:rsid w:val="00C85ED3"/>
    <w:rsid w:val="00C866C0"/>
    <w:rsid w:val="00C86917"/>
    <w:rsid w:val="00C86953"/>
    <w:rsid w:val="00C869AE"/>
    <w:rsid w:val="00C86C73"/>
    <w:rsid w:val="00C86D83"/>
    <w:rsid w:val="00C871EB"/>
    <w:rsid w:val="00C873CF"/>
    <w:rsid w:val="00C87457"/>
    <w:rsid w:val="00C87554"/>
    <w:rsid w:val="00C876A8"/>
    <w:rsid w:val="00C87EE3"/>
    <w:rsid w:val="00C87FB7"/>
    <w:rsid w:val="00C90199"/>
    <w:rsid w:val="00C90309"/>
    <w:rsid w:val="00C905F1"/>
    <w:rsid w:val="00C909A4"/>
    <w:rsid w:val="00C909CA"/>
    <w:rsid w:val="00C909DC"/>
    <w:rsid w:val="00C90F67"/>
    <w:rsid w:val="00C9125C"/>
    <w:rsid w:val="00C91283"/>
    <w:rsid w:val="00C914BB"/>
    <w:rsid w:val="00C91B07"/>
    <w:rsid w:val="00C91E97"/>
    <w:rsid w:val="00C92188"/>
    <w:rsid w:val="00C92297"/>
    <w:rsid w:val="00C92D3A"/>
    <w:rsid w:val="00C930EE"/>
    <w:rsid w:val="00C93DF0"/>
    <w:rsid w:val="00C93FD3"/>
    <w:rsid w:val="00C94B27"/>
    <w:rsid w:val="00C94C15"/>
    <w:rsid w:val="00C953F9"/>
    <w:rsid w:val="00C95B63"/>
    <w:rsid w:val="00C95C6E"/>
    <w:rsid w:val="00C95D49"/>
    <w:rsid w:val="00C95ED2"/>
    <w:rsid w:val="00C96415"/>
    <w:rsid w:val="00C96BD4"/>
    <w:rsid w:val="00C96D95"/>
    <w:rsid w:val="00C96E47"/>
    <w:rsid w:val="00C96EDF"/>
    <w:rsid w:val="00C96F91"/>
    <w:rsid w:val="00C97738"/>
    <w:rsid w:val="00C977CE"/>
    <w:rsid w:val="00C97CAB"/>
    <w:rsid w:val="00C97CC6"/>
    <w:rsid w:val="00C97E37"/>
    <w:rsid w:val="00C97E6B"/>
    <w:rsid w:val="00C97EB8"/>
    <w:rsid w:val="00C97F7D"/>
    <w:rsid w:val="00CA0264"/>
    <w:rsid w:val="00CA027B"/>
    <w:rsid w:val="00CA0928"/>
    <w:rsid w:val="00CA0DB6"/>
    <w:rsid w:val="00CA104E"/>
    <w:rsid w:val="00CA1EC5"/>
    <w:rsid w:val="00CA1FE5"/>
    <w:rsid w:val="00CA2348"/>
    <w:rsid w:val="00CA23AC"/>
    <w:rsid w:val="00CA28DC"/>
    <w:rsid w:val="00CA2C92"/>
    <w:rsid w:val="00CA362D"/>
    <w:rsid w:val="00CA378F"/>
    <w:rsid w:val="00CA37E1"/>
    <w:rsid w:val="00CA3C26"/>
    <w:rsid w:val="00CA452E"/>
    <w:rsid w:val="00CA46CA"/>
    <w:rsid w:val="00CA47D4"/>
    <w:rsid w:val="00CA491F"/>
    <w:rsid w:val="00CA4AB3"/>
    <w:rsid w:val="00CA4B7D"/>
    <w:rsid w:val="00CA4B90"/>
    <w:rsid w:val="00CA4EAD"/>
    <w:rsid w:val="00CA50D6"/>
    <w:rsid w:val="00CA5B1E"/>
    <w:rsid w:val="00CA5DE4"/>
    <w:rsid w:val="00CA5E6E"/>
    <w:rsid w:val="00CA5F8E"/>
    <w:rsid w:val="00CA6305"/>
    <w:rsid w:val="00CA65A0"/>
    <w:rsid w:val="00CA663D"/>
    <w:rsid w:val="00CA671F"/>
    <w:rsid w:val="00CA6831"/>
    <w:rsid w:val="00CA6956"/>
    <w:rsid w:val="00CA7044"/>
    <w:rsid w:val="00CA77D3"/>
    <w:rsid w:val="00CA7A7D"/>
    <w:rsid w:val="00CA7D54"/>
    <w:rsid w:val="00CA7DBD"/>
    <w:rsid w:val="00CB0407"/>
    <w:rsid w:val="00CB0C7B"/>
    <w:rsid w:val="00CB180F"/>
    <w:rsid w:val="00CB18D4"/>
    <w:rsid w:val="00CB1B33"/>
    <w:rsid w:val="00CB1CE3"/>
    <w:rsid w:val="00CB20C9"/>
    <w:rsid w:val="00CB22DF"/>
    <w:rsid w:val="00CB2376"/>
    <w:rsid w:val="00CB28CA"/>
    <w:rsid w:val="00CB29ED"/>
    <w:rsid w:val="00CB2BE9"/>
    <w:rsid w:val="00CB2CFC"/>
    <w:rsid w:val="00CB2F45"/>
    <w:rsid w:val="00CB2F6C"/>
    <w:rsid w:val="00CB31EA"/>
    <w:rsid w:val="00CB36C8"/>
    <w:rsid w:val="00CB3B8B"/>
    <w:rsid w:val="00CB4077"/>
    <w:rsid w:val="00CB42E4"/>
    <w:rsid w:val="00CB4673"/>
    <w:rsid w:val="00CB4B30"/>
    <w:rsid w:val="00CB4E51"/>
    <w:rsid w:val="00CB4FB1"/>
    <w:rsid w:val="00CB5460"/>
    <w:rsid w:val="00CB5A53"/>
    <w:rsid w:val="00CB5A97"/>
    <w:rsid w:val="00CB5ABD"/>
    <w:rsid w:val="00CB5E70"/>
    <w:rsid w:val="00CB6270"/>
    <w:rsid w:val="00CB63C9"/>
    <w:rsid w:val="00CB65FD"/>
    <w:rsid w:val="00CB6713"/>
    <w:rsid w:val="00CB67F3"/>
    <w:rsid w:val="00CB6D99"/>
    <w:rsid w:val="00CB70B3"/>
    <w:rsid w:val="00CB7534"/>
    <w:rsid w:val="00CB7A84"/>
    <w:rsid w:val="00CB7ADA"/>
    <w:rsid w:val="00CB7F19"/>
    <w:rsid w:val="00CB7F21"/>
    <w:rsid w:val="00CB7F49"/>
    <w:rsid w:val="00CB7FD6"/>
    <w:rsid w:val="00CC043C"/>
    <w:rsid w:val="00CC0605"/>
    <w:rsid w:val="00CC0631"/>
    <w:rsid w:val="00CC08C0"/>
    <w:rsid w:val="00CC0C08"/>
    <w:rsid w:val="00CC0F08"/>
    <w:rsid w:val="00CC11D1"/>
    <w:rsid w:val="00CC15FC"/>
    <w:rsid w:val="00CC1739"/>
    <w:rsid w:val="00CC1AFE"/>
    <w:rsid w:val="00CC1BEC"/>
    <w:rsid w:val="00CC1F38"/>
    <w:rsid w:val="00CC2126"/>
    <w:rsid w:val="00CC219C"/>
    <w:rsid w:val="00CC2449"/>
    <w:rsid w:val="00CC25B7"/>
    <w:rsid w:val="00CC25DF"/>
    <w:rsid w:val="00CC28A3"/>
    <w:rsid w:val="00CC29AF"/>
    <w:rsid w:val="00CC2CA9"/>
    <w:rsid w:val="00CC2E9E"/>
    <w:rsid w:val="00CC2FCC"/>
    <w:rsid w:val="00CC3135"/>
    <w:rsid w:val="00CC3308"/>
    <w:rsid w:val="00CC3464"/>
    <w:rsid w:val="00CC3843"/>
    <w:rsid w:val="00CC3CB0"/>
    <w:rsid w:val="00CC3D61"/>
    <w:rsid w:val="00CC411F"/>
    <w:rsid w:val="00CC4176"/>
    <w:rsid w:val="00CC473A"/>
    <w:rsid w:val="00CC493D"/>
    <w:rsid w:val="00CC4A4E"/>
    <w:rsid w:val="00CC5706"/>
    <w:rsid w:val="00CC570B"/>
    <w:rsid w:val="00CC6361"/>
    <w:rsid w:val="00CC6B3B"/>
    <w:rsid w:val="00CC772C"/>
    <w:rsid w:val="00CC78FC"/>
    <w:rsid w:val="00CC7F5D"/>
    <w:rsid w:val="00CD0272"/>
    <w:rsid w:val="00CD035C"/>
    <w:rsid w:val="00CD0377"/>
    <w:rsid w:val="00CD040E"/>
    <w:rsid w:val="00CD0843"/>
    <w:rsid w:val="00CD0A35"/>
    <w:rsid w:val="00CD0B2A"/>
    <w:rsid w:val="00CD1063"/>
    <w:rsid w:val="00CD15E3"/>
    <w:rsid w:val="00CD1854"/>
    <w:rsid w:val="00CD19C5"/>
    <w:rsid w:val="00CD1C00"/>
    <w:rsid w:val="00CD1E31"/>
    <w:rsid w:val="00CD25F0"/>
    <w:rsid w:val="00CD27DD"/>
    <w:rsid w:val="00CD2B9E"/>
    <w:rsid w:val="00CD2C3A"/>
    <w:rsid w:val="00CD2C50"/>
    <w:rsid w:val="00CD2E08"/>
    <w:rsid w:val="00CD3183"/>
    <w:rsid w:val="00CD322F"/>
    <w:rsid w:val="00CD32BA"/>
    <w:rsid w:val="00CD385F"/>
    <w:rsid w:val="00CD3869"/>
    <w:rsid w:val="00CD395C"/>
    <w:rsid w:val="00CD3DED"/>
    <w:rsid w:val="00CD47E6"/>
    <w:rsid w:val="00CD4888"/>
    <w:rsid w:val="00CD488D"/>
    <w:rsid w:val="00CD496D"/>
    <w:rsid w:val="00CD5A9F"/>
    <w:rsid w:val="00CD5DA5"/>
    <w:rsid w:val="00CD6134"/>
    <w:rsid w:val="00CD624F"/>
    <w:rsid w:val="00CD6251"/>
    <w:rsid w:val="00CD6873"/>
    <w:rsid w:val="00CD6C0F"/>
    <w:rsid w:val="00CD71DF"/>
    <w:rsid w:val="00CD72AE"/>
    <w:rsid w:val="00CD73A0"/>
    <w:rsid w:val="00CD7481"/>
    <w:rsid w:val="00CD75B5"/>
    <w:rsid w:val="00CD75C1"/>
    <w:rsid w:val="00CD7F0B"/>
    <w:rsid w:val="00CE041D"/>
    <w:rsid w:val="00CE0542"/>
    <w:rsid w:val="00CE070B"/>
    <w:rsid w:val="00CE0BDB"/>
    <w:rsid w:val="00CE0C7E"/>
    <w:rsid w:val="00CE12DA"/>
    <w:rsid w:val="00CE12DE"/>
    <w:rsid w:val="00CE1534"/>
    <w:rsid w:val="00CE15BC"/>
    <w:rsid w:val="00CE165E"/>
    <w:rsid w:val="00CE1E7A"/>
    <w:rsid w:val="00CE1FAD"/>
    <w:rsid w:val="00CE2283"/>
    <w:rsid w:val="00CE273A"/>
    <w:rsid w:val="00CE3483"/>
    <w:rsid w:val="00CE3594"/>
    <w:rsid w:val="00CE3649"/>
    <w:rsid w:val="00CE3767"/>
    <w:rsid w:val="00CE3809"/>
    <w:rsid w:val="00CE38E3"/>
    <w:rsid w:val="00CE390E"/>
    <w:rsid w:val="00CE3A0A"/>
    <w:rsid w:val="00CE3CD6"/>
    <w:rsid w:val="00CE3D1B"/>
    <w:rsid w:val="00CE3FF7"/>
    <w:rsid w:val="00CE406F"/>
    <w:rsid w:val="00CE408A"/>
    <w:rsid w:val="00CE417A"/>
    <w:rsid w:val="00CE4229"/>
    <w:rsid w:val="00CE42DC"/>
    <w:rsid w:val="00CE458C"/>
    <w:rsid w:val="00CE4794"/>
    <w:rsid w:val="00CE48D4"/>
    <w:rsid w:val="00CE4924"/>
    <w:rsid w:val="00CE4CBC"/>
    <w:rsid w:val="00CE533B"/>
    <w:rsid w:val="00CE55DA"/>
    <w:rsid w:val="00CE592A"/>
    <w:rsid w:val="00CE5A4A"/>
    <w:rsid w:val="00CE666F"/>
    <w:rsid w:val="00CE6773"/>
    <w:rsid w:val="00CE69DA"/>
    <w:rsid w:val="00CE6C7C"/>
    <w:rsid w:val="00CE6E2A"/>
    <w:rsid w:val="00CE7371"/>
    <w:rsid w:val="00CE7592"/>
    <w:rsid w:val="00CE75B2"/>
    <w:rsid w:val="00CE778B"/>
    <w:rsid w:val="00CE7958"/>
    <w:rsid w:val="00CE7972"/>
    <w:rsid w:val="00CE7CA8"/>
    <w:rsid w:val="00CE7D8F"/>
    <w:rsid w:val="00CE7E8E"/>
    <w:rsid w:val="00CF035F"/>
    <w:rsid w:val="00CF0539"/>
    <w:rsid w:val="00CF0D3A"/>
    <w:rsid w:val="00CF10ED"/>
    <w:rsid w:val="00CF1161"/>
    <w:rsid w:val="00CF1257"/>
    <w:rsid w:val="00CF1320"/>
    <w:rsid w:val="00CF13BC"/>
    <w:rsid w:val="00CF150A"/>
    <w:rsid w:val="00CF1546"/>
    <w:rsid w:val="00CF1601"/>
    <w:rsid w:val="00CF167A"/>
    <w:rsid w:val="00CF179F"/>
    <w:rsid w:val="00CF17F2"/>
    <w:rsid w:val="00CF1966"/>
    <w:rsid w:val="00CF1A0C"/>
    <w:rsid w:val="00CF1A55"/>
    <w:rsid w:val="00CF1B89"/>
    <w:rsid w:val="00CF1BF3"/>
    <w:rsid w:val="00CF1C56"/>
    <w:rsid w:val="00CF1E4A"/>
    <w:rsid w:val="00CF2293"/>
    <w:rsid w:val="00CF285C"/>
    <w:rsid w:val="00CF2995"/>
    <w:rsid w:val="00CF2D46"/>
    <w:rsid w:val="00CF2F16"/>
    <w:rsid w:val="00CF3168"/>
    <w:rsid w:val="00CF31C5"/>
    <w:rsid w:val="00CF3315"/>
    <w:rsid w:val="00CF3D89"/>
    <w:rsid w:val="00CF3EDB"/>
    <w:rsid w:val="00CF43B9"/>
    <w:rsid w:val="00CF4407"/>
    <w:rsid w:val="00CF46C8"/>
    <w:rsid w:val="00CF4711"/>
    <w:rsid w:val="00CF49E0"/>
    <w:rsid w:val="00CF4E99"/>
    <w:rsid w:val="00CF4EB5"/>
    <w:rsid w:val="00CF56F1"/>
    <w:rsid w:val="00CF580D"/>
    <w:rsid w:val="00CF593E"/>
    <w:rsid w:val="00CF6BAA"/>
    <w:rsid w:val="00CF6C53"/>
    <w:rsid w:val="00CF6D7A"/>
    <w:rsid w:val="00CF7C2C"/>
    <w:rsid w:val="00CF7CBE"/>
    <w:rsid w:val="00CF7F92"/>
    <w:rsid w:val="00D0018B"/>
    <w:rsid w:val="00D00295"/>
    <w:rsid w:val="00D00528"/>
    <w:rsid w:val="00D006BA"/>
    <w:rsid w:val="00D0076A"/>
    <w:rsid w:val="00D0078F"/>
    <w:rsid w:val="00D00B63"/>
    <w:rsid w:val="00D00C2E"/>
    <w:rsid w:val="00D00DB5"/>
    <w:rsid w:val="00D01038"/>
    <w:rsid w:val="00D01135"/>
    <w:rsid w:val="00D012B9"/>
    <w:rsid w:val="00D01372"/>
    <w:rsid w:val="00D016ED"/>
    <w:rsid w:val="00D01B45"/>
    <w:rsid w:val="00D01BB8"/>
    <w:rsid w:val="00D0221C"/>
    <w:rsid w:val="00D026D4"/>
    <w:rsid w:val="00D02823"/>
    <w:rsid w:val="00D028D1"/>
    <w:rsid w:val="00D02AD6"/>
    <w:rsid w:val="00D02D58"/>
    <w:rsid w:val="00D03AD4"/>
    <w:rsid w:val="00D03CFA"/>
    <w:rsid w:val="00D03E08"/>
    <w:rsid w:val="00D03EC4"/>
    <w:rsid w:val="00D03F75"/>
    <w:rsid w:val="00D04005"/>
    <w:rsid w:val="00D0436C"/>
    <w:rsid w:val="00D04406"/>
    <w:rsid w:val="00D04422"/>
    <w:rsid w:val="00D04582"/>
    <w:rsid w:val="00D048EC"/>
    <w:rsid w:val="00D04933"/>
    <w:rsid w:val="00D04FC7"/>
    <w:rsid w:val="00D052DC"/>
    <w:rsid w:val="00D0538C"/>
    <w:rsid w:val="00D053B3"/>
    <w:rsid w:val="00D05456"/>
    <w:rsid w:val="00D05894"/>
    <w:rsid w:val="00D05A28"/>
    <w:rsid w:val="00D05E0A"/>
    <w:rsid w:val="00D0619E"/>
    <w:rsid w:val="00D061BC"/>
    <w:rsid w:val="00D06311"/>
    <w:rsid w:val="00D06849"/>
    <w:rsid w:val="00D06A70"/>
    <w:rsid w:val="00D06E56"/>
    <w:rsid w:val="00D06EF2"/>
    <w:rsid w:val="00D06F15"/>
    <w:rsid w:val="00D07042"/>
    <w:rsid w:val="00D070CA"/>
    <w:rsid w:val="00D07313"/>
    <w:rsid w:val="00D076B5"/>
    <w:rsid w:val="00D078A0"/>
    <w:rsid w:val="00D07975"/>
    <w:rsid w:val="00D07E53"/>
    <w:rsid w:val="00D10270"/>
    <w:rsid w:val="00D1030D"/>
    <w:rsid w:val="00D10326"/>
    <w:rsid w:val="00D10942"/>
    <w:rsid w:val="00D10D15"/>
    <w:rsid w:val="00D1119C"/>
    <w:rsid w:val="00D11474"/>
    <w:rsid w:val="00D119E0"/>
    <w:rsid w:val="00D11A33"/>
    <w:rsid w:val="00D11D4B"/>
    <w:rsid w:val="00D11E7C"/>
    <w:rsid w:val="00D124D5"/>
    <w:rsid w:val="00D1323E"/>
    <w:rsid w:val="00D13285"/>
    <w:rsid w:val="00D1351B"/>
    <w:rsid w:val="00D13529"/>
    <w:rsid w:val="00D136D0"/>
    <w:rsid w:val="00D13862"/>
    <w:rsid w:val="00D13887"/>
    <w:rsid w:val="00D13B6F"/>
    <w:rsid w:val="00D13CEF"/>
    <w:rsid w:val="00D140E5"/>
    <w:rsid w:val="00D14D6D"/>
    <w:rsid w:val="00D14DA0"/>
    <w:rsid w:val="00D14E3C"/>
    <w:rsid w:val="00D1502F"/>
    <w:rsid w:val="00D150EA"/>
    <w:rsid w:val="00D15343"/>
    <w:rsid w:val="00D15A15"/>
    <w:rsid w:val="00D15A9D"/>
    <w:rsid w:val="00D15FD0"/>
    <w:rsid w:val="00D16099"/>
    <w:rsid w:val="00D16740"/>
    <w:rsid w:val="00D16A0A"/>
    <w:rsid w:val="00D16C5E"/>
    <w:rsid w:val="00D16F8E"/>
    <w:rsid w:val="00D1726B"/>
    <w:rsid w:val="00D1727D"/>
    <w:rsid w:val="00D173C0"/>
    <w:rsid w:val="00D173D5"/>
    <w:rsid w:val="00D17491"/>
    <w:rsid w:val="00D17522"/>
    <w:rsid w:val="00D178AA"/>
    <w:rsid w:val="00D17BB3"/>
    <w:rsid w:val="00D17CF5"/>
    <w:rsid w:val="00D17CFC"/>
    <w:rsid w:val="00D17E4F"/>
    <w:rsid w:val="00D17E94"/>
    <w:rsid w:val="00D17EEE"/>
    <w:rsid w:val="00D2002B"/>
    <w:rsid w:val="00D201C0"/>
    <w:rsid w:val="00D20334"/>
    <w:rsid w:val="00D20484"/>
    <w:rsid w:val="00D20669"/>
    <w:rsid w:val="00D2092D"/>
    <w:rsid w:val="00D20F2D"/>
    <w:rsid w:val="00D20F9E"/>
    <w:rsid w:val="00D21163"/>
    <w:rsid w:val="00D21212"/>
    <w:rsid w:val="00D213B7"/>
    <w:rsid w:val="00D216C4"/>
    <w:rsid w:val="00D218AA"/>
    <w:rsid w:val="00D21A17"/>
    <w:rsid w:val="00D21D30"/>
    <w:rsid w:val="00D21E1F"/>
    <w:rsid w:val="00D21FBD"/>
    <w:rsid w:val="00D22291"/>
    <w:rsid w:val="00D22B36"/>
    <w:rsid w:val="00D22D44"/>
    <w:rsid w:val="00D232D1"/>
    <w:rsid w:val="00D2388D"/>
    <w:rsid w:val="00D23AA0"/>
    <w:rsid w:val="00D23C8F"/>
    <w:rsid w:val="00D23F73"/>
    <w:rsid w:val="00D24135"/>
    <w:rsid w:val="00D24179"/>
    <w:rsid w:val="00D24521"/>
    <w:rsid w:val="00D2471F"/>
    <w:rsid w:val="00D247EE"/>
    <w:rsid w:val="00D24CB3"/>
    <w:rsid w:val="00D24F2D"/>
    <w:rsid w:val="00D24F9F"/>
    <w:rsid w:val="00D24FAC"/>
    <w:rsid w:val="00D2513B"/>
    <w:rsid w:val="00D256B5"/>
    <w:rsid w:val="00D25744"/>
    <w:rsid w:val="00D25A15"/>
    <w:rsid w:val="00D25A78"/>
    <w:rsid w:val="00D260B8"/>
    <w:rsid w:val="00D26337"/>
    <w:rsid w:val="00D2675B"/>
    <w:rsid w:val="00D26990"/>
    <w:rsid w:val="00D26C88"/>
    <w:rsid w:val="00D26EE2"/>
    <w:rsid w:val="00D27198"/>
    <w:rsid w:val="00D27634"/>
    <w:rsid w:val="00D27ACE"/>
    <w:rsid w:val="00D27EB1"/>
    <w:rsid w:val="00D27FA1"/>
    <w:rsid w:val="00D300F0"/>
    <w:rsid w:val="00D30139"/>
    <w:rsid w:val="00D30143"/>
    <w:rsid w:val="00D30239"/>
    <w:rsid w:val="00D307F9"/>
    <w:rsid w:val="00D3091B"/>
    <w:rsid w:val="00D309F2"/>
    <w:rsid w:val="00D30A7A"/>
    <w:rsid w:val="00D30B03"/>
    <w:rsid w:val="00D30C01"/>
    <w:rsid w:val="00D30E4F"/>
    <w:rsid w:val="00D3130A"/>
    <w:rsid w:val="00D31AC3"/>
    <w:rsid w:val="00D31BF1"/>
    <w:rsid w:val="00D31BFE"/>
    <w:rsid w:val="00D31C39"/>
    <w:rsid w:val="00D31CAB"/>
    <w:rsid w:val="00D31E51"/>
    <w:rsid w:val="00D32180"/>
    <w:rsid w:val="00D3226B"/>
    <w:rsid w:val="00D3249E"/>
    <w:rsid w:val="00D324D8"/>
    <w:rsid w:val="00D327DD"/>
    <w:rsid w:val="00D329E6"/>
    <w:rsid w:val="00D32D76"/>
    <w:rsid w:val="00D330FD"/>
    <w:rsid w:val="00D33130"/>
    <w:rsid w:val="00D332B9"/>
    <w:rsid w:val="00D3374D"/>
    <w:rsid w:val="00D33A99"/>
    <w:rsid w:val="00D33C44"/>
    <w:rsid w:val="00D33CF5"/>
    <w:rsid w:val="00D33D09"/>
    <w:rsid w:val="00D34954"/>
    <w:rsid w:val="00D34C36"/>
    <w:rsid w:val="00D34EFC"/>
    <w:rsid w:val="00D3500A"/>
    <w:rsid w:val="00D35136"/>
    <w:rsid w:val="00D351B7"/>
    <w:rsid w:val="00D351F0"/>
    <w:rsid w:val="00D354E0"/>
    <w:rsid w:val="00D35515"/>
    <w:rsid w:val="00D358D4"/>
    <w:rsid w:val="00D35985"/>
    <w:rsid w:val="00D35B8A"/>
    <w:rsid w:val="00D35DEB"/>
    <w:rsid w:val="00D35F40"/>
    <w:rsid w:val="00D362BC"/>
    <w:rsid w:val="00D3665C"/>
    <w:rsid w:val="00D36909"/>
    <w:rsid w:val="00D36977"/>
    <w:rsid w:val="00D369D0"/>
    <w:rsid w:val="00D36ABB"/>
    <w:rsid w:val="00D36E8B"/>
    <w:rsid w:val="00D36EDE"/>
    <w:rsid w:val="00D3700C"/>
    <w:rsid w:val="00D375F5"/>
    <w:rsid w:val="00D37708"/>
    <w:rsid w:val="00D3773B"/>
    <w:rsid w:val="00D37D64"/>
    <w:rsid w:val="00D37DD3"/>
    <w:rsid w:val="00D37F56"/>
    <w:rsid w:val="00D405C3"/>
    <w:rsid w:val="00D40671"/>
    <w:rsid w:val="00D408BF"/>
    <w:rsid w:val="00D40C06"/>
    <w:rsid w:val="00D415DA"/>
    <w:rsid w:val="00D41751"/>
    <w:rsid w:val="00D41892"/>
    <w:rsid w:val="00D418E3"/>
    <w:rsid w:val="00D419D5"/>
    <w:rsid w:val="00D41C59"/>
    <w:rsid w:val="00D41F5B"/>
    <w:rsid w:val="00D423C2"/>
    <w:rsid w:val="00D42797"/>
    <w:rsid w:val="00D42979"/>
    <w:rsid w:val="00D4337F"/>
    <w:rsid w:val="00D435CA"/>
    <w:rsid w:val="00D43858"/>
    <w:rsid w:val="00D4392B"/>
    <w:rsid w:val="00D43FC1"/>
    <w:rsid w:val="00D441CB"/>
    <w:rsid w:val="00D441E9"/>
    <w:rsid w:val="00D44224"/>
    <w:rsid w:val="00D44336"/>
    <w:rsid w:val="00D44E07"/>
    <w:rsid w:val="00D4507A"/>
    <w:rsid w:val="00D4596F"/>
    <w:rsid w:val="00D4598C"/>
    <w:rsid w:val="00D45B9C"/>
    <w:rsid w:val="00D46020"/>
    <w:rsid w:val="00D46062"/>
    <w:rsid w:val="00D46B08"/>
    <w:rsid w:val="00D46B1A"/>
    <w:rsid w:val="00D46B77"/>
    <w:rsid w:val="00D46FA8"/>
    <w:rsid w:val="00D4721B"/>
    <w:rsid w:val="00D47311"/>
    <w:rsid w:val="00D473EC"/>
    <w:rsid w:val="00D47595"/>
    <w:rsid w:val="00D475D5"/>
    <w:rsid w:val="00D47797"/>
    <w:rsid w:val="00D47A23"/>
    <w:rsid w:val="00D47A7F"/>
    <w:rsid w:val="00D47F69"/>
    <w:rsid w:val="00D5062D"/>
    <w:rsid w:val="00D50714"/>
    <w:rsid w:val="00D50724"/>
    <w:rsid w:val="00D509C5"/>
    <w:rsid w:val="00D50AC0"/>
    <w:rsid w:val="00D50C79"/>
    <w:rsid w:val="00D50E54"/>
    <w:rsid w:val="00D51120"/>
    <w:rsid w:val="00D511B3"/>
    <w:rsid w:val="00D51261"/>
    <w:rsid w:val="00D512DD"/>
    <w:rsid w:val="00D517C3"/>
    <w:rsid w:val="00D51DCB"/>
    <w:rsid w:val="00D520FF"/>
    <w:rsid w:val="00D52191"/>
    <w:rsid w:val="00D527D2"/>
    <w:rsid w:val="00D53208"/>
    <w:rsid w:val="00D53320"/>
    <w:rsid w:val="00D538D8"/>
    <w:rsid w:val="00D53920"/>
    <w:rsid w:val="00D539A8"/>
    <w:rsid w:val="00D53E46"/>
    <w:rsid w:val="00D53F1D"/>
    <w:rsid w:val="00D53F4E"/>
    <w:rsid w:val="00D54029"/>
    <w:rsid w:val="00D54158"/>
    <w:rsid w:val="00D54237"/>
    <w:rsid w:val="00D542C9"/>
    <w:rsid w:val="00D544C2"/>
    <w:rsid w:val="00D5496D"/>
    <w:rsid w:val="00D5499A"/>
    <w:rsid w:val="00D549DB"/>
    <w:rsid w:val="00D54B99"/>
    <w:rsid w:val="00D54FDB"/>
    <w:rsid w:val="00D55702"/>
    <w:rsid w:val="00D55744"/>
    <w:rsid w:val="00D55931"/>
    <w:rsid w:val="00D559D2"/>
    <w:rsid w:val="00D55D47"/>
    <w:rsid w:val="00D55E06"/>
    <w:rsid w:val="00D56269"/>
    <w:rsid w:val="00D564D9"/>
    <w:rsid w:val="00D56C63"/>
    <w:rsid w:val="00D56F16"/>
    <w:rsid w:val="00D572D5"/>
    <w:rsid w:val="00D57496"/>
    <w:rsid w:val="00D57B6E"/>
    <w:rsid w:val="00D57FD0"/>
    <w:rsid w:val="00D6029A"/>
    <w:rsid w:val="00D6048B"/>
    <w:rsid w:val="00D60582"/>
    <w:rsid w:val="00D6066B"/>
    <w:rsid w:val="00D60718"/>
    <w:rsid w:val="00D608CD"/>
    <w:rsid w:val="00D60A36"/>
    <w:rsid w:val="00D60A56"/>
    <w:rsid w:val="00D60E39"/>
    <w:rsid w:val="00D616A6"/>
    <w:rsid w:val="00D6181D"/>
    <w:rsid w:val="00D61888"/>
    <w:rsid w:val="00D61B6C"/>
    <w:rsid w:val="00D61DC8"/>
    <w:rsid w:val="00D625A0"/>
    <w:rsid w:val="00D62CF5"/>
    <w:rsid w:val="00D62E58"/>
    <w:rsid w:val="00D62EF3"/>
    <w:rsid w:val="00D62FA5"/>
    <w:rsid w:val="00D62FB1"/>
    <w:rsid w:val="00D63352"/>
    <w:rsid w:val="00D634B3"/>
    <w:rsid w:val="00D634D0"/>
    <w:rsid w:val="00D6361A"/>
    <w:rsid w:val="00D63999"/>
    <w:rsid w:val="00D63B4D"/>
    <w:rsid w:val="00D6410A"/>
    <w:rsid w:val="00D64181"/>
    <w:rsid w:val="00D643C6"/>
    <w:rsid w:val="00D648A9"/>
    <w:rsid w:val="00D651FB"/>
    <w:rsid w:val="00D65332"/>
    <w:rsid w:val="00D653DE"/>
    <w:rsid w:val="00D655EF"/>
    <w:rsid w:val="00D6566A"/>
    <w:rsid w:val="00D65C34"/>
    <w:rsid w:val="00D65CB1"/>
    <w:rsid w:val="00D660FC"/>
    <w:rsid w:val="00D66D2D"/>
    <w:rsid w:val="00D66D3C"/>
    <w:rsid w:val="00D672C8"/>
    <w:rsid w:val="00D672E8"/>
    <w:rsid w:val="00D672EA"/>
    <w:rsid w:val="00D6751E"/>
    <w:rsid w:val="00D67D23"/>
    <w:rsid w:val="00D703F7"/>
    <w:rsid w:val="00D70543"/>
    <w:rsid w:val="00D705AC"/>
    <w:rsid w:val="00D70691"/>
    <w:rsid w:val="00D7074E"/>
    <w:rsid w:val="00D707B0"/>
    <w:rsid w:val="00D70856"/>
    <w:rsid w:val="00D70A1A"/>
    <w:rsid w:val="00D70B34"/>
    <w:rsid w:val="00D70CFB"/>
    <w:rsid w:val="00D70DEB"/>
    <w:rsid w:val="00D70F63"/>
    <w:rsid w:val="00D70F80"/>
    <w:rsid w:val="00D71407"/>
    <w:rsid w:val="00D719F3"/>
    <w:rsid w:val="00D71B3F"/>
    <w:rsid w:val="00D71DBB"/>
    <w:rsid w:val="00D72452"/>
    <w:rsid w:val="00D725F2"/>
    <w:rsid w:val="00D72B2A"/>
    <w:rsid w:val="00D72CF2"/>
    <w:rsid w:val="00D72F72"/>
    <w:rsid w:val="00D730A1"/>
    <w:rsid w:val="00D730D7"/>
    <w:rsid w:val="00D7341E"/>
    <w:rsid w:val="00D73504"/>
    <w:rsid w:val="00D7367A"/>
    <w:rsid w:val="00D7375D"/>
    <w:rsid w:val="00D73B6D"/>
    <w:rsid w:val="00D73D5E"/>
    <w:rsid w:val="00D73FB7"/>
    <w:rsid w:val="00D74772"/>
    <w:rsid w:val="00D74913"/>
    <w:rsid w:val="00D74B58"/>
    <w:rsid w:val="00D74C2F"/>
    <w:rsid w:val="00D74EE4"/>
    <w:rsid w:val="00D753D5"/>
    <w:rsid w:val="00D75562"/>
    <w:rsid w:val="00D75686"/>
    <w:rsid w:val="00D75906"/>
    <w:rsid w:val="00D75C6A"/>
    <w:rsid w:val="00D75F4C"/>
    <w:rsid w:val="00D75FF6"/>
    <w:rsid w:val="00D76015"/>
    <w:rsid w:val="00D7619C"/>
    <w:rsid w:val="00D76772"/>
    <w:rsid w:val="00D76ADF"/>
    <w:rsid w:val="00D771F3"/>
    <w:rsid w:val="00D772CD"/>
    <w:rsid w:val="00D77422"/>
    <w:rsid w:val="00D77960"/>
    <w:rsid w:val="00D77E1B"/>
    <w:rsid w:val="00D807E4"/>
    <w:rsid w:val="00D8083D"/>
    <w:rsid w:val="00D8098E"/>
    <w:rsid w:val="00D80BE9"/>
    <w:rsid w:val="00D80CEF"/>
    <w:rsid w:val="00D8119E"/>
    <w:rsid w:val="00D815AE"/>
    <w:rsid w:val="00D81635"/>
    <w:rsid w:val="00D81678"/>
    <w:rsid w:val="00D8178B"/>
    <w:rsid w:val="00D817DA"/>
    <w:rsid w:val="00D818D6"/>
    <w:rsid w:val="00D81A68"/>
    <w:rsid w:val="00D81A92"/>
    <w:rsid w:val="00D82019"/>
    <w:rsid w:val="00D820C4"/>
    <w:rsid w:val="00D82341"/>
    <w:rsid w:val="00D8235C"/>
    <w:rsid w:val="00D8248B"/>
    <w:rsid w:val="00D82908"/>
    <w:rsid w:val="00D83073"/>
    <w:rsid w:val="00D8328A"/>
    <w:rsid w:val="00D83397"/>
    <w:rsid w:val="00D836AF"/>
    <w:rsid w:val="00D83923"/>
    <w:rsid w:val="00D83991"/>
    <w:rsid w:val="00D83A29"/>
    <w:rsid w:val="00D83D7B"/>
    <w:rsid w:val="00D83E6E"/>
    <w:rsid w:val="00D83EB6"/>
    <w:rsid w:val="00D846C6"/>
    <w:rsid w:val="00D847EF"/>
    <w:rsid w:val="00D84A03"/>
    <w:rsid w:val="00D84C59"/>
    <w:rsid w:val="00D84DD0"/>
    <w:rsid w:val="00D84F76"/>
    <w:rsid w:val="00D85365"/>
    <w:rsid w:val="00D864B5"/>
    <w:rsid w:val="00D8655E"/>
    <w:rsid w:val="00D86922"/>
    <w:rsid w:val="00D86B39"/>
    <w:rsid w:val="00D86D6A"/>
    <w:rsid w:val="00D86F38"/>
    <w:rsid w:val="00D86F52"/>
    <w:rsid w:val="00D87376"/>
    <w:rsid w:val="00D87517"/>
    <w:rsid w:val="00D8789C"/>
    <w:rsid w:val="00D87C16"/>
    <w:rsid w:val="00D87EA8"/>
    <w:rsid w:val="00D90079"/>
    <w:rsid w:val="00D9007B"/>
    <w:rsid w:val="00D90519"/>
    <w:rsid w:val="00D905D3"/>
    <w:rsid w:val="00D90AE0"/>
    <w:rsid w:val="00D90F8F"/>
    <w:rsid w:val="00D912A5"/>
    <w:rsid w:val="00D9164A"/>
    <w:rsid w:val="00D919C2"/>
    <w:rsid w:val="00D91ABD"/>
    <w:rsid w:val="00D91C49"/>
    <w:rsid w:val="00D91D40"/>
    <w:rsid w:val="00D91DBD"/>
    <w:rsid w:val="00D923BB"/>
    <w:rsid w:val="00D92429"/>
    <w:rsid w:val="00D927C2"/>
    <w:rsid w:val="00D92901"/>
    <w:rsid w:val="00D92BB9"/>
    <w:rsid w:val="00D92D3A"/>
    <w:rsid w:val="00D93138"/>
    <w:rsid w:val="00D93224"/>
    <w:rsid w:val="00D9342E"/>
    <w:rsid w:val="00D934A0"/>
    <w:rsid w:val="00D93695"/>
    <w:rsid w:val="00D936A0"/>
    <w:rsid w:val="00D93800"/>
    <w:rsid w:val="00D939B6"/>
    <w:rsid w:val="00D93C72"/>
    <w:rsid w:val="00D93FD4"/>
    <w:rsid w:val="00D94016"/>
    <w:rsid w:val="00D945D8"/>
    <w:rsid w:val="00D9472B"/>
    <w:rsid w:val="00D9492A"/>
    <w:rsid w:val="00D949C7"/>
    <w:rsid w:val="00D94BB4"/>
    <w:rsid w:val="00D9539C"/>
    <w:rsid w:val="00D956EB"/>
    <w:rsid w:val="00D95985"/>
    <w:rsid w:val="00D95AD1"/>
    <w:rsid w:val="00D95B73"/>
    <w:rsid w:val="00D95E00"/>
    <w:rsid w:val="00D96523"/>
    <w:rsid w:val="00D967F1"/>
    <w:rsid w:val="00D96A52"/>
    <w:rsid w:val="00D96CE5"/>
    <w:rsid w:val="00D96EC3"/>
    <w:rsid w:val="00D97C85"/>
    <w:rsid w:val="00DA019E"/>
    <w:rsid w:val="00DA049D"/>
    <w:rsid w:val="00DA06F0"/>
    <w:rsid w:val="00DA08A9"/>
    <w:rsid w:val="00DA0994"/>
    <w:rsid w:val="00DA0A91"/>
    <w:rsid w:val="00DA0AC0"/>
    <w:rsid w:val="00DA0B2C"/>
    <w:rsid w:val="00DA0B4F"/>
    <w:rsid w:val="00DA0BB5"/>
    <w:rsid w:val="00DA0F74"/>
    <w:rsid w:val="00DA12FA"/>
    <w:rsid w:val="00DA137F"/>
    <w:rsid w:val="00DA161E"/>
    <w:rsid w:val="00DA1D6C"/>
    <w:rsid w:val="00DA1DD6"/>
    <w:rsid w:val="00DA20FC"/>
    <w:rsid w:val="00DA22AF"/>
    <w:rsid w:val="00DA2318"/>
    <w:rsid w:val="00DA25AA"/>
    <w:rsid w:val="00DA272A"/>
    <w:rsid w:val="00DA27AB"/>
    <w:rsid w:val="00DA2D3C"/>
    <w:rsid w:val="00DA2D5D"/>
    <w:rsid w:val="00DA2D74"/>
    <w:rsid w:val="00DA3182"/>
    <w:rsid w:val="00DA3613"/>
    <w:rsid w:val="00DA3665"/>
    <w:rsid w:val="00DA3B01"/>
    <w:rsid w:val="00DA3B95"/>
    <w:rsid w:val="00DA3DAD"/>
    <w:rsid w:val="00DA3FA9"/>
    <w:rsid w:val="00DA4089"/>
    <w:rsid w:val="00DA459C"/>
    <w:rsid w:val="00DA4699"/>
    <w:rsid w:val="00DA487E"/>
    <w:rsid w:val="00DA50BD"/>
    <w:rsid w:val="00DA5952"/>
    <w:rsid w:val="00DA5B9C"/>
    <w:rsid w:val="00DA5CB8"/>
    <w:rsid w:val="00DA5D89"/>
    <w:rsid w:val="00DA61EE"/>
    <w:rsid w:val="00DA6248"/>
    <w:rsid w:val="00DA6475"/>
    <w:rsid w:val="00DA685C"/>
    <w:rsid w:val="00DA6DFF"/>
    <w:rsid w:val="00DA718D"/>
    <w:rsid w:val="00DA755B"/>
    <w:rsid w:val="00DA76FD"/>
    <w:rsid w:val="00DA7E35"/>
    <w:rsid w:val="00DB032C"/>
    <w:rsid w:val="00DB07AE"/>
    <w:rsid w:val="00DB0ADF"/>
    <w:rsid w:val="00DB0CFF"/>
    <w:rsid w:val="00DB11F8"/>
    <w:rsid w:val="00DB1507"/>
    <w:rsid w:val="00DB1B56"/>
    <w:rsid w:val="00DB21D9"/>
    <w:rsid w:val="00DB21DA"/>
    <w:rsid w:val="00DB22CB"/>
    <w:rsid w:val="00DB25C4"/>
    <w:rsid w:val="00DB2738"/>
    <w:rsid w:val="00DB2B36"/>
    <w:rsid w:val="00DB2F7C"/>
    <w:rsid w:val="00DB37D7"/>
    <w:rsid w:val="00DB3914"/>
    <w:rsid w:val="00DB391D"/>
    <w:rsid w:val="00DB440E"/>
    <w:rsid w:val="00DB4442"/>
    <w:rsid w:val="00DB4528"/>
    <w:rsid w:val="00DB4749"/>
    <w:rsid w:val="00DB477D"/>
    <w:rsid w:val="00DB49AC"/>
    <w:rsid w:val="00DB4E66"/>
    <w:rsid w:val="00DB4E74"/>
    <w:rsid w:val="00DB502D"/>
    <w:rsid w:val="00DB506A"/>
    <w:rsid w:val="00DB50DA"/>
    <w:rsid w:val="00DB531C"/>
    <w:rsid w:val="00DB55EA"/>
    <w:rsid w:val="00DB5697"/>
    <w:rsid w:val="00DB5A72"/>
    <w:rsid w:val="00DB5ABA"/>
    <w:rsid w:val="00DB5B41"/>
    <w:rsid w:val="00DB5FAF"/>
    <w:rsid w:val="00DB60F9"/>
    <w:rsid w:val="00DB6313"/>
    <w:rsid w:val="00DB6864"/>
    <w:rsid w:val="00DB695F"/>
    <w:rsid w:val="00DB6B07"/>
    <w:rsid w:val="00DB7139"/>
    <w:rsid w:val="00DB7564"/>
    <w:rsid w:val="00DC01B1"/>
    <w:rsid w:val="00DC0770"/>
    <w:rsid w:val="00DC09A4"/>
    <w:rsid w:val="00DC0A7C"/>
    <w:rsid w:val="00DC0B01"/>
    <w:rsid w:val="00DC1271"/>
    <w:rsid w:val="00DC12B6"/>
    <w:rsid w:val="00DC1427"/>
    <w:rsid w:val="00DC1438"/>
    <w:rsid w:val="00DC2178"/>
    <w:rsid w:val="00DC23C1"/>
    <w:rsid w:val="00DC28B6"/>
    <w:rsid w:val="00DC2C24"/>
    <w:rsid w:val="00DC3862"/>
    <w:rsid w:val="00DC3968"/>
    <w:rsid w:val="00DC398C"/>
    <w:rsid w:val="00DC3D1E"/>
    <w:rsid w:val="00DC4132"/>
    <w:rsid w:val="00DC44C4"/>
    <w:rsid w:val="00DC455B"/>
    <w:rsid w:val="00DC48EF"/>
    <w:rsid w:val="00DC5084"/>
    <w:rsid w:val="00DC52CC"/>
    <w:rsid w:val="00DC537B"/>
    <w:rsid w:val="00DC578A"/>
    <w:rsid w:val="00DC5AB5"/>
    <w:rsid w:val="00DC5D43"/>
    <w:rsid w:val="00DC5E9F"/>
    <w:rsid w:val="00DC625B"/>
    <w:rsid w:val="00DC62CF"/>
    <w:rsid w:val="00DC6642"/>
    <w:rsid w:val="00DC6A41"/>
    <w:rsid w:val="00DC6EBC"/>
    <w:rsid w:val="00DC70FA"/>
    <w:rsid w:val="00DC7274"/>
    <w:rsid w:val="00DC73AE"/>
    <w:rsid w:val="00DC73E7"/>
    <w:rsid w:val="00DC7545"/>
    <w:rsid w:val="00DC762E"/>
    <w:rsid w:val="00DC7665"/>
    <w:rsid w:val="00DC79A9"/>
    <w:rsid w:val="00DC7A64"/>
    <w:rsid w:val="00DC7B3B"/>
    <w:rsid w:val="00DD03D1"/>
    <w:rsid w:val="00DD044B"/>
    <w:rsid w:val="00DD0A8F"/>
    <w:rsid w:val="00DD0AC9"/>
    <w:rsid w:val="00DD0F7E"/>
    <w:rsid w:val="00DD11CA"/>
    <w:rsid w:val="00DD1327"/>
    <w:rsid w:val="00DD14D3"/>
    <w:rsid w:val="00DD17D8"/>
    <w:rsid w:val="00DD2054"/>
    <w:rsid w:val="00DD2059"/>
    <w:rsid w:val="00DD2BDE"/>
    <w:rsid w:val="00DD3270"/>
    <w:rsid w:val="00DD37BB"/>
    <w:rsid w:val="00DD3F38"/>
    <w:rsid w:val="00DD42DF"/>
    <w:rsid w:val="00DD49A4"/>
    <w:rsid w:val="00DD4EE7"/>
    <w:rsid w:val="00DD503F"/>
    <w:rsid w:val="00DD52F8"/>
    <w:rsid w:val="00DD5357"/>
    <w:rsid w:val="00DD5380"/>
    <w:rsid w:val="00DD5564"/>
    <w:rsid w:val="00DD56EF"/>
    <w:rsid w:val="00DD5985"/>
    <w:rsid w:val="00DD5F4D"/>
    <w:rsid w:val="00DD6675"/>
    <w:rsid w:val="00DD691E"/>
    <w:rsid w:val="00DD69A6"/>
    <w:rsid w:val="00DD6AF5"/>
    <w:rsid w:val="00DD6D20"/>
    <w:rsid w:val="00DD6D46"/>
    <w:rsid w:val="00DD6F89"/>
    <w:rsid w:val="00DD7272"/>
    <w:rsid w:val="00DD72B6"/>
    <w:rsid w:val="00DD73FA"/>
    <w:rsid w:val="00DD74AC"/>
    <w:rsid w:val="00DD77FC"/>
    <w:rsid w:val="00DD785C"/>
    <w:rsid w:val="00DE0263"/>
    <w:rsid w:val="00DE0C35"/>
    <w:rsid w:val="00DE0DB0"/>
    <w:rsid w:val="00DE0E8A"/>
    <w:rsid w:val="00DE12E3"/>
    <w:rsid w:val="00DE1408"/>
    <w:rsid w:val="00DE1CB7"/>
    <w:rsid w:val="00DE22B6"/>
    <w:rsid w:val="00DE2579"/>
    <w:rsid w:val="00DE26B4"/>
    <w:rsid w:val="00DE28D4"/>
    <w:rsid w:val="00DE2ECB"/>
    <w:rsid w:val="00DE31A3"/>
    <w:rsid w:val="00DE322F"/>
    <w:rsid w:val="00DE3C28"/>
    <w:rsid w:val="00DE4177"/>
    <w:rsid w:val="00DE45F4"/>
    <w:rsid w:val="00DE48B6"/>
    <w:rsid w:val="00DE4A4B"/>
    <w:rsid w:val="00DE4AF6"/>
    <w:rsid w:val="00DE4DBF"/>
    <w:rsid w:val="00DE4EF1"/>
    <w:rsid w:val="00DE50B8"/>
    <w:rsid w:val="00DE541E"/>
    <w:rsid w:val="00DE5744"/>
    <w:rsid w:val="00DE60A7"/>
    <w:rsid w:val="00DE653F"/>
    <w:rsid w:val="00DE662B"/>
    <w:rsid w:val="00DE6682"/>
    <w:rsid w:val="00DE6729"/>
    <w:rsid w:val="00DE6C48"/>
    <w:rsid w:val="00DE713D"/>
    <w:rsid w:val="00DE755F"/>
    <w:rsid w:val="00DE78D7"/>
    <w:rsid w:val="00DE7C25"/>
    <w:rsid w:val="00DF0145"/>
    <w:rsid w:val="00DF01D5"/>
    <w:rsid w:val="00DF026B"/>
    <w:rsid w:val="00DF0493"/>
    <w:rsid w:val="00DF0675"/>
    <w:rsid w:val="00DF0C0A"/>
    <w:rsid w:val="00DF1008"/>
    <w:rsid w:val="00DF1092"/>
    <w:rsid w:val="00DF11DF"/>
    <w:rsid w:val="00DF17AA"/>
    <w:rsid w:val="00DF1816"/>
    <w:rsid w:val="00DF198A"/>
    <w:rsid w:val="00DF22C5"/>
    <w:rsid w:val="00DF2984"/>
    <w:rsid w:val="00DF2BB9"/>
    <w:rsid w:val="00DF2DE8"/>
    <w:rsid w:val="00DF307A"/>
    <w:rsid w:val="00DF339B"/>
    <w:rsid w:val="00DF382F"/>
    <w:rsid w:val="00DF384A"/>
    <w:rsid w:val="00DF39CB"/>
    <w:rsid w:val="00DF426B"/>
    <w:rsid w:val="00DF4378"/>
    <w:rsid w:val="00DF444D"/>
    <w:rsid w:val="00DF4BB7"/>
    <w:rsid w:val="00DF503B"/>
    <w:rsid w:val="00DF50CF"/>
    <w:rsid w:val="00DF5219"/>
    <w:rsid w:val="00DF58AE"/>
    <w:rsid w:val="00DF5F6E"/>
    <w:rsid w:val="00DF601F"/>
    <w:rsid w:val="00DF627A"/>
    <w:rsid w:val="00DF63BB"/>
    <w:rsid w:val="00DF6576"/>
    <w:rsid w:val="00DF665D"/>
    <w:rsid w:val="00DF672E"/>
    <w:rsid w:val="00DF67B5"/>
    <w:rsid w:val="00DF6858"/>
    <w:rsid w:val="00DF69AF"/>
    <w:rsid w:val="00DF6A09"/>
    <w:rsid w:val="00DF6C30"/>
    <w:rsid w:val="00DF6DBA"/>
    <w:rsid w:val="00DF6DD5"/>
    <w:rsid w:val="00DF71BB"/>
    <w:rsid w:val="00DF768A"/>
    <w:rsid w:val="00DF7767"/>
    <w:rsid w:val="00DF7809"/>
    <w:rsid w:val="00DF782D"/>
    <w:rsid w:val="00DF7E67"/>
    <w:rsid w:val="00DF7FB2"/>
    <w:rsid w:val="00E0029A"/>
    <w:rsid w:val="00E00400"/>
    <w:rsid w:val="00E009F9"/>
    <w:rsid w:val="00E00E83"/>
    <w:rsid w:val="00E01023"/>
    <w:rsid w:val="00E010A0"/>
    <w:rsid w:val="00E013E5"/>
    <w:rsid w:val="00E0153E"/>
    <w:rsid w:val="00E01939"/>
    <w:rsid w:val="00E01A37"/>
    <w:rsid w:val="00E01F67"/>
    <w:rsid w:val="00E02241"/>
    <w:rsid w:val="00E02B79"/>
    <w:rsid w:val="00E02C81"/>
    <w:rsid w:val="00E03293"/>
    <w:rsid w:val="00E0338A"/>
    <w:rsid w:val="00E0345E"/>
    <w:rsid w:val="00E03878"/>
    <w:rsid w:val="00E03B1E"/>
    <w:rsid w:val="00E03CA8"/>
    <w:rsid w:val="00E03F16"/>
    <w:rsid w:val="00E04961"/>
    <w:rsid w:val="00E04C7F"/>
    <w:rsid w:val="00E04CAD"/>
    <w:rsid w:val="00E05049"/>
    <w:rsid w:val="00E05074"/>
    <w:rsid w:val="00E051B0"/>
    <w:rsid w:val="00E052D2"/>
    <w:rsid w:val="00E053D3"/>
    <w:rsid w:val="00E05485"/>
    <w:rsid w:val="00E055A5"/>
    <w:rsid w:val="00E0580D"/>
    <w:rsid w:val="00E059A5"/>
    <w:rsid w:val="00E05E11"/>
    <w:rsid w:val="00E05FC0"/>
    <w:rsid w:val="00E06431"/>
    <w:rsid w:val="00E064C9"/>
    <w:rsid w:val="00E065B6"/>
    <w:rsid w:val="00E06A48"/>
    <w:rsid w:val="00E06D74"/>
    <w:rsid w:val="00E075E6"/>
    <w:rsid w:val="00E076D9"/>
    <w:rsid w:val="00E07789"/>
    <w:rsid w:val="00E077BD"/>
    <w:rsid w:val="00E0785A"/>
    <w:rsid w:val="00E07C4B"/>
    <w:rsid w:val="00E07E08"/>
    <w:rsid w:val="00E07FBE"/>
    <w:rsid w:val="00E1002C"/>
    <w:rsid w:val="00E10746"/>
    <w:rsid w:val="00E10897"/>
    <w:rsid w:val="00E10A95"/>
    <w:rsid w:val="00E10DD5"/>
    <w:rsid w:val="00E10E95"/>
    <w:rsid w:val="00E1123E"/>
    <w:rsid w:val="00E112DD"/>
    <w:rsid w:val="00E112F9"/>
    <w:rsid w:val="00E11629"/>
    <w:rsid w:val="00E1186E"/>
    <w:rsid w:val="00E11A70"/>
    <w:rsid w:val="00E11AC5"/>
    <w:rsid w:val="00E1213E"/>
    <w:rsid w:val="00E12468"/>
    <w:rsid w:val="00E124D6"/>
    <w:rsid w:val="00E127B5"/>
    <w:rsid w:val="00E12931"/>
    <w:rsid w:val="00E12C3F"/>
    <w:rsid w:val="00E12E5A"/>
    <w:rsid w:val="00E13341"/>
    <w:rsid w:val="00E1334E"/>
    <w:rsid w:val="00E13688"/>
    <w:rsid w:val="00E136BF"/>
    <w:rsid w:val="00E138E7"/>
    <w:rsid w:val="00E1392F"/>
    <w:rsid w:val="00E13CA7"/>
    <w:rsid w:val="00E13D29"/>
    <w:rsid w:val="00E13F76"/>
    <w:rsid w:val="00E14229"/>
    <w:rsid w:val="00E144B0"/>
    <w:rsid w:val="00E1460D"/>
    <w:rsid w:val="00E148F8"/>
    <w:rsid w:val="00E14ACA"/>
    <w:rsid w:val="00E14BA2"/>
    <w:rsid w:val="00E14CAC"/>
    <w:rsid w:val="00E14D6C"/>
    <w:rsid w:val="00E14FF3"/>
    <w:rsid w:val="00E15E41"/>
    <w:rsid w:val="00E15E87"/>
    <w:rsid w:val="00E1611A"/>
    <w:rsid w:val="00E16B8E"/>
    <w:rsid w:val="00E16BA3"/>
    <w:rsid w:val="00E16BDC"/>
    <w:rsid w:val="00E1778E"/>
    <w:rsid w:val="00E177AC"/>
    <w:rsid w:val="00E178A4"/>
    <w:rsid w:val="00E17EAD"/>
    <w:rsid w:val="00E17EDB"/>
    <w:rsid w:val="00E20278"/>
    <w:rsid w:val="00E203BA"/>
    <w:rsid w:val="00E205EB"/>
    <w:rsid w:val="00E20754"/>
    <w:rsid w:val="00E20938"/>
    <w:rsid w:val="00E20AE4"/>
    <w:rsid w:val="00E219FF"/>
    <w:rsid w:val="00E21A3D"/>
    <w:rsid w:val="00E21C77"/>
    <w:rsid w:val="00E21CDF"/>
    <w:rsid w:val="00E21DDE"/>
    <w:rsid w:val="00E222FD"/>
    <w:rsid w:val="00E2235F"/>
    <w:rsid w:val="00E224B5"/>
    <w:rsid w:val="00E2251A"/>
    <w:rsid w:val="00E22A18"/>
    <w:rsid w:val="00E22A37"/>
    <w:rsid w:val="00E22FF8"/>
    <w:rsid w:val="00E233AC"/>
    <w:rsid w:val="00E234CE"/>
    <w:rsid w:val="00E23A1F"/>
    <w:rsid w:val="00E242A1"/>
    <w:rsid w:val="00E24974"/>
    <w:rsid w:val="00E25524"/>
    <w:rsid w:val="00E25918"/>
    <w:rsid w:val="00E2594D"/>
    <w:rsid w:val="00E25A21"/>
    <w:rsid w:val="00E25A4D"/>
    <w:rsid w:val="00E2648B"/>
    <w:rsid w:val="00E26FD1"/>
    <w:rsid w:val="00E2707F"/>
    <w:rsid w:val="00E272A4"/>
    <w:rsid w:val="00E2742B"/>
    <w:rsid w:val="00E2766F"/>
    <w:rsid w:val="00E2787D"/>
    <w:rsid w:val="00E278AF"/>
    <w:rsid w:val="00E2792B"/>
    <w:rsid w:val="00E30002"/>
    <w:rsid w:val="00E301CC"/>
    <w:rsid w:val="00E30313"/>
    <w:rsid w:val="00E30557"/>
    <w:rsid w:val="00E305CB"/>
    <w:rsid w:val="00E305FD"/>
    <w:rsid w:val="00E30820"/>
    <w:rsid w:val="00E3097D"/>
    <w:rsid w:val="00E30BDC"/>
    <w:rsid w:val="00E30BDE"/>
    <w:rsid w:val="00E310F6"/>
    <w:rsid w:val="00E31276"/>
    <w:rsid w:val="00E312C3"/>
    <w:rsid w:val="00E3149D"/>
    <w:rsid w:val="00E319F9"/>
    <w:rsid w:val="00E31C22"/>
    <w:rsid w:val="00E31E2B"/>
    <w:rsid w:val="00E31F9F"/>
    <w:rsid w:val="00E3217B"/>
    <w:rsid w:val="00E32840"/>
    <w:rsid w:val="00E32B15"/>
    <w:rsid w:val="00E32BAB"/>
    <w:rsid w:val="00E330D5"/>
    <w:rsid w:val="00E3311E"/>
    <w:rsid w:val="00E33BAB"/>
    <w:rsid w:val="00E33DB6"/>
    <w:rsid w:val="00E33E45"/>
    <w:rsid w:val="00E33FFE"/>
    <w:rsid w:val="00E3447A"/>
    <w:rsid w:val="00E3466C"/>
    <w:rsid w:val="00E347BA"/>
    <w:rsid w:val="00E34A92"/>
    <w:rsid w:val="00E34E2A"/>
    <w:rsid w:val="00E353E4"/>
    <w:rsid w:val="00E3564D"/>
    <w:rsid w:val="00E35752"/>
    <w:rsid w:val="00E35C67"/>
    <w:rsid w:val="00E35FFD"/>
    <w:rsid w:val="00E36007"/>
    <w:rsid w:val="00E3612A"/>
    <w:rsid w:val="00E36EA9"/>
    <w:rsid w:val="00E36EC8"/>
    <w:rsid w:val="00E37742"/>
    <w:rsid w:val="00E37B4D"/>
    <w:rsid w:val="00E37BC2"/>
    <w:rsid w:val="00E4017C"/>
    <w:rsid w:val="00E402EE"/>
    <w:rsid w:val="00E40565"/>
    <w:rsid w:val="00E4056A"/>
    <w:rsid w:val="00E40AEB"/>
    <w:rsid w:val="00E40D51"/>
    <w:rsid w:val="00E4147F"/>
    <w:rsid w:val="00E415CB"/>
    <w:rsid w:val="00E416A8"/>
    <w:rsid w:val="00E41712"/>
    <w:rsid w:val="00E4199B"/>
    <w:rsid w:val="00E41BA2"/>
    <w:rsid w:val="00E41C76"/>
    <w:rsid w:val="00E422A7"/>
    <w:rsid w:val="00E42377"/>
    <w:rsid w:val="00E42405"/>
    <w:rsid w:val="00E42521"/>
    <w:rsid w:val="00E425F3"/>
    <w:rsid w:val="00E42A75"/>
    <w:rsid w:val="00E42F16"/>
    <w:rsid w:val="00E43264"/>
    <w:rsid w:val="00E433A9"/>
    <w:rsid w:val="00E437B8"/>
    <w:rsid w:val="00E437E4"/>
    <w:rsid w:val="00E44489"/>
    <w:rsid w:val="00E4463B"/>
    <w:rsid w:val="00E44724"/>
    <w:rsid w:val="00E4475A"/>
    <w:rsid w:val="00E447D0"/>
    <w:rsid w:val="00E44946"/>
    <w:rsid w:val="00E44A8B"/>
    <w:rsid w:val="00E44B1A"/>
    <w:rsid w:val="00E44F0B"/>
    <w:rsid w:val="00E44F55"/>
    <w:rsid w:val="00E451FB"/>
    <w:rsid w:val="00E4536F"/>
    <w:rsid w:val="00E45645"/>
    <w:rsid w:val="00E45695"/>
    <w:rsid w:val="00E45A7E"/>
    <w:rsid w:val="00E46521"/>
    <w:rsid w:val="00E4652D"/>
    <w:rsid w:val="00E467B3"/>
    <w:rsid w:val="00E46CF6"/>
    <w:rsid w:val="00E46D0C"/>
    <w:rsid w:val="00E46DF3"/>
    <w:rsid w:val="00E47599"/>
    <w:rsid w:val="00E47C42"/>
    <w:rsid w:val="00E47D3C"/>
    <w:rsid w:val="00E47ED6"/>
    <w:rsid w:val="00E50058"/>
    <w:rsid w:val="00E500B2"/>
    <w:rsid w:val="00E505FA"/>
    <w:rsid w:val="00E50614"/>
    <w:rsid w:val="00E50B62"/>
    <w:rsid w:val="00E50BBD"/>
    <w:rsid w:val="00E50FF6"/>
    <w:rsid w:val="00E50FFF"/>
    <w:rsid w:val="00E51523"/>
    <w:rsid w:val="00E5192A"/>
    <w:rsid w:val="00E51B21"/>
    <w:rsid w:val="00E51C0D"/>
    <w:rsid w:val="00E52315"/>
    <w:rsid w:val="00E5249B"/>
    <w:rsid w:val="00E5250B"/>
    <w:rsid w:val="00E5282A"/>
    <w:rsid w:val="00E52A28"/>
    <w:rsid w:val="00E52E72"/>
    <w:rsid w:val="00E52F82"/>
    <w:rsid w:val="00E530B8"/>
    <w:rsid w:val="00E5370B"/>
    <w:rsid w:val="00E53CDF"/>
    <w:rsid w:val="00E54620"/>
    <w:rsid w:val="00E54775"/>
    <w:rsid w:val="00E5490C"/>
    <w:rsid w:val="00E54A1A"/>
    <w:rsid w:val="00E55689"/>
    <w:rsid w:val="00E5574B"/>
    <w:rsid w:val="00E558DA"/>
    <w:rsid w:val="00E55910"/>
    <w:rsid w:val="00E55E5D"/>
    <w:rsid w:val="00E5629B"/>
    <w:rsid w:val="00E566B0"/>
    <w:rsid w:val="00E569B8"/>
    <w:rsid w:val="00E56D55"/>
    <w:rsid w:val="00E56FA4"/>
    <w:rsid w:val="00E57384"/>
    <w:rsid w:val="00E573D5"/>
    <w:rsid w:val="00E57762"/>
    <w:rsid w:val="00E57A1C"/>
    <w:rsid w:val="00E57C1D"/>
    <w:rsid w:val="00E57D09"/>
    <w:rsid w:val="00E57D26"/>
    <w:rsid w:val="00E57DCF"/>
    <w:rsid w:val="00E60051"/>
    <w:rsid w:val="00E60418"/>
    <w:rsid w:val="00E604A5"/>
    <w:rsid w:val="00E607C9"/>
    <w:rsid w:val="00E607DA"/>
    <w:rsid w:val="00E609BD"/>
    <w:rsid w:val="00E60F33"/>
    <w:rsid w:val="00E60F48"/>
    <w:rsid w:val="00E60FC7"/>
    <w:rsid w:val="00E610AD"/>
    <w:rsid w:val="00E6115A"/>
    <w:rsid w:val="00E6127E"/>
    <w:rsid w:val="00E61455"/>
    <w:rsid w:val="00E619FF"/>
    <w:rsid w:val="00E61B2C"/>
    <w:rsid w:val="00E61C67"/>
    <w:rsid w:val="00E61EB2"/>
    <w:rsid w:val="00E61F23"/>
    <w:rsid w:val="00E61FC3"/>
    <w:rsid w:val="00E62315"/>
    <w:rsid w:val="00E62351"/>
    <w:rsid w:val="00E6238C"/>
    <w:rsid w:val="00E623A5"/>
    <w:rsid w:val="00E6241E"/>
    <w:rsid w:val="00E62557"/>
    <w:rsid w:val="00E627AC"/>
    <w:rsid w:val="00E62E2A"/>
    <w:rsid w:val="00E6301A"/>
    <w:rsid w:val="00E630FA"/>
    <w:rsid w:val="00E63685"/>
    <w:rsid w:val="00E63E4F"/>
    <w:rsid w:val="00E642A1"/>
    <w:rsid w:val="00E64413"/>
    <w:rsid w:val="00E64633"/>
    <w:rsid w:val="00E6465D"/>
    <w:rsid w:val="00E6466B"/>
    <w:rsid w:val="00E6505E"/>
    <w:rsid w:val="00E663F6"/>
    <w:rsid w:val="00E667CA"/>
    <w:rsid w:val="00E66EE3"/>
    <w:rsid w:val="00E6722E"/>
    <w:rsid w:val="00E672C2"/>
    <w:rsid w:val="00E67335"/>
    <w:rsid w:val="00E6776A"/>
    <w:rsid w:val="00E701BE"/>
    <w:rsid w:val="00E7028B"/>
    <w:rsid w:val="00E70660"/>
    <w:rsid w:val="00E7080B"/>
    <w:rsid w:val="00E70C2C"/>
    <w:rsid w:val="00E712C9"/>
    <w:rsid w:val="00E71403"/>
    <w:rsid w:val="00E714CE"/>
    <w:rsid w:val="00E7186A"/>
    <w:rsid w:val="00E71DF4"/>
    <w:rsid w:val="00E71FB6"/>
    <w:rsid w:val="00E7283D"/>
    <w:rsid w:val="00E729A3"/>
    <w:rsid w:val="00E72A65"/>
    <w:rsid w:val="00E73372"/>
    <w:rsid w:val="00E733F8"/>
    <w:rsid w:val="00E7381D"/>
    <w:rsid w:val="00E73923"/>
    <w:rsid w:val="00E73994"/>
    <w:rsid w:val="00E74058"/>
    <w:rsid w:val="00E7405D"/>
    <w:rsid w:val="00E74278"/>
    <w:rsid w:val="00E742FF"/>
    <w:rsid w:val="00E74A18"/>
    <w:rsid w:val="00E74A23"/>
    <w:rsid w:val="00E75E0D"/>
    <w:rsid w:val="00E75F6E"/>
    <w:rsid w:val="00E762CE"/>
    <w:rsid w:val="00E76720"/>
    <w:rsid w:val="00E76B8B"/>
    <w:rsid w:val="00E77069"/>
    <w:rsid w:val="00E772CC"/>
    <w:rsid w:val="00E77417"/>
    <w:rsid w:val="00E77E86"/>
    <w:rsid w:val="00E77EEC"/>
    <w:rsid w:val="00E800FB"/>
    <w:rsid w:val="00E805D2"/>
    <w:rsid w:val="00E80A5B"/>
    <w:rsid w:val="00E80E0C"/>
    <w:rsid w:val="00E81370"/>
    <w:rsid w:val="00E813E3"/>
    <w:rsid w:val="00E81493"/>
    <w:rsid w:val="00E8159A"/>
    <w:rsid w:val="00E818BF"/>
    <w:rsid w:val="00E81F5B"/>
    <w:rsid w:val="00E821D5"/>
    <w:rsid w:val="00E8239D"/>
    <w:rsid w:val="00E82418"/>
    <w:rsid w:val="00E825E4"/>
    <w:rsid w:val="00E82A07"/>
    <w:rsid w:val="00E82B4E"/>
    <w:rsid w:val="00E82E07"/>
    <w:rsid w:val="00E82F22"/>
    <w:rsid w:val="00E82F38"/>
    <w:rsid w:val="00E833ED"/>
    <w:rsid w:val="00E8352B"/>
    <w:rsid w:val="00E8374E"/>
    <w:rsid w:val="00E83EE4"/>
    <w:rsid w:val="00E83FCF"/>
    <w:rsid w:val="00E841CA"/>
    <w:rsid w:val="00E84258"/>
    <w:rsid w:val="00E845FC"/>
    <w:rsid w:val="00E849C3"/>
    <w:rsid w:val="00E84A20"/>
    <w:rsid w:val="00E84E18"/>
    <w:rsid w:val="00E850C5"/>
    <w:rsid w:val="00E85415"/>
    <w:rsid w:val="00E85918"/>
    <w:rsid w:val="00E85A2D"/>
    <w:rsid w:val="00E85DB8"/>
    <w:rsid w:val="00E85E3E"/>
    <w:rsid w:val="00E86279"/>
    <w:rsid w:val="00E862A3"/>
    <w:rsid w:val="00E863BB"/>
    <w:rsid w:val="00E8654C"/>
    <w:rsid w:val="00E86DA5"/>
    <w:rsid w:val="00E87262"/>
    <w:rsid w:val="00E8728C"/>
    <w:rsid w:val="00E87621"/>
    <w:rsid w:val="00E87799"/>
    <w:rsid w:val="00E879B7"/>
    <w:rsid w:val="00E879FE"/>
    <w:rsid w:val="00E87A9A"/>
    <w:rsid w:val="00E87B30"/>
    <w:rsid w:val="00E87D91"/>
    <w:rsid w:val="00E87FBD"/>
    <w:rsid w:val="00E90358"/>
    <w:rsid w:val="00E908AA"/>
    <w:rsid w:val="00E90921"/>
    <w:rsid w:val="00E90AE2"/>
    <w:rsid w:val="00E90E2E"/>
    <w:rsid w:val="00E91402"/>
    <w:rsid w:val="00E91746"/>
    <w:rsid w:val="00E9174F"/>
    <w:rsid w:val="00E9203C"/>
    <w:rsid w:val="00E92186"/>
    <w:rsid w:val="00E921E8"/>
    <w:rsid w:val="00E922BC"/>
    <w:rsid w:val="00E926DB"/>
    <w:rsid w:val="00E92759"/>
    <w:rsid w:val="00E92BB4"/>
    <w:rsid w:val="00E93266"/>
    <w:rsid w:val="00E9361A"/>
    <w:rsid w:val="00E93645"/>
    <w:rsid w:val="00E93BA8"/>
    <w:rsid w:val="00E940D7"/>
    <w:rsid w:val="00E94349"/>
    <w:rsid w:val="00E94452"/>
    <w:rsid w:val="00E94CF2"/>
    <w:rsid w:val="00E9500C"/>
    <w:rsid w:val="00E95101"/>
    <w:rsid w:val="00E95315"/>
    <w:rsid w:val="00E95932"/>
    <w:rsid w:val="00E959F3"/>
    <w:rsid w:val="00E95A84"/>
    <w:rsid w:val="00E95D54"/>
    <w:rsid w:val="00E96140"/>
    <w:rsid w:val="00E9644C"/>
    <w:rsid w:val="00E96703"/>
    <w:rsid w:val="00E967CC"/>
    <w:rsid w:val="00E96BBE"/>
    <w:rsid w:val="00E96BDC"/>
    <w:rsid w:val="00E96CD4"/>
    <w:rsid w:val="00E96DFE"/>
    <w:rsid w:val="00E97065"/>
    <w:rsid w:val="00E97302"/>
    <w:rsid w:val="00E9779D"/>
    <w:rsid w:val="00E97951"/>
    <w:rsid w:val="00E97A85"/>
    <w:rsid w:val="00E97F0E"/>
    <w:rsid w:val="00E97FDE"/>
    <w:rsid w:val="00EA0227"/>
    <w:rsid w:val="00EA03D6"/>
    <w:rsid w:val="00EA0671"/>
    <w:rsid w:val="00EA0774"/>
    <w:rsid w:val="00EA09E7"/>
    <w:rsid w:val="00EA0C1D"/>
    <w:rsid w:val="00EA0CE2"/>
    <w:rsid w:val="00EA0E99"/>
    <w:rsid w:val="00EA122E"/>
    <w:rsid w:val="00EA1233"/>
    <w:rsid w:val="00EA186F"/>
    <w:rsid w:val="00EA18A2"/>
    <w:rsid w:val="00EA1B1C"/>
    <w:rsid w:val="00EA1BAB"/>
    <w:rsid w:val="00EA1D5C"/>
    <w:rsid w:val="00EA1F6B"/>
    <w:rsid w:val="00EA20DF"/>
    <w:rsid w:val="00EA2C93"/>
    <w:rsid w:val="00EA2FD9"/>
    <w:rsid w:val="00EA3379"/>
    <w:rsid w:val="00EA33DA"/>
    <w:rsid w:val="00EA3612"/>
    <w:rsid w:val="00EA3650"/>
    <w:rsid w:val="00EA3A39"/>
    <w:rsid w:val="00EA3E14"/>
    <w:rsid w:val="00EA4287"/>
    <w:rsid w:val="00EA441B"/>
    <w:rsid w:val="00EA4BA8"/>
    <w:rsid w:val="00EA4C6F"/>
    <w:rsid w:val="00EA4E35"/>
    <w:rsid w:val="00EA51BC"/>
    <w:rsid w:val="00EA5395"/>
    <w:rsid w:val="00EA54E7"/>
    <w:rsid w:val="00EA565F"/>
    <w:rsid w:val="00EA5E92"/>
    <w:rsid w:val="00EA6068"/>
    <w:rsid w:val="00EA62D3"/>
    <w:rsid w:val="00EA655E"/>
    <w:rsid w:val="00EA6C8D"/>
    <w:rsid w:val="00EA6D53"/>
    <w:rsid w:val="00EA70F5"/>
    <w:rsid w:val="00EA71F7"/>
    <w:rsid w:val="00EA75C4"/>
    <w:rsid w:val="00EA76D6"/>
    <w:rsid w:val="00EA7B5E"/>
    <w:rsid w:val="00EA7E46"/>
    <w:rsid w:val="00EA7F0C"/>
    <w:rsid w:val="00EB0480"/>
    <w:rsid w:val="00EB0520"/>
    <w:rsid w:val="00EB063A"/>
    <w:rsid w:val="00EB0D82"/>
    <w:rsid w:val="00EB0FEF"/>
    <w:rsid w:val="00EB135E"/>
    <w:rsid w:val="00EB1546"/>
    <w:rsid w:val="00EB1957"/>
    <w:rsid w:val="00EB1CBC"/>
    <w:rsid w:val="00EB1E78"/>
    <w:rsid w:val="00EB1E85"/>
    <w:rsid w:val="00EB1F9C"/>
    <w:rsid w:val="00EB20AE"/>
    <w:rsid w:val="00EB25F8"/>
    <w:rsid w:val="00EB29E7"/>
    <w:rsid w:val="00EB2A36"/>
    <w:rsid w:val="00EB2DC3"/>
    <w:rsid w:val="00EB2E0C"/>
    <w:rsid w:val="00EB2F0E"/>
    <w:rsid w:val="00EB2FDF"/>
    <w:rsid w:val="00EB30E8"/>
    <w:rsid w:val="00EB3235"/>
    <w:rsid w:val="00EB3256"/>
    <w:rsid w:val="00EB32A9"/>
    <w:rsid w:val="00EB3A7D"/>
    <w:rsid w:val="00EB3BBA"/>
    <w:rsid w:val="00EB3C2B"/>
    <w:rsid w:val="00EB3E3F"/>
    <w:rsid w:val="00EB411F"/>
    <w:rsid w:val="00EB41E7"/>
    <w:rsid w:val="00EB41EC"/>
    <w:rsid w:val="00EB4A61"/>
    <w:rsid w:val="00EB51BC"/>
    <w:rsid w:val="00EB5DB0"/>
    <w:rsid w:val="00EB5E4A"/>
    <w:rsid w:val="00EB629A"/>
    <w:rsid w:val="00EB6629"/>
    <w:rsid w:val="00EB6C83"/>
    <w:rsid w:val="00EB7265"/>
    <w:rsid w:val="00EB765C"/>
    <w:rsid w:val="00EB77FF"/>
    <w:rsid w:val="00EB7EC6"/>
    <w:rsid w:val="00EC0261"/>
    <w:rsid w:val="00EC04E0"/>
    <w:rsid w:val="00EC05AC"/>
    <w:rsid w:val="00EC0679"/>
    <w:rsid w:val="00EC0868"/>
    <w:rsid w:val="00EC08C1"/>
    <w:rsid w:val="00EC0B07"/>
    <w:rsid w:val="00EC170A"/>
    <w:rsid w:val="00EC1764"/>
    <w:rsid w:val="00EC1AF5"/>
    <w:rsid w:val="00EC1C95"/>
    <w:rsid w:val="00EC1DC4"/>
    <w:rsid w:val="00EC1EC0"/>
    <w:rsid w:val="00EC1EE6"/>
    <w:rsid w:val="00EC21EB"/>
    <w:rsid w:val="00EC29A0"/>
    <w:rsid w:val="00EC2D0C"/>
    <w:rsid w:val="00EC2F90"/>
    <w:rsid w:val="00EC303E"/>
    <w:rsid w:val="00EC306F"/>
    <w:rsid w:val="00EC3141"/>
    <w:rsid w:val="00EC3442"/>
    <w:rsid w:val="00EC357F"/>
    <w:rsid w:val="00EC3B85"/>
    <w:rsid w:val="00EC43BC"/>
    <w:rsid w:val="00EC4A18"/>
    <w:rsid w:val="00EC4C7C"/>
    <w:rsid w:val="00EC4DCC"/>
    <w:rsid w:val="00EC4E24"/>
    <w:rsid w:val="00EC4FBC"/>
    <w:rsid w:val="00EC67AE"/>
    <w:rsid w:val="00EC6A7C"/>
    <w:rsid w:val="00EC6E8A"/>
    <w:rsid w:val="00EC715A"/>
    <w:rsid w:val="00EC71F1"/>
    <w:rsid w:val="00EC744D"/>
    <w:rsid w:val="00EC78A1"/>
    <w:rsid w:val="00EC7DB2"/>
    <w:rsid w:val="00EC7E28"/>
    <w:rsid w:val="00ED0548"/>
    <w:rsid w:val="00ED099C"/>
    <w:rsid w:val="00ED0A8B"/>
    <w:rsid w:val="00ED0BFD"/>
    <w:rsid w:val="00ED0ED2"/>
    <w:rsid w:val="00ED118F"/>
    <w:rsid w:val="00ED1379"/>
    <w:rsid w:val="00ED163B"/>
    <w:rsid w:val="00ED18C9"/>
    <w:rsid w:val="00ED1A3D"/>
    <w:rsid w:val="00ED1A77"/>
    <w:rsid w:val="00ED1B46"/>
    <w:rsid w:val="00ED1B85"/>
    <w:rsid w:val="00ED1CA6"/>
    <w:rsid w:val="00ED1E44"/>
    <w:rsid w:val="00ED1F9A"/>
    <w:rsid w:val="00ED21B2"/>
    <w:rsid w:val="00ED21D0"/>
    <w:rsid w:val="00ED2445"/>
    <w:rsid w:val="00ED2569"/>
    <w:rsid w:val="00ED26E7"/>
    <w:rsid w:val="00ED2777"/>
    <w:rsid w:val="00ED2848"/>
    <w:rsid w:val="00ED2937"/>
    <w:rsid w:val="00ED29B3"/>
    <w:rsid w:val="00ED2A60"/>
    <w:rsid w:val="00ED30CB"/>
    <w:rsid w:val="00ED33EA"/>
    <w:rsid w:val="00ED371F"/>
    <w:rsid w:val="00ED3807"/>
    <w:rsid w:val="00ED3C06"/>
    <w:rsid w:val="00ED3D83"/>
    <w:rsid w:val="00ED48E8"/>
    <w:rsid w:val="00ED4B80"/>
    <w:rsid w:val="00ED4E4D"/>
    <w:rsid w:val="00ED4FC5"/>
    <w:rsid w:val="00ED50FD"/>
    <w:rsid w:val="00ED5903"/>
    <w:rsid w:val="00ED59B9"/>
    <w:rsid w:val="00ED5A2C"/>
    <w:rsid w:val="00ED5CB0"/>
    <w:rsid w:val="00ED5CC5"/>
    <w:rsid w:val="00ED5D01"/>
    <w:rsid w:val="00ED610E"/>
    <w:rsid w:val="00ED6297"/>
    <w:rsid w:val="00ED658B"/>
    <w:rsid w:val="00ED6AFB"/>
    <w:rsid w:val="00ED70D0"/>
    <w:rsid w:val="00ED7505"/>
    <w:rsid w:val="00ED7844"/>
    <w:rsid w:val="00ED7D38"/>
    <w:rsid w:val="00ED7FA0"/>
    <w:rsid w:val="00EE0131"/>
    <w:rsid w:val="00EE05CA"/>
    <w:rsid w:val="00EE0749"/>
    <w:rsid w:val="00EE0BFB"/>
    <w:rsid w:val="00EE0C3C"/>
    <w:rsid w:val="00EE13A4"/>
    <w:rsid w:val="00EE14E0"/>
    <w:rsid w:val="00EE18BA"/>
    <w:rsid w:val="00EE1B36"/>
    <w:rsid w:val="00EE1DC1"/>
    <w:rsid w:val="00EE2A05"/>
    <w:rsid w:val="00EE2D97"/>
    <w:rsid w:val="00EE30AA"/>
    <w:rsid w:val="00EE3445"/>
    <w:rsid w:val="00EE3619"/>
    <w:rsid w:val="00EE3672"/>
    <w:rsid w:val="00EE37D3"/>
    <w:rsid w:val="00EE4304"/>
    <w:rsid w:val="00EE4384"/>
    <w:rsid w:val="00EE4473"/>
    <w:rsid w:val="00EE489F"/>
    <w:rsid w:val="00EE4CDA"/>
    <w:rsid w:val="00EE54D2"/>
    <w:rsid w:val="00EE5834"/>
    <w:rsid w:val="00EE639F"/>
    <w:rsid w:val="00EE68E1"/>
    <w:rsid w:val="00EE6BFD"/>
    <w:rsid w:val="00EE73F5"/>
    <w:rsid w:val="00EE7633"/>
    <w:rsid w:val="00EE7951"/>
    <w:rsid w:val="00EE7B9D"/>
    <w:rsid w:val="00EE7D14"/>
    <w:rsid w:val="00EF0159"/>
    <w:rsid w:val="00EF06B9"/>
    <w:rsid w:val="00EF098D"/>
    <w:rsid w:val="00EF09F1"/>
    <w:rsid w:val="00EF138F"/>
    <w:rsid w:val="00EF1530"/>
    <w:rsid w:val="00EF16C0"/>
    <w:rsid w:val="00EF2775"/>
    <w:rsid w:val="00EF29D4"/>
    <w:rsid w:val="00EF2EA3"/>
    <w:rsid w:val="00EF2F41"/>
    <w:rsid w:val="00EF2FB5"/>
    <w:rsid w:val="00EF3877"/>
    <w:rsid w:val="00EF390C"/>
    <w:rsid w:val="00EF3B48"/>
    <w:rsid w:val="00EF3BC8"/>
    <w:rsid w:val="00EF4068"/>
    <w:rsid w:val="00EF4122"/>
    <w:rsid w:val="00EF4332"/>
    <w:rsid w:val="00EF44A7"/>
    <w:rsid w:val="00EF463A"/>
    <w:rsid w:val="00EF46DB"/>
    <w:rsid w:val="00EF4778"/>
    <w:rsid w:val="00EF488F"/>
    <w:rsid w:val="00EF48D0"/>
    <w:rsid w:val="00EF4EDA"/>
    <w:rsid w:val="00EF4F7B"/>
    <w:rsid w:val="00EF512C"/>
    <w:rsid w:val="00EF54C9"/>
    <w:rsid w:val="00EF5679"/>
    <w:rsid w:val="00EF56E4"/>
    <w:rsid w:val="00EF593F"/>
    <w:rsid w:val="00EF5F28"/>
    <w:rsid w:val="00EF60A7"/>
    <w:rsid w:val="00EF60EC"/>
    <w:rsid w:val="00EF60EE"/>
    <w:rsid w:val="00EF625C"/>
    <w:rsid w:val="00EF6EB0"/>
    <w:rsid w:val="00EF764F"/>
    <w:rsid w:val="00EF795A"/>
    <w:rsid w:val="00F0052B"/>
    <w:rsid w:val="00F0073E"/>
    <w:rsid w:val="00F00A29"/>
    <w:rsid w:val="00F00D11"/>
    <w:rsid w:val="00F0170F"/>
    <w:rsid w:val="00F01C17"/>
    <w:rsid w:val="00F02358"/>
    <w:rsid w:val="00F023F8"/>
    <w:rsid w:val="00F02575"/>
    <w:rsid w:val="00F02AF2"/>
    <w:rsid w:val="00F02C50"/>
    <w:rsid w:val="00F034C3"/>
    <w:rsid w:val="00F038A1"/>
    <w:rsid w:val="00F03918"/>
    <w:rsid w:val="00F03ADD"/>
    <w:rsid w:val="00F03C12"/>
    <w:rsid w:val="00F03E5B"/>
    <w:rsid w:val="00F04308"/>
    <w:rsid w:val="00F049E9"/>
    <w:rsid w:val="00F04D93"/>
    <w:rsid w:val="00F04FC9"/>
    <w:rsid w:val="00F05028"/>
    <w:rsid w:val="00F0515A"/>
    <w:rsid w:val="00F053FB"/>
    <w:rsid w:val="00F05670"/>
    <w:rsid w:val="00F05AA5"/>
    <w:rsid w:val="00F05DCD"/>
    <w:rsid w:val="00F05E89"/>
    <w:rsid w:val="00F05FCF"/>
    <w:rsid w:val="00F06159"/>
    <w:rsid w:val="00F06973"/>
    <w:rsid w:val="00F06BD6"/>
    <w:rsid w:val="00F06C73"/>
    <w:rsid w:val="00F06F24"/>
    <w:rsid w:val="00F07243"/>
    <w:rsid w:val="00F07456"/>
    <w:rsid w:val="00F075D8"/>
    <w:rsid w:val="00F076CA"/>
    <w:rsid w:val="00F07D0F"/>
    <w:rsid w:val="00F07E05"/>
    <w:rsid w:val="00F07FE9"/>
    <w:rsid w:val="00F100C2"/>
    <w:rsid w:val="00F102D3"/>
    <w:rsid w:val="00F10315"/>
    <w:rsid w:val="00F107C7"/>
    <w:rsid w:val="00F10ACD"/>
    <w:rsid w:val="00F10CC9"/>
    <w:rsid w:val="00F10F38"/>
    <w:rsid w:val="00F11562"/>
    <w:rsid w:val="00F11986"/>
    <w:rsid w:val="00F11AE8"/>
    <w:rsid w:val="00F11B41"/>
    <w:rsid w:val="00F123AA"/>
    <w:rsid w:val="00F12460"/>
    <w:rsid w:val="00F12536"/>
    <w:rsid w:val="00F125DA"/>
    <w:rsid w:val="00F12FA3"/>
    <w:rsid w:val="00F1305F"/>
    <w:rsid w:val="00F130FA"/>
    <w:rsid w:val="00F13139"/>
    <w:rsid w:val="00F1373E"/>
    <w:rsid w:val="00F1378C"/>
    <w:rsid w:val="00F13A36"/>
    <w:rsid w:val="00F140F2"/>
    <w:rsid w:val="00F142BE"/>
    <w:rsid w:val="00F143E1"/>
    <w:rsid w:val="00F1448A"/>
    <w:rsid w:val="00F14826"/>
    <w:rsid w:val="00F14854"/>
    <w:rsid w:val="00F148AF"/>
    <w:rsid w:val="00F14F19"/>
    <w:rsid w:val="00F150BB"/>
    <w:rsid w:val="00F15F84"/>
    <w:rsid w:val="00F16903"/>
    <w:rsid w:val="00F169E3"/>
    <w:rsid w:val="00F16C2C"/>
    <w:rsid w:val="00F16D08"/>
    <w:rsid w:val="00F16D4C"/>
    <w:rsid w:val="00F16FBA"/>
    <w:rsid w:val="00F173A9"/>
    <w:rsid w:val="00F17641"/>
    <w:rsid w:val="00F17860"/>
    <w:rsid w:val="00F17C64"/>
    <w:rsid w:val="00F17CE6"/>
    <w:rsid w:val="00F17EBA"/>
    <w:rsid w:val="00F20812"/>
    <w:rsid w:val="00F2106C"/>
    <w:rsid w:val="00F213CC"/>
    <w:rsid w:val="00F21438"/>
    <w:rsid w:val="00F214D0"/>
    <w:rsid w:val="00F21692"/>
    <w:rsid w:val="00F21F18"/>
    <w:rsid w:val="00F22013"/>
    <w:rsid w:val="00F22761"/>
    <w:rsid w:val="00F22C28"/>
    <w:rsid w:val="00F22D61"/>
    <w:rsid w:val="00F22F22"/>
    <w:rsid w:val="00F22FB3"/>
    <w:rsid w:val="00F23844"/>
    <w:rsid w:val="00F23AEB"/>
    <w:rsid w:val="00F23BEF"/>
    <w:rsid w:val="00F23C95"/>
    <w:rsid w:val="00F24085"/>
    <w:rsid w:val="00F24102"/>
    <w:rsid w:val="00F24660"/>
    <w:rsid w:val="00F25283"/>
    <w:rsid w:val="00F25440"/>
    <w:rsid w:val="00F254D1"/>
    <w:rsid w:val="00F25669"/>
    <w:rsid w:val="00F256F4"/>
    <w:rsid w:val="00F25758"/>
    <w:rsid w:val="00F258D7"/>
    <w:rsid w:val="00F25DDB"/>
    <w:rsid w:val="00F26064"/>
    <w:rsid w:val="00F26A70"/>
    <w:rsid w:val="00F26F25"/>
    <w:rsid w:val="00F2703F"/>
    <w:rsid w:val="00F2750A"/>
    <w:rsid w:val="00F30245"/>
    <w:rsid w:val="00F306C7"/>
    <w:rsid w:val="00F30976"/>
    <w:rsid w:val="00F30B77"/>
    <w:rsid w:val="00F30C23"/>
    <w:rsid w:val="00F31080"/>
    <w:rsid w:val="00F314B9"/>
    <w:rsid w:val="00F3172A"/>
    <w:rsid w:val="00F3172B"/>
    <w:rsid w:val="00F317E2"/>
    <w:rsid w:val="00F31CA4"/>
    <w:rsid w:val="00F31FF2"/>
    <w:rsid w:val="00F32272"/>
    <w:rsid w:val="00F32385"/>
    <w:rsid w:val="00F3261A"/>
    <w:rsid w:val="00F328EE"/>
    <w:rsid w:val="00F3317F"/>
    <w:rsid w:val="00F33B3A"/>
    <w:rsid w:val="00F34356"/>
    <w:rsid w:val="00F348FA"/>
    <w:rsid w:val="00F34F97"/>
    <w:rsid w:val="00F351FF"/>
    <w:rsid w:val="00F353B7"/>
    <w:rsid w:val="00F3582D"/>
    <w:rsid w:val="00F361DD"/>
    <w:rsid w:val="00F362DC"/>
    <w:rsid w:val="00F36385"/>
    <w:rsid w:val="00F366E1"/>
    <w:rsid w:val="00F3679E"/>
    <w:rsid w:val="00F370F3"/>
    <w:rsid w:val="00F37378"/>
    <w:rsid w:val="00F377BB"/>
    <w:rsid w:val="00F37D7D"/>
    <w:rsid w:val="00F37F46"/>
    <w:rsid w:val="00F4024D"/>
    <w:rsid w:val="00F40D29"/>
    <w:rsid w:val="00F40FE1"/>
    <w:rsid w:val="00F41075"/>
    <w:rsid w:val="00F41145"/>
    <w:rsid w:val="00F4152F"/>
    <w:rsid w:val="00F41729"/>
    <w:rsid w:val="00F41B94"/>
    <w:rsid w:val="00F42627"/>
    <w:rsid w:val="00F427A7"/>
    <w:rsid w:val="00F4288C"/>
    <w:rsid w:val="00F42B20"/>
    <w:rsid w:val="00F42D90"/>
    <w:rsid w:val="00F430D8"/>
    <w:rsid w:val="00F43103"/>
    <w:rsid w:val="00F432D8"/>
    <w:rsid w:val="00F43661"/>
    <w:rsid w:val="00F43A29"/>
    <w:rsid w:val="00F43DA3"/>
    <w:rsid w:val="00F43DE9"/>
    <w:rsid w:val="00F43F4F"/>
    <w:rsid w:val="00F4426E"/>
    <w:rsid w:val="00F444C0"/>
    <w:rsid w:val="00F4450A"/>
    <w:rsid w:val="00F44B9B"/>
    <w:rsid w:val="00F45011"/>
    <w:rsid w:val="00F45319"/>
    <w:rsid w:val="00F45D9B"/>
    <w:rsid w:val="00F45F40"/>
    <w:rsid w:val="00F46003"/>
    <w:rsid w:val="00F460C0"/>
    <w:rsid w:val="00F46621"/>
    <w:rsid w:val="00F46D42"/>
    <w:rsid w:val="00F46F7D"/>
    <w:rsid w:val="00F46FAC"/>
    <w:rsid w:val="00F47198"/>
    <w:rsid w:val="00F47A10"/>
    <w:rsid w:val="00F47B2C"/>
    <w:rsid w:val="00F503E5"/>
    <w:rsid w:val="00F51064"/>
    <w:rsid w:val="00F5115C"/>
    <w:rsid w:val="00F518EE"/>
    <w:rsid w:val="00F51AEB"/>
    <w:rsid w:val="00F51B5E"/>
    <w:rsid w:val="00F52779"/>
    <w:rsid w:val="00F529B5"/>
    <w:rsid w:val="00F529D8"/>
    <w:rsid w:val="00F52E3E"/>
    <w:rsid w:val="00F53009"/>
    <w:rsid w:val="00F53155"/>
    <w:rsid w:val="00F53549"/>
    <w:rsid w:val="00F5354F"/>
    <w:rsid w:val="00F5360E"/>
    <w:rsid w:val="00F536C0"/>
    <w:rsid w:val="00F53870"/>
    <w:rsid w:val="00F53B77"/>
    <w:rsid w:val="00F53C70"/>
    <w:rsid w:val="00F53DB2"/>
    <w:rsid w:val="00F548C4"/>
    <w:rsid w:val="00F54A5B"/>
    <w:rsid w:val="00F54B00"/>
    <w:rsid w:val="00F54D7E"/>
    <w:rsid w:val="00F54D80"/>
    <w:rsid w:val="00F54ED1"/>
    <w:rsid w:val="00F55509"/>
    <w:rsid w:val="00F557A4"/>
    <w:rsid w:val="00F557F7"/>
    <w:rsid w:val="00F55967"/>
    <w:rsid w:val="00F55AD7"/>
    <w:rsid w:val="00F561E2"/>
    <w:rsid w:val="00F563C2"/>
    <w:rsid w:val="00F563E0"/>
    <w:rsid w:val="00F56462"/>
    <w:rsid w:val="00F564E6"/>
    <w:rsid w:val="00F56615"/>
    <w:rsid w:val="00F56A40"/>
    <w:rsid w:val="00F56B23"/>
    <w:rsid w:val="00F56EB7"/>
    <w:rsid w:val="00F5717B"/>
    <w:rsid w:val="00F574B2"/>
    <w:rsid w:val="00F57937"/>
    <w:rsid w:val="00F60DB8"/>
    <w:rsid w:val="00F60E11"/>
    <w:rsid w:val="00F614EA"/>
    <w:rsid w:val="00F61546"/>
    <w:rsid w:val="00F61550"/>
    <w:rsid w:val="00F6186D"/>
    <w:rsid w:val="00F61900"/>
    <w:rsid w:val="00F61A68"/>
    <w:rsid w:val="00F62411"/>
    <w:rsid w:val="00F625C8"/>
    <w:rsid w:val="00F62B4C"/>
    <w:rsid w:val="00F62CCA"/>
    <w:rsid w:val="00F62D02"/>
    <w:rsid w:val="00F633D1"/>
    <w:rsid w:val="00F638F6"/>
    <w:rsid w:val="00F639B7"/>
    <w:rsid w:val="00F64030"/>
    <w:rsid w:val="00F6439C"/>
    <w:rsid w:val="00F6439F"/>
    <w:rsid w:val="00F64476"/>
    <w:rsid w:val="00F644D5"/>
    <w:rsid w:val="00F6455F"/>
    <w:rsid w:val="00F64567"/>
    <w:rsid w:val="00F64691"/>
    <w:rsid w:val="00F648DD"/>
    <w:rsid w:val="00F64C72"/>
    <w:rsid w:val="00F65335"/>
    <w:rsid w:val="00F656A5"/>
    <w:rsid w:val="00F658AC"/>
    <w:rsid w:val="00F65C71"/>
    <w:rsid w:val="00F65EB4"/>
    <w:rsid w:val="00F663AC"/>
    <w:rsid w:val="00F6675C"/>
    <w:rsid w:val="00F6701D"/>
    <w:rsid w:val="00F6717B"/>
    <w:rsid w:val="00F67919"/>
    <w:rsid w:val="00F67ADE"/>
    <w:rsid w:val="00F67BB4"/>
    <w:rsid w:val="00F67C5C"/>
    <w:rsid w:val="00F67D63"/>
    <w:rsid w:val="00F67EAE"/>
    <w:rsid w:val="00F67F4D"/>
    <w:rsid w:val="00F700BA"/>
    <w:rsid w:val="00F701D1"/>
    <w:rsid w:val="00F70216"/>
    <w:rsid w:val="00F70624"/>
    <w:rsid w:val="00F70753"/>
    <w:rsid w:val="00F709FD"/>
    <w:rsid w:val="00F70E96"/>
    <w:rsid w:val="00F70ED1"/>
    <w:rsid w:val="00F710E8"/>
    <w:rsid w:val="00F71152"/>
    <w:rsid w:val="00F714D2"/>
    <w:rsid w:val="00F7160C"/>
    <w:rsid w:val="00F716B6"/>
    <w:rsid w:val="00F7171A"/>
    <w:rsid w:val="00F717F6"/>
    <w:rsid w:val="00F71D35"/>
    <w:rsid w:val="00F71F7B"/>
    <w:rsid w:val="00F72098"/>
    <w:rsid w:val="00F720AA"/>
    <w:rsid w:val="00F721A1"/>
    <w:rsid w:val="00F7246A"/>
    <w:rsid w:val="00F72722"/>
    <w:rsid w:val="00F72857"/>
    <w:rsid w:val="00F72F61"/>
    <w:rsid w:val="00F73001"/>
    <w:rsid w:val="00F73358"/>
    <w:rsid w:val="00F7344F"/>
    <w:rsid w:val="00F735C3"/>
    <w:rsid w:val="00F73A17"/>
    <w:rsid w:val="00F73CAA"/>
    <w:rsid w:val="00F73E51"/>
    <w:rsid w:val="00F73EF9"/>
    <w:rsid w:val="00F743BC"/>
    <w:rsid w:val="00F74545"/>
    <w:rsid w:val="00F74831"/>
    <w:rsid w:val="00F74B82"/>
    <w:rsid w:val="00F74C0C"/>
    <w:rsid w:val="00F74E07"/>
    <w:rsid w:val="00F75427"/>
    <w:rsid w:val="00F763B6"/>
    <w:rsid w:val="00F7641E"/>
    <w:rsid w:val="00F768C6"/>
    <w:rsid w:val="00F76B2E"/>
    <w:rsid w:val="00F773D1"/>
    <w:rsid w:val="00F77698"/>
    <w:rsid w:val="00F779CB"/>
    <w:rsid w:val="00F779F5"/>
    <w:rsid w:val="00F77EC2"/>
    <w:rsid w:val="00F804AA"/>
    <w:rsid w:val="00F8063D"/>
    <w:rsid w:val="00F806E1"/>
    <w:rsid w:val="00F8075A"/>
    <w:rsid w:val="00F80D60"/>
    <w:rsid w:val="00F8130D"/>
    <w:rsid w:val="00F81487"/>
    <w:rsid w:val="00F81498"/>
    <w:rsid w:val="00F81B62"/>
    <w:rsid w:val="00F81CAC"/>
    <w:rsid w:val="00F824D4"/>
    <w:rsid w:val="00F82AEC"/>
    <w:rsid w:val="00F82BCD"/>
    <w:rsid w:val="00F82CD2"/>
    <w:rsid w:val="00F82D71"/>
    <w:rsid w:val="00F82E08"/>
    <w:rsid w:val="00F82F28"/>
    <w:rsid w:val="00F83317"/>
    <w:rsid w:val="00F83735"/>
    <w:rsid w:val="00F838DC"/>
    <w:rsid w:val="00F83B52"/>
    <w:rsid w:val="00F83CAB"/>
    <w:rsid w:val="00F83E63"/>
    <w:rsid w:val="00F84088"/>
    <w:rsid w:val="00F843CA"/>
    <w:rsid w:val="00F84504"/>
    <w:rsid w:val="00F846B1"/>
    <w:rsid w:val="00F84C1A"/>
    <w:rsid w:val="00F84C76"/>
    <w:rsid w:val="00F84E0F"/>
    <w:rsid w:val="00F852B2"/>
    <w:rsid w:val="00F85623"/>
    <w:rsid w:val="00F856D7"/>
    <w:rsid w:val="00F8597D"/>
    <w:rsid w:val="00F85A67"/>
    <w:rsid w:val="00F85BC8"/>
    <w:rsid w:val="00F85CDF"/>
    <w:rsid w:val="00F85D20"/>
    <w:rsid w:val="00F85E1D"/>
    <w:rsid w:val="00F85FC6"/>
    <w:rsid w:val="00F861C2"/>
    <w:rsid w:val="00F863F7"/>
    <w:rsid w:val="00F8654D"/>
    <w:rsid w:val="00F87069"/>
    <w:rsid w:val="00F87098"/>
    <w:rsid w:val="00F87DEF"/>
    <w:rsid w:val="00F87F83"/>
    <w:rsid w:val="00F87FAF"/>
    <w:rsid w:val="00F9041B"/>
    <w:rsid w:val="00F905B7"/>
    <w:rsid w:val="00F908CF"/>
    <w:rsid w:val="00F90A65"/>
    <w:rsid w:val="00F90C4D"/>
    <w:rsid w:val="00F90DFC"/>
    <w:rsid w:val="00F912EF"/>
    <w:rsid w:val="00F91366"/>
    <w:rsid w:val="00F91BA4"/>
    <w:rsid w:val="00F920FD"/>
    <w:rsid w:val="00F921F7"/>
    <w:rsid w:val="00F92231"/>
    <w:rsid w:val="00F929DC"/>
    <w:rsid w:val="00F92B66"/>
    <w:rsid w:val="00F93746"/>
    <w:rsid w:val="00F93849"/>
    <w:rsid w:val="00F93CEB"/>
    <w:rsid w:val="00F93EBB"/>
    <w:rsid w:val="00F9492E"/>
    <w:rsid w:val="00F94A91"/>
    <w:rsid w:val="00F94C63"/>
    <w:rsid w:val="00F955F5"/>
    <w:rsid w:val="00F95665"/>
    <w:rsid w:val="00F95778"/>
    <w:rsid w:val="00F95A10"/>
    <w:rsid w:val="00F96029"/>
    <w:rsid w:val="00F9604C"/>
    <w:rsid w:val="00F96BC9"/>
    <w:rsid w:val="00F96D9D"/>
    <w:rsid w:val="00F96EA8"/>
    <w:rsid w:val="00F97095"/>
    <w:rsid w:val="00F97990"/>
    <w:rsid w:val="00F97B0C"/>
    <w:rsid w:val="00F97CAC"/>
    <w:rsid w:val="00F97DB3"/>
    <w:rsid w:val="00F97DC7"/>
    <w:rsid w:val="00F97DF5"/>
    <w:rsid w:val="00FA008D"/>
    <w:rsid w:val="00FA0120"/>
    <w:rsid w:val="00FA0431"/>
    <w:rsid w:val="00FA0468"/>
    <w:rsid w:val="00FA04A4"/>
    <w:rsid w:val="00FA0B0A"/>
    <w:rsid w:val="00FA0B79"/>
    <w:rsid w:val="00FA0BD9"/>
    <w:rsid w:val="00FA0F19"/>
    <w:rsid w:val="00FA158D"/>
    <w:rsid w:val="00FA188D"/>
    <w:rsid w:val="00FA1B42"/>
    <w:rsid w:val="00FA1E98"/>
    <w:rsid w:val="00FA2473"/>
    <w:rsid w:val="00FA25F3"/>
    <w:rsid w:val="00FA268E"/>
    <w:rsid w:val="00FA27AE"/>
    <w:rsid w:val="00FA2ACC"/>
    <w:rsid w:val="00FA2E2E"/>
    <w:rsid w:val="00FA3380"/>
    <w:rsid w:val="00FA349B"/>
    <w:rsid w:val="00FA3864"/>
    <w:rsid w:val="00FA4A25"/>
    <w:rsid w:val="00FA4A83"/>
    <w:rsid w:val="00FA4C16"/>
    <w:rsid w:val="00FA4F48"/>
    <w:rsid w:val="00FA5093"/>
    <w:rsid w:val="00FA56EA"/>
    <w:rsid w:val="00FA59B3"/>
    <w:rsid w:val="00FA5A49"/>
    <w:rsid w:val="00FA5C61"/>
    <w:rsid w:val="00FA5DB5"/>
    <w:rsid w:val="00FA6160"/>
    <w:rsid w:val="00FA6278"/>
    <w:rsid w:val="00FA6778"/>
    <w:rsid w:val="00FA67EB"/>
    <w:rsid w:val="00FA69CF"/>
    <w:rsid w:val="00FA69DA"/>
    <w:rsid w:val="00FA6B56"/>
    <w:rsid w:val="00FA6C6F"/>
    <w:rsid w:val="00FA6D3C"/>
    <w:rsid w:val="00FA6EF6"/>
    <w:rsid w:val="00FA7075"/>
    <w:rsid w:val="00FA76D2"/>
    <w:rsid w:val="00FA79DC"/>
    <w:rsid w:val="00FA7A81"/>
    <w:rsid w:val="00FA7B67"/>
    <w:rsid w:val="00FA7CC9"/>
    <w:rsid w:val="00FA7D25"/>
    <w:rsid w:val="00FA7F8F"/>
    <w:rsid w:val="00FB004A"/>
    <w:rsid w:val="00FB00EF"/>
    <w:rsid w:val="00FB05E7"/>
    <w:rsid w:val="00FB068C"/>
    <w:rsid w:val="00FB094B"/>
    <w:rsid w:val="00FB0BD9"/>
    <w:rsid w:val="00FB0E86"/>
    <w:rsid w:val="00FB0F97"/>
    <w:rsid w:val="00FB141B"/>
    <w:rsid w:val="00FB1C3A"/>
    <w:rsid w:val="00FB1D52"/>
    <w:rsid w:val="00FB2F01"/>
    <w:rsid w:val="00FB3051"/>
    <w:rsid w:val="00FB31F7"/>
    <w:rsid w:val="00FB37EE"/>
    <w:rsid w:val="00FB3C62"/>
    <w:rsid w:val="00FB4199"/>
    <w:rsid w:val="00FB446C"/>
    <w:rsid w:val="00FB4E26"/>
    <w:rsid w:val="00FB4FCF"/>
    <w:rsid w:val="00FB50C3"/>
    <w:rsid w:val="00FB536E"/>
    <w:rsid w:val="00FB58A2"/>
    <w:rsid w:val="00FB58BD"/>
    <w:rsid w:val="00FB59EA"/>
    <w:rsid w:val="00FB5E78"/>
    <w:rsid w:val="00FB637E"/>
    <w:rsid w:val="00FB6D7A"/>
    <w:rsid w:val="00FB6E18"/>
    <w:rsid w:val="00FB6E2B"/>
    <w:rsid w:val="00FB7069"/>
    <w:rsid w:val="00FB71BD"/>
    <w:rsid w:val="00FB71CB"/>
    <w:rsid w:val="00FB73E9"/>
    <w:rsid w:val="00FB772D"/>
    <w:rsid w:val="00FB783E"/>
    <w:rsid w:val="00FB7A85"/>
    <w:rsid w:val="00FB7A9C"/>
    <w:rsid w:val="00FC0482"/>
    <w:rsid w:val="00FC0796"/>
    <w:rsid w:val="00FC0817"/>
    <w:rsid w:val="00FC08C4"/>
    <w:rsid w:val="00FC0ACB"/>
    <w:rsid w:val="00FC0B6D"/>
    <w:rsid w:val="00FC0D7B"/>
    <w:rsid w:val="00FC0DF9"/>
    <w:rsid w:val="00FC13A2"/>
    <w:rsid w:val="00FC13DA"/>
    <w:rsid w:val="00FC1625"/>
    <w:rsid w:val="00FC169B"/>
    <w:rsid w:val="00FC2144"/>
    <w:rsid w:val="00FC218D"/>
    <w:rsid w:val="00FC27C8"/>
    <w:rsid w:val="00FC3207"/>
    <w:rsid w:val="00FC3348"/>
    <w:rsid w:val="00FC3355"/>
    <w:rsid w:val="00FC3CF1"/>
    <w:rsid w:val="00FC3F38"/>
    <w:rsid w:val="00FC3F90"/>
    <w:rsid w:val="00FC42BF"/>
    <w:rsid w:val="00FC44BB"/>
    <w:rsid w:val="00FC4506"/>
    <w:rsid w:val="00FC45C2"/>
    <w:rsid w:val="00FC4649"/>
    <w:rsid w:val="00FC4883"/>
    <w:rsid w:val="00FC4950"/>
    <w:rsid w:val="00FC4C5F"/>
    <w:rsid w:val="00FC54FE"/>
    <w:rsid w:val="00FC58FC"/>
    <w:rsid w:val="00FC5926"/>
    <w:rsid w:val="00FC5965"/>
    <w:rsid w:val="00FC5C04"/>
    <w:rsid w:val="00FC5F84"/>
    <w:rsid w:val="00FC60A2"/>
    <w:rsid w:val="00FC613E"/>
    <w:rsid w:val="00FC61E1"/>
    <w:rsid w:val="00FC63AD"/>
    <w:rsid w:val="00FC644A"/>
    <w:rsid w:val="00FC6714"/>
    <w:rsid w:val="00FC6AF5"/>
    <w:rsid w:val="00FC6D4F"/>
    <w:rsid w:val="00FC726F"/>
    <w:rsid w:val="00FC7516"/>
    <w:rsid w:val="00FC75DC"/>
    <w:rsid w:val="00FC75E0"/>
    <w:rsid w:val="00FC7738"/>
    <w:rsid w:val="00FC7870"/>
    <w:rsid w:val="00FC79F1"/>
    <w:rsid w:val="00FD00C8"/>
    <w:rsid w:val="00FD0551"/>
    <w:rsid w:val="00FD0682"/>
    <w:rsid w:val="00FD06A9"/>
    <w:rsid w:val="00FD0762"/>
    <w:rsid w:val="00FD0793"/>
    <w:rsid w:val="00FD0A22"/>
    <w:rsid w:val="00FD0B7C"/>
    <w:rsid w:val="00FD0DFC"/>
    <w:rsid w:val="00FD0EB4"/>
    <w:rsid w:val="00FD0EBC"/>
    <w:rsid w:val="00FD1265"/>
    <w:rsid w:val="00FD1457"/>
    <w:rsid w:val="00FD1806"/>
    <w:rsid w:val="00FD207F"/>
    <w:rsid w:val="00FD26DC"/>
    <w:rsid w:val="00FD28D9"/>
    <w:rsid w:val="00FD2D40"/>
    <w:rsid w:val="00FD2D45"/>
    <w:rsid w:val="00FD31D6"/>
    <w:rsid w:val="00FD340C"/>
    <w:rsid w:val="00FD3669"/>
    <w:rsid w:val="00FD3B09"/>
    <w:rsid w:val="00FD3CEE"/>
    <w:rsid w:val="00FD3EA2"/>
    <w:rsid w:val="00FD3EAD"/>
    <w:rsid w:val="00FD3ED4"/>
    <w:rsid w:val="00FD414C"/>
    <w:rsid w:val="00FD4221"/>
    <w:rsid w:val="00FD428C"/>
    <w:rsid w:val="00FD5082"/>
    <w:rsid w:val="00FD5369"/>
    <w:rsid w:val="00FD5456"/>
    <w:rsid w:val="00FD5858"/>
    <w:rsid w:val="00FD5A74"/>
    <w:rsid w:val="00FD5BF7"/>
    <w:rsid w:val="00FD5DB5"/>
    <w:rsid w:val="00FD5E9F"/>
    <w:rsid w:val="00FD5FD0"/>
    <w:rsid w:val="00FD6067"/>
    <w:rsid w:val="00FD67DD"/>
    <w:rsid w:val="00FD69AA"/>
    <w:rsid w:val="00FD69D6"/>
    <w:rsid w:val="00FD7672"/>
    <w:rsid w:val="00FD7E9F"/>
    <w:rsid w:val="00FD7F86"/>
    <w:rsid w:val="00FE0013"/>
    <w:rsid w:val="00FE0712"/>
    <w:rsid w:val="00FE0AF3"/>
    <w:rsid w:val="00FE1787"/>
    <w:rsid w:val="00FE1825"/>
    <w:rsid w:val="00FE1E72"/>
    <w:rsid w:val="00FE1E9F"/>
    <w:rsid w:val="00FE23C2"/>
    <w:rsid w:val="00FE2402"/>
    <w:rsid w:val="00FE245C"/>
    <w:rsid w:val="00FE2655"/>
    <w:rsid w:val="00FE267F"/>
    <w:rsid w:val="00FE2B04"/>
    <w:rsid w:val="00FE2B14"/>
    <w:rsid w:val="00FE32B7"/>
    <w:rsid w:val="00FE33A8"/>
    <w:rsid w:val="00FE3416"/>
    <w:rsid w:val="00FE3452"/>
    <w:rsid w:val="00FE3D2F"/>
    <w:rsid w:val="00FE42C3"/>
    <w:rsid w:val="00FE4B10"/>
    <w:rsid w:val="00FE4BF5"/>
    <w:rsid w:val="00FE4EB5"/>
    <w:rsid w:val="00FE5212"/>
    <w:rsid w:val="00FE5331"/>
    <w:rsid w:val="00FE5398"/>
    <w:rsid w:val="00FE54DB"/>
    <w:rsid w:val="00FE56C9"/>
    <w:rsid w:val="00FE584B"/>
    <w:rsid w:val="00FE599F"/>
    <w:rsid w:val="00FE59E2"/>
    <w:rsid w:val="00FE5AE8"/>
    <w:rsid w:val="00FE5DD0"/>
    <w:rsid w:val="00FE608A"/>
    <w:rsid w:val="00FE608E"/>
    <w:rsid w:val="00FE6410"/>
    <w:rsid w:val="00FE656F"/>
    <w:rsid w:val="00FE6AD8"/>
    <w:rsid w:val="00FE6B45"/>
    <w:rsid w:val="00FE6B6C"/>
    <w:rsid w:val="00FE708A"/>
    <w:rsid w:val="00FE70C4"/>
    <w:rsid w:val="00FE79CE"/>
    <w:rsid w:val="00FE7AD7"/>
    <w:rsid w:val="00FE7CAA"/>
    <w:rsid w:val="00FE7FB8"/>
    <w:rsid w:val="00FF007E"/>
    <w:rsid w:val="00FF06E4"/>
    <w:rsid w:val="00FF088C"/>
    <w:rsid w:val="00FF0BF4"/>
    <w:rsid w:val="00FF1206"/>
    <w:rsid w:val="00FF130D"/>
    <w:rsid w:val="00FF14B6"/>
    <w:rsid w:val="00FF1A93"/>
    <w:rsid w:val="00FF1BC9"/>
    <w:rsid w:val="00FF1C94"/>
    <w:rsid w:val="00FF1D64"/>
    <w:rsid w:val="00FF1DB6"/>
    <w:rsid w:val="00FF211B"/>
    <w:rsid w:val="00FF23EE"/>
    <w:rsid w:val="00FF2686"/>
    <w:rsid w:val="00FF270D"/>
    <w:rsid w:val="00FF2937"/>
    <w:rsid w:val="00FF2DCC"/>
    <w:rsid w:val="00FF2DE1"/>
    <w:rsid w:val="00FF2FBC"/>
    <w:rsid w:val="00FF34C5"/>
    <w:rsid w:val="00FF34DC"/>
    <w:rsid w:val="00FF3510"/>
    <w:rsid w:val="00FF35D0"/>
    <w:rsid w:val="00FF3A5F"/>
    <w:rsid w:val="00FF3C0E"/>
    <w:rsid w:val="00FF3D2D"/>
    <w:rsid w:val="00FF406B"/>
    <w:rsid w:val="00FF447E"/>
    <w:rsid w:val="00FF4499"/>
    <w:rsid w:val="00FF4538"/>
    <w:rsid w:val="00FF5055"/>
    <w:rsid w:val="00FF542F"/>
    <w:rsid w:val="00FF54A6"/>
    <w:rsid w:val="00FF5632"/>
    <w:rsid w:val="00FF56AC"/>
    <w:rsid w:val="00FF57F5"/>
    <w:rsid w:val="00FF664F"/>
    <w:rsid w:val="00FF7114"/>
    <w:rsid w:val="00FF729E"/>
    <w:rsid w:val="00FF74E9"/>
    <w:rsid w:val="00FF7758"/>
    <w:rsid w:val="00FF7919"/>
    <w:rsid w:val="00FF7DCF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2B80B22"/>
  <w15:docId w15:val="{F2D17DA0-FB02-4E4A-8B31-D4510917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A7B"/>
    <w:rPr>
      <w:sz w:val="24"/>
      <w:szCs w:val="24"/>
      <w:lang w:eastAsia="ru-RU"/>
    </w:rPr>
  </w:style>
  <w:style w:type="paragraph" w:styleId="3">
    <w:name w:val="heading 3"/>
    <w:basedOn w:val="a"/>
    <w:link w:val="30"/>
    <w:uiPriority w:val="99"/>
    <w:qFormat/>
    <w:rsid w:val="00460E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586F2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Знак1 Знак,Знак1 Знак Знак,Знак1 Знак Знак Знак Знак Знак Знак Знак,Знак1,Знак1 Знак Знак Знак,Знак,Обычный (веб) Знак2,Обычный (веб) Знак1 Знак,Обычный (веб) Знак Знак Знак,Знак1 Знак1 Знак Знак Знак Знак"/>
    <w:basedOn w:val="a"/>
    <w:link w:val="a4"/>
    <w:rsid w:val="00460EF6"/>
    <w:pPr>
      <w:spacing w:before="100" w:beforeAutospacing="1" w:after="100" w:afterAutospacing="1"/>
    </w:pPr>
  </w:style>
  <w:style w:type="paragraph" w:customStyle="1" w:styleId="a5">
    <w:name w:val="Знак Знак"/>
    <w:basedOn w:val="a"/>
    <w:rsid w:val="00154066"/>
    <w:pPr>
      <w:autoSpaceDE w:val="0"/>
      <w:autoSpaceDN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Звичайний (веб) Знак"/>
    <w:aliases w:val="Обычный (веб) Знак Знак,Знак1 Знак Знак1,Знак1 Знак Знак Знак1,Знак1 Знак Знак Знак Знак Знак Знак Знак Знак,Знак1 Знак1,Знак1 Знак Знак Знак Знак,Знак Знак1,Обычный (веб) Знак2 Знак,Обычный (веб) Знак1 Знак Знак"/>
    <w:link w:val="a3"/>
    <w:rsid w:val="00154066"/>
    <w:rPr>
      <w:sz w:val="24"/>
      <w:szCs w:val="24"/>
      <w:lang w:val="ru-RU" w:eastAsia="ru-RU" w:bidi="ar-SA"/>
    </w:rPr>
  </w:style>
  <w:style w:type="paragraph" w:styleId="a6">
    <w:name w:val="header"/>
    <w:basedOn w:val="a"/>
    <w:rsid w:val="00A8314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83140"/>
  </w:style>
  <w:style w:type="paragraph" w:styleId="a8">
    <w:name w:val="footer"/>
    <w:basedOn w:val="a"/>
    <w:rsid w:val="00D119E0"/>
    <w:pPr>
      <w:tabs>
        <w:tab w:val="center" w:pos="4677"/>
        <w:tab w:val="right" w:pos="9355"/>
      </w:tabs>
    </w:pPr>
  </w:style>
  <w:style w:type="character" w:customStyle="1" w:styleId="FontStyle12">
    <w:name w:val="Font Style12"/>
    <w:uiPriority w:val="99"/>
    <w:rsid w:val="002F3EF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styleId="2">
    <w:name w:val="Body Text Indent 2"/>
    <w:basedOn w:val="a"/>
    <w:link w:val="20"/>
    <w:rsid w:val="008409BC"/>
    <w:pPr>
      <w:autoSpaceDE w:val="0"/>
      <w:autoSpaceDN w:val="0"/>
      <w:ind w:firstLine="709"/>
      <w:jc w:val="both"/>
    </w:pPr>
    <w:rPr>
      <w:sz w:val="28"/>
      <w:szCs w:val="28"/>
    </w:rPr>
  </w:style>
  <w:style w:type="character" w:customStyle="1" w:styleId="20">
    <w:name w:val="Основний текст з відступом 2 Знак"/>
    <w:link w:val="2"/>
    <w:rsid w:val="008409BC"/>
    <w:rPr>
      <w:sz w:val="28"/>
      <w:szCs w:val="28"/>
      <w:lang w:eastAsia="ru-RU"/>
    </w:rPr>
  </w:style>
  <w:style w:type="paragraph" w:customStyle="1" w:styleId="CharCharCharChar">
    <w:name w:val="Char Знак Знак Char Знак Знак Char Знак Знак Char Знак Знак"/>
    <w:basedOn w:val="a"/>
    <w:uiPriority w:val="99"/>
    <w:rsid w:val="008409BC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semiHidden/>
    <w:unhideWhenUsed/>
    <w:rsid w:val="008409BC"/>
    <w:pPr>
      <w:spacing w:after="120" w:line="480" w:lineRule="auto"/>
    </w:pPr>
  </w:style>
  <w:style w:type="character" w:customStyle="1" w:styleId="22">
    <w:name w:val="Основний текст 2 Знак"/>
    <w:link w:val="21"/>
    <w:uiPriority w:val="99"/>
    <w:semiHidden/>
    <w:rsid w:val="008409BC"/>
    <w:rPr>
      <w:sz w:val="24"/>
      <w:szCs w:val="24"/>
      <w:lang w:val="ru-RU" w:eastAsia="ru-RU"/>
    </w:rPr>
  </w:style>
  <w:style w:type="paragraph" w:customStyle="1" w:styleId="StyleZakonu">
    <w:name w:val="StyleZakonu"/>
    <w:basedOn w:val="a"/>
    <w:link w:val="StyleZakonu0"/>
    <w:uiPriority w:val="99"/>
    <w:rsid w:val="00614D41"/>
    <w:pPr>
      <w:spacing w:after="60" w:line="220" w:lineRule="exact"/>
      <w:ind w:firstLine="284"/>
      <w:jc w:val="both"/>
    </w:pPr>
    <w:rPr>
      <w:sz w:val="20"/>
      <w:szCs w:val="20"/>
    </w:rPr>
  </w:style>
  <w:style w:type="character" w:customStyle="1" w:styleId="StyleZakonu0">
    <w:name w:val="StyleZakonu Знак"/>
    <w:link w:val="StyleZakonu"/>
    <w:uiPriority w:val="99"/>
    <w:locked/>
    <w:rsid w:val="00614D41"/>
    <w:rPr>
      <w:lang w:eastAsia="ru-RU"/>
    </w:rPr>
  </w:style>
  <w:style w:type="table" w:styleId="a9">
    <w:name w:val="Table Grid"/>
    <w:basedOn w:val="a1"/>
    <w:uiPriority w:val="59"/>
    <w:rsid w:val="00C00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9"/>
    <w:locked/>
    <w:rsid w:val="00C034CD"/>
    <w:rPr>
      <w:b/>
      <w:bCs/>
      <w:sz w:val="27"/>
      <w:szCs w:val="27"/>
      <w:lang w:val="ru-RU" w:eastAsia="ru-RU"/>
    </w:rPr>
  </w:style>
  <w:style w:type="paragraph" w:styleId="aa">
    <w:name w:val="No Spacing"/>
    <w:uiPriority w:val="1"/>
    <w:qFormat/>
    <w:rsid w:val="00AE7AC7"/>
    <w:rPr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C800A6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link w:val="ab"/>
    <w:uiPriority w:val="99"/>
    <w:semiHidden/>
    <w:rsid w:val="00C800A6"/>
    <w:rPr>
      <w:rFonts w:ascii="Tahoma" w:hAnsi="Tahoma" w:cs="Tahoma"/>
      <w:sz w:val="16"/>
      <w:szCs w:val="16"/>
      <w:lang w:val="ru-RU"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77232F"/>
    <w:pPr>
      <w:spacing w:after="120"/>
      <w:ind w:left="283"/>
    </w:pPr>
  </w:style>
  <w:style w:type="character" w:customStyle="1" w:styleId="ae">
    <w:name w:val="Основний текст з відступом Знак"/>
    <w:link w:val="ad"/>
    <w:uiPriority w:val="99"/>
    <w:semiHidden/>
    <w:rsid w:val="0077232F"/>
    <w:rPr>
      <w:sz w:val="24"/>
      <w:szCs w:val="24"/>
      <w:lang w:val="ru-RU" w:eastAsia="ru-RU"/>
    </w:rPr>
  </w:style>
  <w:style w:type="character" w:customStyle="1" w:styleId="af">
    <w:name w:val="Основной текст_"/>
    <w:link w:val="23"/>
    <w:rsid w:val="00702E71"/>
    <w:rPr>
      <w:sz w:val="17"/>
      <w:szCs w:val="17"/>
      <w:shd w:val="clear" w:color="auto" w:fill="FFFFFF"/>
    </w:rPr>
  </w:style>
  <w:style w:type="paragraph" w:customStyle="1" w:styleId="23">
    <w:name w:val="Основной текст2"/>
    <w:basedOn w:val="a"/>
    <w:link w:val="af"/>
    <w:rsid w:val="00702E71"/>
    <w:pPr>
      <w:widowControl w:val="0"/>
      <w:shd w:val="clear" w:color="auto" w:fill="FFFFFF"/>
      <w:spacing w:line="816" w:lineRule="exact"/>
      <w:ind w:hanging="1280"/>
    </w:pPr>
    <w:rPr>
      <w:sz w:val="17"/>
      <w:szCs w:val="17"/>
      <w:lang w:eastAsia="uk-UA"/>
    </w:rPr>
  </w:style>
  <w:style w:type="paragraph" w:customStyle="1" w:styleId="1">
    <w:name w:val="Знак1"/>
    <w:basedOn w:val="a"/>
    <w:rsid w:val="009845F4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 Знак Знак1 Знак Знак Знак Знак Знак Знак Знак Знак Знак Знак"/>
    <w:basedOn w:val="a"/>
    <w:rsid w:val="00586F25"/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586F2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customStyle="1" w:styleId="110">
    <w:name w:val="Знак Знак1 Знак Знак Знак1 Знак Знак Знак Знак Знак Знак Знак Знак Знак Знак"/>
    <w:basedOn w:val="a"/>
    <w:rsid w:val="00AD5E32"/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rsid w:val="00702717"/>
    <w:pPr>
      <w:spacing w:before="100" w:beforeAutospacing="1" w:after="100" w:afterAutospacing="1"/>
    </w:pPr>
    <w:rPr>
      <w:lang w:eastAsia="uk-UA"/>
    </w:rPr>
  </w:style>
  <w:style w:type="paragraph" w:customStyle="1" w:styleId="111">
    <w:name w:val="Знак Знак1 Знак Знак Знак1 Знак Знак Знак Знак Знак Знак Знак Знак Знак Знак"/>
    <w:basedOn w:val="a"/>
    <w:rsid w:val="00702717"/>
    <w:rPr>
      <w:rFonts w:ascii="Verdana" w:hAnsi="Verdana" w:cs="Verdana"/>
      <w:sz w:val="20"/>
      <w:szCs w:val="20"/>
      <w:lang w:val="en-US" w:eastAsia="en-US"/>
    </w:rPr>
  </w:style>
  <w:style w:type="paragraph" w:customStyle="1" w:styleId="rvps12">
    <w:name w:val="rvps12"/>
    <w:basedOn w:val="a"/>
    <w:rsid w:val="00C84B1F"/>
    <w:pPr>
      <w:spacing w:before="100" w:beforeAutospacing="1" w:after="100" w:afterAutospacing="1"/>
    </w:pPr>
    <w:rPr>
      <w:lang w:eastAsia="uk-UA"/>
    </w:rPr>
  </w:style>
  <w:style w:type="paragraph" w:customStyle="1" w:styleId="112">
    <w:name w:val="Знак Знак1 Знак Знак Знак1 Знак Знак Знак Знак Знак Знак Знак Знак Знак Знак"/>
    <w:basedOn w:val="a"/>
    <w:rsid w:val="00274AD4"/>
    <w:rPr>
      <w:rFonts w:ascii="Verdana" w:hAnsi="Verdana" w:cs="Verdana"/>
      <w:sz w:val="20"/>
      <w:szCs w:val="20"/>
      <w:lang w:val="en-US" w:eastAsia="en-US"/>
    </w:rPr>
  </w:style>
  <w:style w:type="paragraph" w:customStyle="1" w:styleId="113">
    <w:name w:val="Знак Знак1 Знак Знак Знак1 Знак Знак Знак Знак Знак Знак Знак Знак Знак Знак"/>
    <w:basedOn w:val="a"/>
    <w:rsid w:val="00557020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fin.gov.u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D95DC-D7DF-4F15-A733-F1A9B390D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461DC96D</Template>
  <TotalTime>270</TotalTime>
  <Pages>9</Pages>
  <Words>11213</Words>
  <Characters>6392</Characters>
  <Application>Microsoft Office Word</Application>
  <DocSecurity>0</DocSecurity>
  <Lines>53</Lines>
  <Paragraphs>35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АНАЛІЗ РЕГУЛЯТОРНОГО ВПЛИВУ</vt:lpstr>
      <vt:lpstr>АНАЛІЗ РЕГУЛЯТОРНОГО ВПЛИВУ</vt:lpstr>
      <vt:lpstr>АНАЛІЗ РЕГУЛЯТОРНОГО ВПЛИВУ</vt:lpstr>
    </vt:vector>
  </TitlesOfParts>
  <Company>Minfin</Company>
  <LinksUpToDate>false</LinksUpToDate>
  <CharactersWithSpaces>17570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АНАЛІЗ РЕГУЛЯТОРНОГО ВПЛИВУ</dc:title>
  <dc:creator>d16-rochnyak</dc:creator>
  <cp:lastModifiedBy>Козлова Аліна Олександрівна</cp:lastModifiedBy>
  <cp:revision>20</cp:revision>
  <cp:lastPrinted>2019-06-10T08:43:00Z</cp:lastPrinted>
  <dcterms:created xsi:type="dcterms:W3CDTF">2019-06-06T11:02:00Z</dcterms:created>
  <dcterms:modified xsi:type="dcterms:W3CDTF">2019-06-10T12:04:00Z</dcterms:modified>
</cp:coreProperties>
</file>