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22" w:rsidRPr="0004000E" w:rsidRDefault="00015322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32"/>
          <w:szCs w:val="32"/>
          <w:lang w:val="uk-UA"/>
        </w:rPr>
      </w:pPr>
      <w:bookmarkStart w:id="0" w:name="_GoBack"/>
      <w:r w:rsidRPr="0004000E">
        <w:rPr>
          <w:sz w:val="32"/>
          <w:szCs w:val="32"/>
          <w:lang w:val="uk-UA"/>
        </w:rPr>
        <w:t>АНАЛІЗ РЕГУЛЯТОРНОГО ВПЛИВУ</w:t>
      </w:r>
    </w:p>
    <w:p w:rsidR="00015322" w:rsidRPr="0004000E" w:rsidRDefault="00015322" w:rsidP="0004000E">
      <w:pPr>
        <w:widowControl w:val="0"/>
        <w:ind w:right="-2"/>
        <w:jc w:val="center"/>
        <w:rPr>
          <w:b/>
          <w:sz w:val="32"/>
          <w:szCs w:val="32"/>
          <w:lang w:val="uk-UA"/>
        </w:rPr>
      </w:pPr>
      <w:r w:rsidRPr="0004000E">
        <w:rPr>
          <w:b/>
          <w:sz w:val="32"/>
          <w:szCs w:val="32"/>
          <w:lang w:val="uk-UA"/>
        </w:rPr>
        <w:t xml:space="preserve">проекту </w:t>
      </w:r>
      <w:r w:rsidR="00626C61" w:rsidRPr="0004000E">
        <w:rPr>
          <w:b/>
          <w:sz w:val="32"/>
          <w:szCs w:val="32"/>
          <w:lang w:val="uk-UA"/>
        </w:rPr>
        <w:t xml:space="preserve">Закону </w:t>
      </w:r>
      <w:r w:rsidRPr="0004000E">
        <w:rPr>
          <w:b/>
          <w:sz w:val="32"/>
          <w:szCs w:val="32"/>
          <w:lang w:val="uk-UA"/>
        </w:rPr>
        <w:t xml:space="preserve">України </w:t>
      </w:r>
    </w:p>
    <w:p w:rsidR="00015322" w:rsidRPr="0004000E" w:rsidRDefault="00015322" w:rsidP="0004000E">
      <w:pPr>
        <w:widowControl w:val="0"/>
        <w:ind w:right="-2"/>
        <w:jc w:val="center"/>
        <w:rPr>
          <w:b/>
          <w:sz w:val="32"/>
          <w:szCs w:val="32"/>
          <w:lang w:val="uk-UA"/>
        </w:rPr>
      </w:pPr>
      <w:r w:rsidRPr="0004000E">
        <w:rPr>
          <w:b/>
          <w:bCs/>
          <w:sz w:val="32"/>
          <w:szCs w:val="32"/>
          <w:lang w:val="uk-UA"/>
        </w:rPr>
        <w:t>«</w:t>
      </w:r>
      <w:r w:rsidR="00626C61" w:rsidRPr="0004000E">
        <w:rPr>
          <w:b/>
          <w:sz w:val="32"/>
          <w:szCs w:val="32"/>
          <w:lang w:val="uk-UA"/>
        </w:rPr>
        <w:t>Про внесення змін до Податкового кодексу України щодо податку на виведений капітал</w:t>
      </w:r>
      <w:r w:rsidRPr="0004000E">
        <w:rPr>
          <w:b/>
          <w:sz w:val="32"/>
          <w:szCs w:val="32"/>
          <w:lang w:val="uk-UA"/>
        </w:rPr>
        <w:t>»</w:t>
      </w:r>
    </w:p>
    <w:p w:rsidR="00015322" w:rsidRPr="0004000E" w:rsidRDefault="00015322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</w:p>
    <w:p w:rsidR="00015322" w:rsidRPr="0004000E" w:rsidRDefault="00015322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I. Визначення проблеми</w:t>
      </w:r>
    </w:p>
    <w:p w:rsidR="0098598B" w:rsidRPr="0004000E" w:rsidRDefault="0098598B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4"/>
          <w:szCs w:val="24"/>
          <w:lang w:val="uk-UA"/>
        </w:rPr>
      </w:pPr>
    </w:p>
    <w:p w:rsidR="00626C61" w:rsidRPr="0004000E" w:rsidRDefault="00015322" w:rsidP="0004000E">
      <w:pPr>
        <w:pStyle w:val="a3"/>
        <w:spacing w:before="12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04000E">
        <w:rPr>
          <w:sz w:val="28"/>
          <w:szCs w:val="28"/>
          <w:lang w:val="uk-UA"/>
        </w:rPr>
        <w:t xml:space="preserve">Проект </w:t>
      </w:r>
      <w:r w:rsidR="00626C61" w:rsidRPr="0004000E">
        <w:rPr>
          <w:sz w:val="28"/>
          <w:szCs w:val="28"/>
          <w:lang w:val="uk-UA"/>
        </w:rPr>
        <w:t xml:space="preserve">Закону України </w:t>
      </w:r>
      <w:r w:rsidR="00626C61" w:rsidRPr="0004000E">
        <w:rPr>
          <w:bCs/>
          <w:sz w:val="28"/>
          <w:szCs w:val="28"/>
          <w:lang w:val="uk-UA"/>
        </w:rPr>
        <w:t>«</w:t>
      </w:r>
      <w:r w:rsidR="00626C61" w:rsidRPr="0004000E">
        <w:rPr>
          <w:sz w:val="28"/>
          <w:szCs w:val="28"/>
          <w:lang w:val="uk-UA"/>
        </w:rPr>
        <w:t xml:space="preserve">Про внесення змін до Податкового кодексу України щодо податку на виведений капітал» </w:t>
      </w:r>
      <w:r w:rsidRPr="0004000E">
        <w:rPr>
          <w:sz w:val="28"/>
          <w:szCs w:val="28"/>
          <w:lang w:val="uk-UA"/>
        </w:rPr>
        <w:t>(далі –</w:t>
      </w:r>
      <w:r w:rsidR="00CE469B" w:rsidRPr="0004000E">
        <w:rPr>
          <w:sz w:val="28"/>
          <w:szCs w:val="28"/>
          <w:lang w:val="uk-UA"/>
        </w:rPr>
        <w:t xml:space="preserve"> </w:t>
      </w:r>
      <w:r w:rsidR="00626C61" w:rsidRPr="0004000E">
        <w:rPr>
          <w:sz w:val="28"/>
          <w:szCs w:val="28"/>
          <w:lang w:val="uk-UA"/>
        </w:rPr>
        <w:t>законопроект)</w:t>
      </w:r>
      <w:r w:rsidRPr="0004000E">
        <w:rPr>
          <w:sz w:val="28"/>
          <w:szCs w:val="28"/>
          <w:lang w:val="uk-UA"/>
        </w:rPr>
        <w:t xml:space="preserve"> розроблений </w:t>
      </w:r>
      <w:r w:rsidR="00626C61" w:rsidRPr="0004000E">
        <w:rPr>
          <w:sz w:val="28"/>
          <w:szCs w:val="28"/>
          <w:lang w:val="uk-UA"/>
        </w:rPr>
        <w:t>з метою реалізації положень п</w:t>
      </w:r>
      <w:r w:rsidR="00626C61" w:rsidRPr="0004000E">
        <w:rPr>
          <w:rFonts w:eastAsia="Calibri"/>
          <w:sz w:val="28"/>
          <w:szCs w:val="28"/>
          <w:lang w:val="uk-UA" w:eastAsia="en-US"/>
        </w:rPr>
        <w:t>ункту 5 розділу II «Прикінцеві та перехідні положення» Закону України від 21</w:t>
      </w:r>
      <w:r w:rsidR="00011480" w:rsidRPr="0004000E">
        <w:rPr>
          <w:rFonts w:eastAsia="Calibri"/>
          <w:sz w:val="28"/>
          <w:szCs w:val="28"/>
          <w:lang w:val="uk-UA" w:eastAsia="en-US"/>
        </w:rPr>
        <w:t xml:space="preserve"> грудня </w:t>
      </w:r>
      <w:r w:rsidR="00626C61" w:rsidRPr="0004000E">
        <w:rPr>
          <w:rFonts w:eastAsia="Calibri"/>
          <w:sz w:val="28"/>
          <w:szCs w:val="28"/>
          <w:lang w:val="uk-UA" w:eastAsia="en-US"/>
        </w:rPr>
        <w:t>2016</w:t>
      </w:r>
      <w:r w:rsidR="00011480" w:rsidRPr="0004000E">
        <w:rPr>
          <w:rFonts w:eastAsia="Calibri"/>
          <w:sz w:val="28"/>
          <w:szCs w:val="28"/>
          <w:lang w:val="uk-UA" w:eastAsia="en-US"/>
        </w:rPr>
        <w:t xml:space="preserve"> року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 №</w:t>
      </w:r>
      <w:r w:rsidR="00EF13D5" w:rsidRPr="0004000E">
        <w:rPr>
          <w:rFonts w:eastAsia="Calibri"/>
          <w:sz w:val="28"/>
          <w:szCs w:val="28"/>
          <w:lang w:val="uk-UA" w:eastAsia="en-US"/>
        </w:rPr>
        <w:t> </w:t>
      </w:r>
      <w:r w:rsidR="00626C61" w:rsidRPr="0004000E">
        <w:rPr>
          <w:rFonts w:eastAsia="Calibri"/>
          <w:sz w:val="28"/>
          <w:szCs w:val="28"/>
          <w:lang w:val="uk-UA" w:eastAsia="en-US"/>
        </w:rPr>
        <w:t>1797-VIII «Про внесення змін до Податков</w:t>
      </w:r>
      <w:r w:rsidR="008674B7" w:rsidRPr="0004000E">
        <w:rPr>
          <w:rFonts w:eastAsia="Calibri"/>
          <w:sz w:val="28"/>
          <w:szCs w:val="28"/>
          <w:lang w:val="uk-UA" w:eastAsia="en-US"/>
        </w:rPr>
        <w:t>ого кодексу України щодо покраща</w:t>
      </w:r>
      <w:r w:rsidR="00626C61" w:rsidRPr="0004000E">
        <w:rPr>
          <w:rFonts w:eastAsia="Calibri"/>
          <w:sz w:val="28"/>
          <w:szCs w:val="28"/>
          <w:lang w:val="uk-UA" w:eastAsia="en-US"/>
        </w:rPr>
        <w:t>ння інвестиційного клімату в Україні»</w:t>
      </w:r>
      <w:r w:rsidR="00331E5C" w:rsidRPr="0004000E">
        <w:rPr>
          <w:rFonts w:eastAsia="Calibri"/>
          <w:sz w:val="28"/>
          <w:szCs w:val="28"/>
          <w:lang w:val="uk-UA" w:eastAsia="en-US"/>
        </w:rPr>
        <w:t xml:space="preserve"> (далі – Закон № 1797)</w:t>
      </w:r>
      <w:r w:rsidR="008674B7" w:rsidRPr="0004000E">
        <w:rPr>
          <w:rFonts w:eastAsia="Calibri"/>
          <w:sz w:val="28"/>
          <w:szCs w:val="28"/>
          <w:lang w:val="uk-UA" w:eastAsia="en-US"/>
        </w:rPr>
        <w:t>, якими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 передбачено розробку із внесенням до Верховної Ради України проекту Закону щодо запровадження податку на виведений капітал.</w:t>
      </w:r>
    </w:p>
    <w:p w:rsidR="00626C61" w:rsidRPr="0004000E" w:rsidRDefault="00626C61" w:rsidP="0004000E">
      <w:pPr>
        <w:pStyle w:val="a3"/>
        <w:spacing w:before="120" w:beforeAutospacing="0" w:after="12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Законопроектом запровадж</w:t>
      </w:r>
      <w:r w:rsidR="00CE469B" w:rsidRPr="0004000E">
        <w:rPr>
          <w:rFonts w:eastAsia="Calibri"/>
          <w:sz w:val="28"/>
          <w:szCs w:val="28"/>
          <w:lang w:val="uk-UA" w:eastAsia="en-US"/>
        </w:rPr>
        <w:t xml:space="preserve">ується </w:t>
      </w:r>
      <w:r w:rsidRPr="0004000E">
        <w:rPr>
          <w:rFonts w:eastAsia="Calibri"/>
          <w:sz w:val="28"/>
          <w:szCs w:val="28"/>
          <w:lang w:val="uk-UA" w:eastAsia="en-US"/>
        </w:rPr>
        <w:t>оподаткування прибутку, розподіленого у формі дивідендів чи прирівняних до них платежів</w:t>
      </w:r>
      <w:r w:rsidR="00011480" w:rsidRPr="0004000E">
        <w:rPr>
          <w:rFonts w:eastAsia="Calibri"/>
          <w:sz w:val="28"/>
          <w:szCs w:val="28"/>
          <w:lang w:val="uk-UA" w:eastAsia="en-US"/>
        </w:rPr>
        <w:t>,</w:t>
      </w:r>
      <w:r w:rsidRPr="0004000E">
        <w:rPr>
          <w:rFonts w:eastAsia="Calibri"/>
          <w:sz w:val="28"/>
          <w:szCs w:val="28"/>
          <w:lang w:val="uk-UA" w:eastAsia="en-US"/>
        </w:rPr>
        <w:t xml:space="preserve"> та відмова від податку з доходів нерезидентів.</w:t>
      </w:r>
    </w:p>
    <w:p w:rsidR="00626C61" w:rsidRPr="0004000E" w:rsidRDefault="00626C61" w:rsidP="0004000E">
      <w:pPr>
        <w:pStyle w:val="a3"/>
        <w:spacing w:before="120" w:beforeAutospacing="0" w:after="12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 xml:space="preserve">Прирівняними до дивідендів </w:t>
      </w:r>
      <w:proofErr w:type="spellStart"/>
      <w:r w:rsidRPr="0004000E">
        <w:rPr>
          <w:rFonts w:eastAsia="Calibri"/>
          <w:sz w:val="28"/>
          <w:szCs w:val="28"/>
          <w:lang w:val="uk-UA" w:eastAsia="en-US"/>
        </w:rPr>
        <w:t>платежами</w:t>
      </w:r>
      <w:proofErr w:type="spellEnd"/>
      <w:r w:rsidRPr="0004000E">
        <w:rPr>
          <w:rFonts w:eastAsia="Calibri"/>
          <w:sz w:val="28"/>
          <w:szCs w:val="28"/>
          <w:lang w:val="uk-UA" w:eastAsia="en-US"/>
        </w:rPr>
        <w:t xml:space="preserve"> є: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проценти, сплачені на адресу нерезидентів – пов’язаних осіб (</w:t>
      </w:r>
      <w:r w:rsidR="00011480" w:rsidRPr="0004000E">
        <w:rPr>
          <w:rFonts w:eastAsia="Calibri"/>
          <w:sz w:val="28"/>
          <w:szCs w:val="28"/>
          <w:lang w:val="uk-UA" w:eastAsia="en-US"/>
        </w:rPr>
        <w:t>у</w:t>
      </w:r>
      <w:r w:rsidRPr="0004000E">
        <w:rPr>
          <w:rFonts w:eastAsia="Calibri"/>
          <w:sz w:val="28"/>
          <w:szCs w:val="28"/>
          <w:lang w:val="uk-UA" w:eastAsia="en-US"/>
        </w:rPr>
        <w:t xml:space="preserve"> деяких випадках); 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виплати в межах договорів страхування або перестрахування на користь страховиків – нерезидентів (</w:t>
      </w:r>
      <w:r w:rsidR="00011480" w:rsidRPr="0004000E">
        <w:rPr>
          <w:rFonts w:eastAsia="Calibri"/>
          <w:sz w:val="28"/>
          <w:szCs w:val="28"/>
          <w:lang w:val="uk-UA" w:eastAsia="en-US"/>
        </w:rPr>
        <w:t>у</w:t>
      </w:r>
      <w:r w:rsidRPr="0004000E">
        <w:rPr>
          <w:rFonts w:eastAsia="Calibri"/>
          <w:sz w:val="28"/>
          <w:szCs w:val="28"/>
          <w:lang w:val="uk-UA" w:eastAsia="en-US"/>
        </w:rPr>
        <w:t xml:space="preserve"> деяких випадках);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виплата фінансової допомоги неплатнику податку на виведений капітал, що залишається неповернутою протягом 12 місяців (з правом зменшення податку);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придбання товарів та послуг у пов’язаних осіб, що використовують спрощену систему оподаткування;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донарахування за операція</w:t>
      </w:r>
      <w:r w:rsidR="00175BE7" w:rsidRPr="0004000E">
        <w:rPr>
          <w:rFonts w:eastAsia="Calibri"/>
          <w:sz w:val="28"/>
          <w:szCs w:val="28"/>
          <w:lang w:val="uk-UA" w:eastAsia="en-US"/>
        </w:rPr>
        <w:t>ми</w:t>
      </w:r>
      <w:r w:rsidRPr="0004000E">
        <w:rPr>
          <w:rFonts w:eastAsia="Calibri"/>
          <w:sz w:val="28"/>
          <w:szCs w:val="28"/>
          <w:lang w:val="uk-UA" w:eastAsia="en-US"/>
        </w:rPr>
        <w:t xml:space="preserve"> </w:t>
      </w:r>
      <w:r w:rsidR="00011480" w:rsidRPr="0004000E">
        <w:rPr>
          <w:rFonts w:eastAsia="Calibri"/>
          <w:sz w:val="28"/>
          <w:szCs w:val="28"/>
          <w:lang w:val="uk-UA" w:eastAsia="en-US"/>
        </w:rPr>
        <w:t xml:space="preserve">з </w:t>
      </w:r>
      <w:r w:rsidRPr="0004000E">
        <w:rPr>
          <w:rFonts w:eastAsia="Calibri"/>
          <w:sz w:val="28"/>
          <w:szCs w:val="28"/>
          <w:lang w:val="uk-UA" w:eastAsia="en-US"/>
        </w:rPr>
        <w:t>трансфертного ціноутворення;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операції з безоплатного надання майна неплатнику податку на виведений капітал;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інвестування в статутний капітал неплатників податку на виведений капітал (з правом зменшення податку);</w:t>
      </w:r>
    </w:p>
    <w:p w:rsidR="00626C61" w:rsidRPr="0004000E" w:rsidRDefault="00626C61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виплата роялті в окремих випадках, в сумах перевищення ліміту.</w:t>
      </w:r>
    </w:p>
    <w:p w:rsidR="00626C61" w:rsidRPr="0004000E" w:rsidRDefault="00F86A16" w:rsidP="0004000E">
      <w:pPr>
        <w:pStyle w:val="a3"/>
        <w:spacing w:before="12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Також законопроектом, зокрема</w:t>
      </w:r>
      <w:r w:rsidR="00B408AC" w:rsidRPr="0004000E">
        <w:rPr>
          <w:rFonts w:eastAsia="Calibri"/>
          <w:sz w:val="28"/>
          <w:szCs w:val="28"/>
          <w:lang w:val="uk-UA" w:eastAsia="en-US"/>
        </w:rPr>
        <w:t>,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 передбачається зміна методологічних підходів оподаткування процентів за користування кредитом, що отримуються у нерезидентів. Так, платники, у яких сукупний розмір отриманих у нерезидентів кредитів перевищує розмір власного капіталу більше ніж у </w:t>
      </w:r>
      <w:r w:rsidR="00626C61" w:rsidRPr="0004000E">
        <w:rPr>
          <w:rFonts w:eastAsia="Calibri"/>
          <w:sz w:val="28"/>
          <w:szCs w:val="28"/>
          <w:lang w:val="uk-UA" w:eastAsia="en-US"/>
        </w:rPr>
        <w:br/>
        <w:t xml:space="preserve">1,5 рази (для фінансових установ та компаній, що провадять винятково лізингову діяльність, </w:t>
      </w:r>
      <w:r w:rsidR="007E01B3" w:rsidRPr="0004000E">
        <w:rPr>
          <w:rFonts w:eastAsia="Calibri"/>
          <w:sz w:val="28"/>
          <w:szCs w:val="28"/>
          <w:lang w:val="uk-UA" w:eastAsia="en-US"/>
        </w:rPr>
        <w:t>–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 більш ніж у 5 разів), вважаються пов’язаними особами з такими нерезидентами і сума таких процентів оподатковується за ставкою </w:t>
      </w:r>
      <w:r w:rsidR="00626C61" w:rsidRPr="0004000E">
        <w:rPr>
          <w:rFonts w:eastAsia="Calibri"/>
          <w:sz w:val="28"/>
          <w:szCs w:val="28"/>
          <w:lang w:val="uk-UA" w:eastAsia="en-US"/>
        </w:rPr>
        <w:br/>
        <w:t xml:space="preserve">5 відсотків. За ставкою 20 відсотків оподатковується сума </w:t>
      </w:r>
      <w:r w:rsidR="00011480" w:rsidRPr="0004000E">
        <w:rPr>
          <w:rFonts w:eastAsia="Calibri"/>
          <w:sz w:val="28"/>
          <w:szCs w:val="28"/>
          <w:lang w:val="uk-UA" w:eastAsia="en-US"/>
        </w:rPr>
        <w:t>відсотків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, що сплачуються нерезидентам, у випадку, якщо такий нерезидент зареєстрований в </w:t>
      </w:r>
      <w:proofErr w:type="spellStart"/>
      <w:r w:rsidR="00626C61" w:rsidRPr="0004000E">
        <w:rPr>
          <w:rFonts w:eastAsia="Calibri"/>
          <w:sz w:val="28"/>
          <w:szCs w:val="28"/>
          <w:lang w:val="uk-UA" w:eastAsia="en-US"/>
        </w:rPr>
        <w:lastRenderedPageBreak/>
        <w:t>низькоподатковій</w:t>
      </w:r>
      <w:proofErr w:type="spellEnd"/>
      <w:r w:rsidR="00626C61" w:rsidRPr="0004000E">
        <w:rPr>
          <w:rFonts w:eastAsia="Calibri"/>
          <w:sz w:val="28"/>
          <w:szCs w:val="28"/>
          <w:lang w:val="uk-UA" w:eastAsia="en-US"/>
        </w:rPr>
        <w:t xml:space="preserve"> юрисдикції та у випадку сплати процентів нерезиденту, якщо сума залучених від нього кредитів (позик) перевищує власний капітал більше ніж в 3,5 рази (для фінансових установ та компаній, що провадять винятково лізингову діяльність, </w:t>
      </w:r>
      <w:r w:rsidR="00812D83" w:rsidRPr="0004000E">
        <w:rPr>
          <w:rFonts w:eastAsia="Calibri"/>
          <w:sz w:val="28"/>
          <w:szCs w:val="28"/>
          <w:lang w:val="uk-UA" w:eastAsia="en-US"/>
        </w:rPr>
        <w:t>–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 більш ніж у </w:t>
      </w:r>
      <w:r w:rsidR="0063789A" w:rsidRPr="0004000E">
        <w:rPr>
          <w:rFonts w:eastAsia="Calibri"/>
          <w:sz w:val="28"/>
          <w:szCs w:val="28"/>
          <w:lang w:val="uk-UA" w:eastAsia="en-US"/>
        </w:rPr>
        <w:t>10</w:t>
      </w:r>
      <w:r w:rsidR="00626C61" w:rsidRPr="0004000E">
        <w:rPr>
          <w:rFonts w:eastAsia="Calibri"/>
          <w:sz w:val="28"/>
          <w:szCs w:val="28"/>
          <w:lang w:val="uk-UA" w:eastAsia="en-US"/>
        </w:rPr>
        <w:t xml:space="preserve"> разів). </w:t>
      </w:r>
    </w:p>
    <w:p w:rsidR="00626C61" w:rsidRPr="0004000E" w:rsidRDefault="00626C61" w:rsidP="0004000E">
      <w:pPr>
        <w:pStyle w:val="a3"/>
        <w:spacing w:before="12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 xml:space="preserve">Крім </w:t>
      </w:r>
      <w:r w:rsidR="00530AF7" w:rsidRPr="0004000E">
        <w:rPr>
          <w:rFonts w:eastAsia="Calibri"/>
          <w:sz w:val="28"/>
          <w:szCs w:val="28"/>
          <w:lang w:val="uk-UA" w:eastAsia="en-US"/>
        </w:rPr>
        <w:t>цього</w:t>
      </w:r>
      <w:r w:rsidRPr="0004000E">
        <w:rPr>
          <w:rFonts w:eastAsia="Calibri"/>
          <w:sz w:val="28"/>
          <w:szCs w:val="28"/>
          <w:lang w:val="uk-UA" w:eastAsia="en-US"/>
        </w:rPr>
        <w:t xml:space="preserve"> законопроектом передбачаються перехідні положення для банків, які матимуть право залишатись платниками податку на прибуток до </w:t>
      </w:r>
      <w:r w:rsidR="00B408AC" w:rsidRPr="0004000E">
        <w:rPr>
          <w:rFonts w:eastAsia="Calibri"/>
          <w:sz w:val="28"/>
          <w:szCs w:val="28"/>
          <w:lang w:val="uk-UA" w:eastAsia="en-US"/>
        </w:rPr>
        <w:br/>
      </w:r>
      <w:r w:rsidRPr="0004000E">
        <w:rPr>
          <w:rFonts w:eastAsia="Calibri"/>
          <w:sz w:val="28"/>
          <w:szCs w:val="28"/>
          <w:lang w:val="uk-UA" w:eastAsia="en-US"/>
        </w:rPr>
        <w:t>2020 року включно. Також передбачається, що сума дивідендів, що виплачується за 2013</w:t>
      </w:r>
      <w:r w:rsidR="00B408AC" w:rsidRPr="0004000E">
        <w:rPr>
          <w:rFonts w:eastAsia="Calibri"/>
          <w:sz w:val="28"/>
          <w:szCs w:val="28"/>
          <w:lang w:val="uk-UA" w:eastAsia="en-US"/>
        </w:rPr>
        <w:t>-</w:t>
      </w:r>
      <w:r w:rsidRPr="0004000E">
        <w:rPr>
          <w:rFonts w:eastAsia="Calibri"/>
          <w:sz w:val="28"/>
          <w:szCs w:val="28"/>
          <w:lang w:val="uk-UA" w:eastAsia="en-US"/>
        </w:rPr>
        <w:t xml:space="preserve">2017 роки, не оподатковується податком на виведений капітал у межах обсягу оподатковуваного прибутку, з якого раніше був сплачений податок на прибуток. </w:t>
      </w:r>
    </w:p>
    <w:p w:rsidR="000F33EB" w:rsidRPr="0004000E" w:rsidRDefault="003E21A9" w:rsidP="0004000E">
      <w:pPr>
        <w:spacing w:before="12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Слід </w:t>
      </w:r>
      <w:r w:rsidR="00CB52A4" w:rsidRPr="0004000E">
        <w:rPr>
          <w:sz w:val="28"/>
          <w:szCs w:val="28"/>
          <w:lang w:val="uk-UA"/>
        </w:rPr>
        <w:t>врахувати</w:t>
      </w:r>
      <w:r w:rsidRPr="0004000E">
        <w:rPr>
          <w:sz w:val="28"/>
          <w:szCs w:val="28"/>
          <w:lang w:val="uk-UA"/>
        </w:rPr>
        <w:t xml:space="preserve">, </w:t>
      </w:r>
      <w:r w:rsidR="003E09A5" w:rsidRPr="0004000E">
        <w:rPr>
          <w:sz w:val="28"/>
          <w:szCs w:val="28"/>
          <w:lang w:val="uk-UA"/>
        </w:rPr>
        <w:t xml:space="preserve">що </w:t>
      </w:r>
      <w:r w:rsidR="008D11B7" w:rsidRPr="0004000E">
        <w:rPr>
          <w:sz w:val="28"/>
          <w:szCs w:val="28"/>
          <w:lang w:val="uk-UA"/>
        </w:rPr>
        <w:t xml:space="preserve">в початковий період </w:t>
      </w:r>
      <w:r w:rsidR="0063789A" w:rsidRPr="0004000E">
        <w:rPr>
          <w:sz w:val="28"/>
          <w:szCs w:val="28"/>
          <w:lang w:val="uk-UA"/>
        </w:rPr>
        <w:t xml:space="preserve">з моменту </w:t>
      </w:r>
      <w:r w:rsidR="008D11B7" w:rsidRPr="0004000E">
        <w:rPr>
          <w:sz w:val="28"/>
          <w:szCs w:val="28"/>
          <w:lang w:val="uk-UA"/>
        </w:rPr>
        <w:t xml:space="preserve">запровадження </w:t>
      </w:r>
      <w:r w:rsidR="003E09A5" w:rsidRPr="0004000E">
        <w:rPr>
          <w:sz w:val="28"/>
          <w:szCs w:val="28"/>
          <w:lang w:val="uk-UA"/>
        </w:rPr>
        <w:t xml:space="preserve">законопроекту прогнозується </w:t>
      </w:r>
      <w:r w:rsidR="00901405" w:rsidRPr="0004000E">
        <w:rPr>
          <w:sz w:val="28"/>
          <w:szCs w:val="28"/>
          <w:lang w:val="uk-UA"/>
        </w:rPr>
        <w:t xml:space="preserve">суттєве </w:t>
      </w:r>
      <w:r w:rsidRPr="0004000E">
        <w:rPr>
          <w:sz w:val="28"/>
          <w:szCs w:val="28"/>
          <w:lang w:val="uk-UA"/>
        </w:rPr>
        <w:t xml:space="preserve">зменшення надходжень до бюджету від податку на виведений капітал порівняно з </w:t>
      </w:r>
      <w:proofErr w:type="spellStart"/>
      <w:r w:rsidR="0063789A" w:rsidRPr="0004000E">
        <w:rPr>
          <w:sz w:val="28"/>
          <w:szCs w:val="28"/>
        </w:rPr>
        <w:t>надходжен</w:t>
      </w:r>
      <w:proofErr w:type="spellEnd"/>
      <w:r w:rsidR="0063789A" w:rsidRPr="0004000E">
        <w:rPr>
          <w:sz w:val="28"/>
          <w:szCs w:val="28"/>
          <w:lang w:val="uk-UA"/>
        </w:rPr>
        <w:t>н</w:t>
      </w:r>
      <w:proofErr w:type="spellStart"/>
      <w:r w:rsidR="0063789A" w:rsidRPr="0004000E">
        <w:rPr>
          <w:sz w:val="28"/>
          <w:szCs w:val="28"/>
        </w:rPr>
        <w:t>ями</w:t>
      </w:r>
      <w:proofErr w:type="spellEnd"/>
      <w:r w:rsidR="0063789A" w:rsidRPr="0004000E">
        <w:rPr>
          <w:sz w:val="28"/>
          <w:szCs w:val="28"/>
        </w:rPr>
        <w:t xml:space="preserve"> </w:t>
      </w:r>
      <w:r w:rsidR="00562061" w:rsidRPr="0004000E">
        <w:rPr>
          <w:sz w:val="28"/>
          <w:szCs w:val="28"/>
          <w:lang w:val="uk-UA"/>
        </w:rPr>
        <w:t>з</w:t>
      </w:r>
      <w:r w:rsidR="0063789A" w:rsidRPr="0004000E">
        <w:rPr>
          <w:sz w:val="28"/>
          <w:szCs w:val="28"/>
          <w:lang w:val="uk-UA"/>
        </w:rPr>
        <w:t xml:space="preserve"> </w:t>
      </w:r>
      <w:r w:rsidRPr="0004000E">
        <w:rPr>
          <w:sz w:val="28"/>
          <w:szCs w:val="28"/>
          <w:lang w:val="uk-UA"/>
        </w:rPr>
        <w:t>податк</w:t>
      </w:r>
      <w:r w:rsidR="0063789A" w:rsidRPr="0004000E">
        <w:rPr>
          <w:sz w:val="28"/>
          <w:szCs w:val="28"/>
          <w:lang w:val="uk-UA"/>
        </w:rPr>
        <w:t>у</w:t>
      </w:r>
      <w:r w:rsidRPr="0004000E">
        <w:rPr>
          <w:sz w:val="28"/>
          <w:szCs w:val="28"/>
          <w:lang w:val="uk-UA"/>
        </w:rPr>
        <w:t xml:space="preserve"> на прибуток</w:t>
      </w:r>
      <w:r w:rsidR="0063789A" w:rsidRPr="0004000E">
        <w:rPr>
          <w:sz w:val="28"/>
          <w:szCs w:val="28"/>
          <w:lang w:val="uk-UA"/>
        </w:rPr>
        <w:t xml:space="preserve"> підприємств</w:t>
      </w:r>
      <w:r w:rsidRPr="0004000E">
        <w:rPr>
          <w:sz w:val="28"/>
          <w:szCs w:val="28"/>
          <w:lang w:val="uk-UA"/>
        </w:rPr>
        <w:t xml:space="preserve">. Це </w:t>
      </w:r>
      <w:r w:rsidR="007308AF" w:rsidRPr="0004000E">
        <w:rPr>
          <w:sz w:val="28"/>
          <w:szCs w:val="28"/>
          <w:lang w:val="uk-UA"/>
        </w:rPr>
        <w:t>спричинить пошук компенсаторів для п</w:t>
      </w:r>
      <w:r w:rsidR="00AB6163" w:rsidRPr="0004000E">
        <w:rPr>
          <w:sz w:val="28"/>
          <w:szCs w:val="28"/>
          <w:lang w:val="uk-UA"/>
        </w:rPr>
        <w:t>окриття</w:t>
      </w:r>
      <w:r w:rsidR="007308AF" w:rsidRPr="0004000E">
        <w:rPr>
          <w:sz w:val="28"/>
          <w:szCs w:val="28"/>
          <w:lang w:val="uk-UA"/>
        </w:rPr>
        <w:t xml:space="preserve"> обсягів </w:t>
      </w:r>
      <w:r w:rsidR="0063789A" w:rsidRPr="0004000E">
        <w:rPr>
          <w:sz w:val="28"/>
          <w:szCs w:val="28"/>
          <w:lang w:val="uk-UA"/>
        </w:rPr>
        <w:t>недо</w:t>
      </w:r>
      <w:r w:rsidR="007308AF" w:rsidRPr="0004000E">
        <w:rPr>
          <w:sz w:val="28"/>
          <w:szCs w:val="28"/>
          <w:lang w:val="uk-UA"/>
        </w:rPr>
        <w:t xml:space="preserve">надходжень </w:t>
      </w:r>
      <w:r w:rsidR="0063789A" w:rsidRPr="0004000E">
        <w:rPr>
          <w:sz w:val="28"/>
          <w:szCs w:val="28"/>
          <w:lang w:val="uk-UA"/>
        </w:rPr>
        <w:t xml:space="preserve">до бюджету, які забезпечувались надходженнями </w:t>
      </w:r>
      <w:r w:rsidR="00562061" w:rsidRPr="0004000E">
        <w:rPr>
          <w:sz w:val="28"/>
          <w:szCs w:val="28"/>
          <w:lang w:val="uk-UA"/>
        </w:rPr>
        <w:t>з</w:t>
      </w:r>
      <w:r w:rsidR="0063789A" w:rsidRPr="0004000E">
        <w:rPr>
          <w:sz w:val="28"/>
          <w:szCs w:val="28"/>
          <w:lang w:val="uk-UA"/>
        </w:rPr>
        <w:t xml:space="preserve"> </w:t>
      </w:r>
      <w:r w:rsidR="007308AF" w:rsidRPr="0004000E">
        <w:rPr>
          <w:sz w:val="28"/>
          <w:szCs w:val="28"/>
          <w:lang w:val="uk-UA"/>
        </w:rPr>
        <w:t xml:space="preserve">податку на прибуток </w:t>
      </w:r>
      <w:r w:rsidR="0063789A" w:rsidRPr="0004000E">
        <w:rPr>
          <w:sz w:val="28"/>
          <w:szCs w:val="28"/>
          <w:lang w:val="uk-UA"/>
        </w:rPr>
        <w:t xml:space="preserve">підприємств, щонайменше протягом </w:t>
      </w:r>
      <w:r w:rsidR="007308AF" w:rsidRPr="0004000E">
        <w:rPr>
          <w:sz w:val="28"/>
          <w:szCs w:val="28"/>
          <w:lang w:val="uk-UA"/>
        </w:rPr>
        <w:t>3</w:t>
      </w:r>
      <w:r w:rsidR="0063789A" w:rsidRPr="0004000E">
        <w:rPr>
          <w:sz w:val="28"/>
          <w:szCs w:val="28"/>
          <w:lang w:val="uk-UA"/>
        </w:rPr>
        <w:t>-х</w:t>
      </w:r>
      <w:r w:rsidR="007308AF" w:rsidRPr="0004000E">
        <w:rPr>
          <w:sz w:val="28"/>
          <w:szCs w:val="28"/>
          <w:lang w:val="uk-UA"/>
        </w:rPr>
        <w:t xml:space="preserve"> рок</w:t>
      </w:r>
      <w:r w:rsidR="0063789A" w:rsidRPr="0004000E">
        <w:rPr>
          <w:sz w:val="28"/>
          <w:szCs w:val="28"/>
          <w:lang w:val="uk-UA"/>
        </w:rPr>
        <w:t>ів</w:t>
      </w:r>
      <w:r w:rsidR="00905B6D" w:rsidRPr="0004000E">
        <w:rPr>
          <w:sz w:val="28"/>
          <w:szCs w:val="28"/>
          <w:lang w:val="uk-UA"/>
        </w:rPr>
        <w:t xml:space="preserve"> </w:t>
      </w:r>
      <w:r w:rsidR="00562061" w:rsidRPr="0004000E">
        <w:rPr>
          <w:sz w:val="28"/>
          <w:szCs w:val="28"/>
          <w:lang w:val="uk-UA"/>
        </w:rPr>
        <w:t xml:space="preserve">з огляду на </w:t>
      </w:r>
      <w:r w:rsidR="00905B6D" w:rsidRPr="0004000E">
        <w:rPr>
          <w:sz w:val="28"/>
          <w:szCs w:val="28"/>
          <w:lang w:val="uk-UA"/>
        </w:rPr>
        <w:t>існуюч</w:t>
      </w:r>
      <w:r w:rsidR="00562061" w:rsidRPr="0004000E">
        <w:rPr>
          <w:sz w:val="28"/>
          <w:szCs w:val="28"/>
          <w:lang w:val="uk-UA"/>
        </w:rPr>
        <w:t>у</w:t>
      </w:r>
      <w:r w:rsidR="00905B6D" w:rsidRPr="0004000E">
        <w:rPr>
          <w:sz w:val="28"/>
          <w:szCs w:val="28"/>
          <w:lang w:val="uk-UA"/>
        </w:rPr>
        <w:t xml:space="preserve"> в Естонії практик</w:t>
      </w:r>
      <w:r w:rsidR="00562061" w:rsidRPr="0004000E">
        <w:rPr>
          <w:sz w:val="28"/>
          <w:szCs w:val="28"/>
          <w:lang w:val="uk-UA"/>
        </w:rPr>
        <w:t>у</w:t>
      </w:r>
      <w:r w:rsidR="00905B6D" w:rsidRPr="0004000E">
        <w:rPr>
          <w:sz w:val="28"/>
          <w:szCs w:val="28"/>
          <w:lang w:val="uk-UA"/>
        </w:rPr>
        <w:t xml:space="preserve"> впровадження податку на приведений капітал</w:t>
      </w:r>
      <w:r w:rsidR="0063789A" w:rsidRPr="0004000E">
        <w:rPr>
          <w:sz w:val="28"/>
          <w:szCs w:val="28"/>
          <w:lang w:val="uk-UA"/>
        </w:rPr>
        <w:t xml:space="preserve">, </w:t>
      </w:r>
      <w:r w:rsidR="000F33EB" w:rsidRPr="0004000E">
        <w:rPr>
          <w:sz w:val="28"/>
          <w:szCs w:val="28"/>
          <w:lang w:val="uk-UA"/>
        </w:rPr>
        <w:t xml:space="preserve">де </w:t>
      </w:r>
      <w:r w:rsidR="0063789A" w:rsidRPr="0004000E">
        <w:rPr>
          <w:sz w:val="28"/>
          <w:szCs w:val="28"/>
          <w:lang w:val="uk-UA"/>
        </w:rPr>
        <w:t xml:space="preserve">податок на виведений капітал запроваджений </w:t>
      </w:r>
      <w:r w:rsidR="000F33EB" w:rsidRPr="0004000E">
        <w:rPr>
          <w:sz w:val="28"/>
          <w:szCs w:val="28"/>
          <w:lang w:val="uk-UA"/>
        </w:rPr>
        <w:t>з 2000 року</w:t>
      </w:r>
      <w:r w:rsidR="0063789A" w:rsidRPr="0004000E">
        <w:rPr>
          <w:sz w:val="28"/>
          <w:szCs w:val="28"/>
          <w:lang w:val="uk-UA"/>
        </w:rPr>
        <w:t>,</w:t>
      </w:r>
      <w:r w:rsidR="000F33EB" w:rsidRPr="0004000E">
        <w:rPr>
          <w:sz w:val="28"/>
          <w:szCs w:val="28"/>
          <w:lang w:val="uk-UA"/>
        </w:rPr>
        <w:t xml:space="preserve"> надходження </w:t>
      </w:r>
      <w:r w:rsidR="0063789A" w:rsidRPr="0004000E">
        <w:rPr>
          <w:sz w:val="28"/>
          <w:szCs w:val="28"/>
          <w:lang w:val="uk-UA"/>
        </w:rPr>
        <w:t xml:space="preserve">цього </w:t>
      </w:r>
      <w:r w:rsidR="000F33EB" w:rsidRPr="0004000E">
        <w:rPr>
          <w:sz w:val="28"/>
          <w:szCs w:val="28"/>
          <w:lang w:val="uk-UA"/>
        </w:rPr>
        <w:t>податку в перші два роки були вдвічі менші порівняно з надходженнями від податку на прибуток</w:t>
      </w:r>
      <w:r w:rsidR="0063789A" w:rsidRPr="0004000E">
        <w:rPr>
          <w:sz w:val="28"/>
          <w:szCs w:val="28"/>
          <w:lang w:val="uk-UA"/>
        </w:rPr>
        <w:t xml:space="preserve"> підприємств</w:t>
      </w:r>
      <w:r w:rsidR="000F33EB" w:rsidRPr="0004000E">
        <w:rPr>
          <w:sz w:val="28"/>
          <w:szCs w:val="28"/>
          <w:lang w:val="uk-UA"/>
        </w:rPr>
        <w:t>.</w:t>
      </w:r>
    </w:p>
    <w:p w:rsidR="0063789A" w:rsidRPr="0004000E" w:rsidRDefault="0063789A" w:rsidP="0004000E">
      <w:pPr>
        <w:pStyle w:val="a3"/>
        <w:widowControl w:val="0"/>
        <w:tabs>
          <w:tab w:val="num" w:pos="0"/>
        </w:tabs>
        <w:spacing w:before="60" w:beforeAutospacing="0" w:after="0" w:afterAutospacing="0"/>
        <w:ind w:right="-2" w:firstLine="709"/>
        <w:jc w:val="both"/>
        <w:rPr>
          <w:lang w:val="uk-UA"/>
        </w:rPr>
      </w:pPr>
    </w:p>
    <w:p w:rsidR="00015322" w:rsidRPr="0004000E" w:rsidRDefault="00015322" w:rsidP="0004000E">
      <w:pPr>
        <w:pStyle w:val="a3"/>
        <w:widowControl w:val="0"/>
        <w:tabs>
          <w:tab w:val="num" w:pos="0"/>
        </w:tabs>
        <w:spacing w:before="60" w:beforeAutospacing="0" w:after="0" w:afterAutospacing="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Основні групи (підгрупи), на які проблема справляє вплив:</w:t>
      </w:r>
    </w:p>
    <w:p w:rsidR="00C720E3" w:rsidRPr="0004000E" w:rsidRDefault="00C720E3" w:rsidP="0004000E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09"/>
        <w:gridCol w:w="2268"/>
      </w:tblGrid>
      <w:tr w:rsidR="0004000E" w:rsidRPr="0004000E" w:rsidTr="0004000E">
        <w:tc>
          <w:tcPr>
            <w:tcW w:w="4962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Групи (підгрупи)</w:t>
            </w:r>
          </w:p>
        </w:tc>
        <w:tc>
          <w:tcPr>
            <w:tcW w:w="2409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Так</w:t>
            </w:r>
          </w:p>
        </w:tc>
        <w:tc>
          <w:tcPr>
            <w:tcW w:w="2268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Ні</w:t>
            </w:r>
          </w:p>
        </w:tc>
      </w:tr>
      <w:tr w:rsidR="0004000E" w:rsidRPr="0004000E" w:rsidTr="0004000E">
        <w:tc>
          <w:tcPr>
            <w:tcW w:w="4962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lang w:val="uk-UA"/>
              </w:rPr>
              <w:t xml:space="preserve">Громадяни </w:t>
            </w:r>
          </w:p>
        </w:tc>
        <w:tc>
          <w:tcPr>
            <w:tcW w:w="2409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+</w:t>
            </w:r>
          </w:p>
        </w:tc>
      </w:tr>
      <w:tr w:rsidR="0004000E" w:rsidRPr="0004000E" w:rsidTr="0004000E">
        <w:tc>
          <w:tcPr>
            <w:tcW w:w="4962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lang w:val="uk-UA"/>
              </w:rPr>
              <w:t>Держава</w:t>
            </w:r>
          </w:p>
        </w:tc>
        <w:tc>
          <w:tcPr>
            <w:tcW w:w="2409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+</w:t>
            </w:r>
          </w:p>
        </w:tc>
        <w:tc>
          <w:tcPr>
            <w:tcW w:w="2268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lang w:val="uk-UA"/>
              </w:rPr>
              <w:t> </w:t>
            </w:r>
          </w:p>
        </w:tc>
      </w:tr>
      <w:tr w:rsidR="0004000E" w:rsidRPr="0004000E" w:rsidTr="0004000E">
        <w:tc>
          <w:tcPr>
            <w:tcW w:w="4962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lang w:val="uk-UA"/>
              </w:rPr>
              <w:t>Суб’єкти господарювання,</w:t>
            </w:r>
          </w:p>
        </w:tc>
        <w:tc>
          <w:tcPr>
            <w:tcW w:w="2409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+</w:t>
            </w:r>
          </w:p>
        </w:tc>
        <w:tc>
          <w:tcPr>
            <w:tcW w:w="2268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lang w:val="uk-UA"/>
              </w:rPr>
              <w:t> </w:t>
            </w:r>
          </w:p>
        </w:tc>
      </w:tr>
      <w:tr w:rsidR="0004000E" w:rsidRPr="0004000E" w:rsidTr="0004000E">
        <w:tc>
          <w:tcPr>
            <w:tcW w:w="4962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highlight w:val="yellow"/>
                <w:lang w:val="uk-UA"/>
              </w:rPr>
              <w:t>у тому числі</w:t>
            </w:r>
            <w:r w:rsidRPr="0004000E">
              <w:rPr>
                <w:lang w:val="uk-UA"/>
              </w:rPr>
              <w:t xml:space="preserve"> суб’єкти малого підприємництва</w:t>
            </w:r>
          </w:p>
        </w:tc>
        <w:tc>
          <w:tcPr>
            <w:tcW w:w="2409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lang w:val="uk-UA"/>
              </w:rPr>
              <w:t>+</w:t>
            </w:r>
          </w:p>
        </w:tc>
        <w:tc>
          <w:tcPr>
            <w:tcW w:w="2268" w:type="dxa"/>
          </w:tcPr>
          <w:p w:rsidR="00C720E3" w:rsidRPr="0004000E" w:rsidRDefault="00C720E3" w:rsidP="0004000E">
            <w:pPr>
              <w:ind w:right="-2"/>
              <w:jc w:val="both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lang w:val="uk-UA"/>
              </w:rPr>
            </w:pPr>
            <w:r w:rsidRPr="0004000E">
              <w:rPr>
                <w:lang w:val="uk-UA"/>
              </w:rPr>
              <w:t> </w:t>
            </w:r>
          </w:p>
        </w:tc>
      </w:tr>
    </w:tbl>
    <w:p w:rsidR="00C720E3" w:rsidRPr="0004000E" w:rsidRDefault="00C720E3" w:rsidP="0004000E">
      <w:pPr>
        <w:shd w:val="clear" w:color="auto" w:fill="FFFFFF"/>
        <w:tabs>
          <w:tab w:val="left" w:pos="1003"/>
        </w:tabs>
        <w:spacing w:after="120"/>
        <w:ind w:right="-2" w:firstLine="539"/>
        <w:jc w:val="both"/>
        <w:rPr>
          <w:sz w:val="28"/>
          <w:szCs w:val="28"/>
          <w:lang w:val="uk-UA"/>
        </w:rPr>
      </w:pPr>
    </w:p>
    <w:p w:rsidR="00015322" w:rsidRPr="0004000E" w:rsidRDefault="00015322" w:rsidP="0004000E">
      <w:pPr>
        <w:pStyle w:val="a3"/>
        <w:spacing w:before="12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Врегулювання зазначених питань у частині оподаткування податком на </w:t>
      </w:r>
      <w:r w:rsidR="00331E5C" w:rsidRPr="0004000E">
        <w:rPr>
          <w:sz w:val="28"/>
          <w:szCs w:val="28"/>
          <w:lang w:val="uk-UA"/>
        </w:rPr>
        <w:t xml:space="preserve">виведений капітал </w:t>
      </w:r>
      <w:r w:rsidRPr="0004000E">
        <w:rPr>
          <w:sz w:val="28"/>
          <w:szCs w:val="28"/>
          <w:lang w:val="uk-UA"/>
        </w:rPr>
        <w:t>не може бути здійснено за допомогою:</w:t>
      </w:r>
    </w:p>
    <w:p w:rsidR="00015322" w:rsidRPr="0004000E" w:rsidRDefault="00015322" w:rsidP="0004000E">
      <w:pPr>
        <w:pStyle w:val="a3"/>
        <w:spacing w:before="12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ринкових механізмів, оскільки такі питання регулюються виключно </w:t>
      </w:r>
      <w:r w:rsidR="00366544" w:rsidRPr="0004000E">
        <w:rPr>
          <w:sz w:val="28"/>
          <w:szCs w:val="28"/>
          <w:lang w:val="uk-UA"/>
        </w:rPr>
        <w:t>Податковим кодексом України</w:t>
      </w:r>
      <w:r w:rsidR="00B608CA" w:rsidRPr="0004000E">
        <w:rPr>
          <w:sz w:val="28"/>
          <w:szCs w:val="28"/>
          <w:lang w:val="uk-UA"/>
        </w:rPr>
        <w:t xml:space="preserve"> (далі – Кодекс)</w:t>
      </w:r>
      <w:r w:rsidRPr="0004000E">
        <w:rPr>
          <w:sz w:val="28"/>
          <w:szCs w:val="28"/>
          <w:lang w:val="uk-UA"/>
        </w:rPr>
        <w:t>;</w:t>
      </w:r>
    </w:p>
    <w:p w:rsidR="00015322" w:rsidRPr="0004000E" w:rsidRDefault="00015322" w:rsidP="0004000E">
      <w:pPr>
        <w:pStyle w:val="a3"/>
        <w:spacing w:before="12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чинних регуляторних актів, оскільки відсутній </w:t>
      </w:r>
      <w:r w:rsidR="00366544" w:rsidRPr="0004000E">
        <w:rPr>
          <w:sz w:val="28"/>
          <w:szCs w:val="28"/>
          <w:lang w:val="uk-UA"/>
        </w:rPr>
        <w:t xml:space="preserve">законодавчий </w:t>
      </w:r>
      <w:r w:rsidRPr="0004000E">
        <w:rPr>
          <w:sz w:val="28"/>
          <w:szCs w:val="28"/>
          <w:lang w:val="uk-UA"/>
        </w:rPr>
        <w:t xml:space="preserve">акт, який дає змогу виконати вимоги </w:t>
      </w:r>
      <w:r w:rsidR="00822666" w:rsidRPr="0004000E">
        <w:rPr>
          <w:sz w:val="28"/>
          <w:szCs w:val="28"/>
          <w:lang w:val="uk-UA"/>
        </w:rPr>
        <w:t>п</w:t>
      </w:r>
      <w:r w:rsidR="00822666" w:rsidRPr="0004000E">
        <w:rPr>
          <w:rFonts w:eastAsia="Calibri"/>
          <w:sz w:val="28"/>
          <w:szCs w:val="28"/>
          <w:lang w:val="uk-UA" w:eastAsia="en-US"/>
        </w:rPr>
        <w:t xml:space="preserve">ункту 5 розділу II «Прикінцеві та перехідні положення» </w:t>
      </w:r>
      <w:r w:rsidR="00331E5C" w:rsidRPr="0004000E">
        <w:rPr>
          <w:rFonts w:eastAsia="Calibri"/>
          <w:sz w:val="28"/>
          <w:szCs w:val="28"/>
          <w:lang w:val="uk-UA" w:eastAsia="en-US"/>
        </w:rPr>
        <w:t>Закон</w:t>
      </w:r>
      <w:r w:rsidR="00A40F25" w:rsidRPr="0004000E">
        <w:rPr>
          <w:rFonts w:eastAsia="Calibri"/>
          <w:sz w:val="28"/>
          <w:szCs w:val="28"/>
          <w:lang w:val="uk-UA" w:eastAsia="en-US"/>
        </w:rPr>
        <w:t>у</w:t>
      </w:r>
      <w:r w:rsidR="00331E5C" w:rsidRPr="0004000E">
        <w:rPr>
          <w:rFonts w:eastAsia="Calibri"/>
          <w:sz w:val="28"/>
          <w:szCs w:val="28"/>
          <w:lang w:val="uk-UA" w:eastAsia="en-US"/>
        </w:rPr>
        <w:t xml:space="preserve"> № 1797</w:t>
      </w:r>
      <w:r w:rsidRPr="0004000E">
        <w:rPr>
          <w:sz w:val="28"/>
          <w:szCs w:val="28"/>
          <w:lang w:val="uk-UA"/>
        </w:rPr>
        <w:t>.</w:t>
      </w:r>
    </w:p>
    <w:p w:rsidR="00015322" w:rsidRPr="0004000E" w:rsidRDefault="00015322" w:rsidP="0004000E">
      <w:pPr>
        <w:pStyle w:val="a8"/>
        <w:spacing w:before="60" w:after="0"/>
        <w:ind w:left="0" w:right="-2" w:firstLine="720"/>
        <w:jc w:val="both"/>
        <w:rPr>
          <w:lang w:val="en-US"/>
        </w:rPr>
      </w:pPr>
    </w:p>
    <w:p w:rsidR="0004000E" w:rsidRPr="0004000E" w:rsidRDefault="0004000E" w:rsidP="0004000E">
      <w:pPr>
        <w:pStyle w:val="a8"/>
        <w:spacing w:before="60" w:after="0"/>
        <w:ind w:left="0" w:right="-2" w:firstLine="720"/>
        <w:jc w:val="both"/>
        <w:rPr>
          <w:lang w:val="en-US"/>
        </w:rPr>
      </w:pPr>
    </w:p>
    <w:p w:rsidR="0004000E" w:rsidRPr="0004000E" w:rsidRDefault="0004000E" w:rsidP="0004000E">
      <w:pPr>
        <w:pStyle w:val="a8"/>
        <w:spacing w:before="60" w:after="0"/>
        <w:ind w:left="0" w:right="-2" w:firstLine="720"/>
        <w:jc w:val="both"/>
        <w:rPr>
          <w:lang w:val="en-US"/>
        </w:rPr>
      </w:pPr>
    </w:p>
    <w:p w:rsidR="0004000E" w:rsidRPr="0004000E" w:rsidRDefault="0004000E" w:rsidP="0004000E">
      <w:pPr>
        <w:pStyle w:val="a8"/>
        <w:spacing w:before="60" w:after="0"/>
        <w:ind w:left="0" w:right="-2" w:firstLine="720"/>
        <w:jc w:val="both"/>
        <w:rPr>
          <w:lang w:val="en-US"/>
        </w:rPr>
      </w:pPr>
    </w:p>
    <w:p w:rsidR="00015322" w:rsidRPr="0004000E" w:rsidRDefault="00015322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lastRenderedPageBreak/>
        <w:t>II. Цілі державного регулювання</w:t>
      </w:r>
    </w:p>
    <w:p w:rsidR="0098598B" w:rsidRPr="0004000E" w:rsidRDefault="0098598B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4"/>
          <w:szCs w:val="24"/>
          <w:lang w:val="uk-UA"/>
        </w:rPr>
      </w:pPr>
    </w:p>
    <w:p w:rsidR="00156174" w:rsidRPr="0004000E" w:rsidRDefault="00015322" w:rsidP="0004000E">
      <w:pPr>
        <w:spacing w:after="120"/>
        <w:ind w:right="-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sz w:val="28"/>
          <w:szCs w:val="28"/>
          <w:lang w:val="uk-UA"/>
        </w:rPr>
        <w:t xml:space="preserve">Основною метою підготовки </w:t>
      </w:r>
      <w:r w:rsidR="00A40F25" w:rsidRPr="0004000E">
        <w:rPr>
          <w:sz w:val="28"/>
          <w:szCs w:val="28"/>
          <w:lang w:val="uk-UA"/>
        </w:rPr>
        <w:t>законопроекту</w:t>
      </w:r>
      <w:r w:rsidRPr="0004000E">
        <w:rPr>
          <w:sz w:val="28"/>
          <w:szCs w:val="28"/>
          <w:lang w:val="uk-UA"/>
        </w:rPr>
        <w:t xml:space="preserve"> є </w:t>
      </w:r>
      <w:r w:rsidR="00156174" w:rsidRPr="0004000E">
        <w:rPr>
          <w:sz w:val="28"/>
          <w:szCs w:val="28"/>
          <w:lang w:val="uk-UA"/>
        </w:rPr>
        <w:t>виконання п</w:t>
      </w:r>
      <w:r w:rsidR="00156174" w:rsidRPr="0004000E">
        <w:rPr>
          <w:rFonts w:eastAsia="Calibri"/>
          <w:sz w:val="28"/>
          <w:szCs w:val="28"/>
          <w:lang w:val="uk-UA" w:eastAsia="en-US"/>
        </w:rPr>
        <w:t xml:space="preserve">ункту 5 розділу </w:t>
      </w:r>
      <w:r w:rsidR="00156174" w:rsidRPr="0004000E">
        <w:rPr>
          <w:rFonts w:eastAsia="Calibri"/>
          <w:sz w:val="28"/>
          <w:szCs w:val="28"/>
          <w:lang w:eastAsia="en-US"/>
        </w:rPr>
        <w:t>II</w:t>
      </w:r>
      <w:r w:rsidR="00156174" w:rsidRPr="0004000E">
        <w:rPr>
          <w:rFonts w:eastAsia="Calibri"/>
          <w:sz w:val="28"/>
          <w:szCs w:val="28"/>
          <w:lang w:val="uk-UA" w:eastAsia="en-US"/>
        </w:rPr>
        <w:t xml:space="preserve"> «Прикінцеві та перехідні положення» Закону № 1797.</w:t>
      </w:r>
    </w:p>
    <w:p w:rsidR="00EA36FE" w:rsidRPr="0004000E" w:rsidRDefault="00841B6C" w:rsidP="0004000E">
      <w:pPr>
        <w:spacing w:after="120"/>
        <w:ind w:right="-2" w:firstLine="567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П</w:t>
      </w:r>
      <w:r w:rsidR="00156174" w:rsidRPr="0004000E">
        <w:rPr>
          <w:sz w:val="28"/>
          <w:szCs w:val="28"/>
          <w:lang w:val="uk-UA"/>
        </w:rPr>
        <w:t xml:space="preserve">рийняття законопроекту забезпечить </w:t>
      </w:r>
      <w:r w:rsidR="00EA36FE" w:rsidRPr="0004000E">
        <w:rPr>
          <w:sz w:val="28"/>
          <w:szCs w:val="28"/>
          <w:lang w:val="uk-UA"/>
        </w:rPr>
        <w:t xml:space="preserve">запровадження </w:t>
      </w:r>
      <w:r w:rsidR="00DA37EA" w:rsidRPr="0004000E">
        <w:rPr>
          <w:sz w:val="28"/>
          <w:szCs w:val="28"/>
          <w:lang w:val="uk-UA"/>
        </w:rPr>
        <w:t xml:space="preserve">податку на виведений капітал шляхом оподаткування </w:t>
      </w:r>
      <w:r w:rsidR="00DA37EA" w:rsidRPr="0004000E">
        <w:rPr>
          <w:rFonts w:eastAsia="Calibri"/>
          <w:sz w:val="28"/>
          <w:szCs w:val="28"/>
          <w:lang w:val="uk-UA" w:eastAsia="en-US"/>
        </w:rPr>
        <w:t>прибутку, розподіленого у формі дивідендів чи прирівняних до них платежів</w:t>
      </w:r>
      <w:r w:rsidR="0047163F" w:rsidRPr="0004000E">
        <w:rPr>
          <w:rFonts w:eastAsia="Calibri"/>
          <w:sz w:val="28"/>
          <w:szCs w:val="28"/>
          <w:lang w:val="uk-UA" w:eastAsia="en-US"/>
        </w:rPr>
        <w:t>,</w:t>
      </w:r>
      <w:r w:rsidR="00DA37EA" w:rsidRPr="0004000E">
        <w:rPr>
          <w:rFonts w:eastAsia="Calibri"/>
          <w:sz w:val="28"/>
          <w:szCs w:val="28"/>
          <w:lang w:val="uk-UA" w:eastAsia="en-US"/>
        </w:rPr>
        <w:t xml:space="preserve"> </w:t>
      </w:r>
      <w:r w:rsidR="0022004E" w:rsidRPr="0004000E">
        <w:rPr>
          <w:rFonts w:eastAsia="Calibri"/>
          <w:sz w:val="28"/>
          <w:szCs w:val="28"/>
          <w:lang w:val="uk-UA" w:eastAsia="en-US"/>
        </w:rPr>
        <w:t>та відмов</w:t>
      </w:r>
      <w:r w:rsidR="0047163F" w:rsidRPr="0004000E">
        <w:rPr>
          <w:rFonts w:eastAsia="Calibri"/>
          <w:sz w:val="28"/>
          <w:szCs w:val="28"/>
          <w:lang w:val="uk-UA" w:eastAsia="en-US"/>
        </w:rPr>
        <w:t>и</w:t>
      </w:r>
      <w:r w:rsidR="0022004E" w:rsidRPr="0004000E">
        <w:rPr>
          <w:rFonts w:eastAsia="Calibri"/>
          <w:sz w:val="28"/>
          <w:szCs w:val="28"/>
          <w:lang w:val="uk-UA" w:eastAsia="en-US"/>
        </w:rPr>
        <w:t xml:space="preserve"> від податку з доходів нерезидентів.</w:t>
      </w:r>
      <w:r w:rsidR="0022004E" w:rsidRPr="0004000E">
        <w:rPr>
          <w:bCs/>
          <w:sz w:val="28"/>
          <w:szCs w:val="28"/>
          <w:lang w:val="uk-UA"/>
        </w:rPr>
        <w:t xml:space="preserve"> </w:t>
      </w:r>
    </w:p>
    <w:p w:rsidR="00015322" w:rsidRPr="0004000E" w:rsidRDefault="00015322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4"/>
          <w:szCs w:val="24"/>
          <w:lang w:val="uk-UA"/>
        </w:rPr>
      </w:pPr>
    </w:p>
    <w:p w:rsidR="00015322" w:rsidRPr="0004000E" w:rsidRDefault="00015322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98598B" w:rsidRPr="0004000E" w:rsidRDefault="0098598B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4"/>
          <w:szCs w:val="24"/>
          <w:lang w:val="uk-UA"/>
        </w:rPr>
      </w:pPr>
    </w:p>
    <w:p w:rsidR="00015322" w:rsidRPr="0004000E" w:rsidRDefault="00015322" w:rsidP="0004000E">
      <w:pPr>
        <w:pStyle w:val="a3"/>
        <w:widowControl w:val="0"/>
        <w:numPr>
          <w:ilvl w:val="0"/>
          <w:numId w:val="14"/>
        </w:numPr>
        <w:spacing w:before="0" w:beforeAutospacing="0" w:after="0" w:afterAutospacing="0"/>
        <w:ind w:right="-2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Альтернативні способи досягнення цілей державного регулювання</w:t>
      </w:r>
    </w:p>
    <w:p w:rsidR="00510FBC" w:rsidRPr="0004000E" w:rsidRDefault="00510FBC" w:rsidP="0004000E">
      <w:pPr>
        <w:pStyle w:val="a3"/>
        <w:widowControl w:val="0"/>
        <w:spacing w:before="0" w:beforeAutospacing="0" w:after="0" w:afterAutospacing="0"/>
        <w:ind w:left="720" w:right="-2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693"/>
      </w:tblGrid>
      <w:tr w:rsidR="0004000E" w:rsidRPr="0004000E" w:rsidTr="0004000E">
        <w:tc>
          <w:tcPr>
            <w:tcW w:w="2088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Вид альтернативи</w:t>
            </w: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93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Опис альтернативи</w:t>
            </w:r>
          </w:p>
        </w:tc>
      </w:tr>
      <w:tr w:rsidR="0004000E" w:rsidRPr="0004000E" w:rsidTr="0004000E">
        <w:tc>
          <w:tcPr>
            <w:tcW w:w="2088" w:type="dxa"/>
            <w:vAlign w:val="center"/>
          </w:tcPr>
          <w:p w:rsidR="00C720E3" w:rsidRPr="0004000E" w:rsidRDefault="00C720E3" w:rsidP="0004000E">
            <w:pPr>
              <w:spacing w:before="120" w:after="120"/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1</w:t>
            </w:r>
          </w:p>
        </w:tc>
        <w:tc>
          <w:tcPr>
            <w:tcW w:w="7693" w:type="dxa"/>
            <w:vAlign w:val="center"/>
          </w:tcPr>
          <w:p w:rsidR="00C720E3" w:rsidRPr="0004000E" w:rsidRDefault="00C720E3" w:rsidP="0004000E">
            <w:pPr>
              <w:widowControl w:val="0"/>
              <w:spacing w:before="120" w:after="12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Прийняття законопроекту щодо запровадження податку на виведений капітал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>.</w:t>
            </w:r>
            <w:r w:rsidRPr="0004000E">
              <w:rPr>
                <w:bCs/>
                <w:sz w:val="20"/>
                <w:szCs w:val="20"/>
                <w:lang w:val="uk-UA"/>
              </w:rPr>
              <w:t xml:space="preserve">  </w:t>
            </w:r>
          </w:p>
        </w:tc>
      </w:tr>
      <w:tr w:rsidR="0004000E" w:rsidRPr="0004000E" w:rsidTr="0004000E">
        <w:tc>
          <w:tcPr>
            <w:tcW w:w="2088" w:type="dxa"/>
            <w:vAlign w:val="center"/>
          </w:tcPr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2</w:t>
            </w:r>
          </w:p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</w:tc>
        <w:tc>
          <w:tcPr>
            <w:tcW w:w="7693" w:type="dxa"/>
            <w:vAlign w:val="center"/>
          </w:tcPr>
          <w:p w:rsidR="00C720E3" w:rsidRPr="0004000E" w:rsidRDefault="00C720E3" w:rsidP="0004000E">
            <w:pPr>
              <w:ind w:right="-2"/>
              <w:rPr>
                <w:bCs/>
                <w:sz w:val="20"/>
                <w:szCs w:val="20"/>
                <w:lang w:val="uk-UA"/>
              </w:rPr>
            </w:pPr>
            <w:r w:rsidRPr="0004000E">
              <w:rPr>
                <w:bCs/>
                <w:sz w:val="20"/>
                <w:szCs w:val="20"/>
                <w:lang w:val="uk-UA"/>
              </w:rPr>
              <w:t xml:space="preserve"> Залишення існуючого податк</w:t>
            </w:r>
            <w:r w:rsidR="00844F6B" w:rsidRPr="0004000E">
              <w:rPr>
                <w:bCs/>
                <w:sz w:val="20"/>
                <w:szCs w:val="20"/>
                <w:lang w:val="uk-UA"/>
              </w:rPr>
              <w:t>у</w:t>
            </w:r>
            <w:r w:rsidRPr="0004000E">
              <w:rPr>
                <w:bCs/>
                <w:sz w:val="20"/>
                <w:szCs w:val="20"/>
                <w:lang w:val="uk-UA"/>
              </w:rPr>
              <w:t xml:space="preserve"> на прибуток підприємств.</w:t>
            </w:r>
          </w:p>
        </w:tc>
      </w:tr>
    </w:tbl>
    <w:p w:rsidR="00C720E3" w:rsidRPr="0004000E" w:rsidRDefault="00C720E3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0"/>
          <w:szCs w:val="20"/>
          <w:lang w:val="uk-UA"/>
        </w:rPr>
      </w:pPr>
    </w:p>
    <w:p w:rsidR="00015322" w:rsidRPr="0004000E" w:rsidRDefault="00015322" w:rsidP="0004000E">
      <w:pPr>
        <w:pStyle w:val="a3"/>
        <w:widowControl w:val="0"/>
        <w:numPr>
          <w:ilvl w:val="0"/>
          <w:numId w:val="14"/>
        </w:numPr>
        <w:spacing w:before="60" w:beforeAutospacing="0" w:after="0" w:afterAutospacing="0"/>
        <w:ind w:right="-2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Оцінка впливу на сферу інтересів держави</w:t>
      </w:r>
    </w:p>
    <w:p w:rsidR="009F19E7" w:rsidRPr="0004000E" w:rsidRDefault="009F19E7" w:rsidP="0004000E">
      <w:pPr>
        <w:pStyle w:val="a3"/>
        <w:widowControl w:val="0"/>
        <w:spacing w:before="60" w:beforeAutospacing="0" w:after="0" w:afterAutospacing="0"/>
        <w:ind w:left="720" w:right="-2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140"/>
        <w:gridCol w:w="3913"/>
      </w:tblGrid>
      <w:tr w:rsidR="0004000E" w:rsidRPr="0004000E" w:rsidTr="0004000E">
        <w:trPr>
          <w:trHeight w:val="806"/>
        </w:trPr>
        <w:tc>
          <w:tcPr>
            <w:tcW w:w="1728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Вид альтернативи</w:t>
            </w: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Вигоди</w:t>
            </w:r>
          </w:p>
        </w:tc>
        <w:tc>
          <w:tcPr>
            <w:tcW w:w="3913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Витрати</w:t>
            </w:r>
          </w:p>
        </w:tc>
      </w:tr>
      <w:tr w:rsidR="0004000E" w:rsidRPr="0004000E" w:rsidTr="0004000E">
        <w:tc>
          <w:tcPr>
            <w:tcW w:w="1728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1</w:t>
            </w:r>
          </w:p>
        </w:tc>
        <w:tc>
          <w:tcPr>
            <w:tcW w:w="4140" w:type="dxa"/>
          </w:tcPr>
          <w:p w:rsidR="00C720E3" w:rsidRPr="0004000E" w:rsidRDefault="0047163F" w:rsidP="0004000E">
            <w:pPr>
              <w:ind w:left="7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1) </w:t>
            </w:r>
            <w:r w:rsidR="00C720E3" w:rsidRPr="0004000E">
              <w:rPr>
                <w:sz w:val="20"/>
                <w:szCs w:val="20"/>
                <w:lang w:val="uk-UA"/>
              </w:rPr>
              <w:t xml:space="preserve">забезпечення виконання положень </w:t>
            </w:r>
            <w:r w:rsidR="00905B6D" w:rsidRPr="0004000E">
              <w:rPr>
                <w:sz w:val="20"/>
                <w:szCs w:val="20"/>
                <w:lang w:val="uk-UA"/>
              </w:rPr>
              <w:t xml:space="preserve">пункту 5 розділу II «Прикінцеві та перехідні положення» </w:t>
            </w:r>
            <w:r w:rsidR="00C720E3" w:rsidRPr="0004000E">
              <w:rPr>
                <w:sz w:val="20"/>
                <w:szCs w:val="20"/>
                <w:lang w:val="uk-UA"/>
              </w:rPr>
              <w:t>Закону № 1797 в частині  запровадження податку на виведений капітал;</w:t>
            </w:r>
          </w:p>
          <w:p w:rsidR="00C720E3" w:rsidRPr="0004000E" w:rsidRDefault="0042352F" w:rsidP="0004000E">
            <w:pPr>
              <w:pStyle w:val="a8"/>
              <w:spacing w:before="60" w:after="0"/>
              <w:ind w:left="60" w:right="-2"/>
              <w:jc w:val="both"/>
              <w:rPr>
                <w:sz w:val="20"/>
                <w:szCs w:val="20"/>
              </w:rPr>
            </w:pPr>
            <w:r w:rsidRPr="0004000E">
              <w:rPr>
                <w:sz w:val="20"/>
                <w:szCs w:val="20"/>
              </w:rPr>
              <w:t xml:space="preserve">2) </w:t>
            </w:r>
            <w:r w:rsidR="00905B6D" w:rsidRPr="0004000E">
              <w:rPr>
                <w:sz w:val="20"/>
                <w:szCs w:val="20"/>
              </w:rPr>
              <w:t xml:space="preserve">сприятиме запобіганню </w:t>
            </w:r>
            <w:r w:rsidR="00C720E3" w:rsidRPr="0004000E">
              <w:rPr>
                <w:sz w:val="20"/>
                <w:szCs w:val="20"/>
              </w:rPr>
              <w:t>відтоку капіталу за кордон;</w:t>
            </w:r>
          </w:p>
          <w:p w:rsidR="00C720E3" w:rsidRPr="0004000E" w:rsidRDefault="0042352F" w:rsidP="0004000E">
            <w:pPr>
              <w:ind w:left="7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3) </w:t>
            </w:r>
            <w:r w:rsidR="00C720E3" w:rsidRPr="0004000E">
              <w:rPr>
                <w:sz w:val="20"/>
                <w:szCs w:val="20"/>
                <w:lang w:val="uk-UA"/>
              </w:rPr>
              <w:t>створ</w:t>
            </w:r>
            <w:r w:rsidR="00905B6D" w:rsidRPr="0004000E">
              <w:rPr>
                <w:sz w:val="20"/>
                <w:szCs w:val="20"/>
                <w:lang w:val="uk-UA"/>
              </w:rPr>
              <w:t>ить більш</w:t>
            </w:r>
            <w:r w:rsidR="00C720E3" w:rsidRPr="0004000E">
              <w:rPr>
                <w:sz w:val="20"/>
                <w:szCs w:val="20"/>
                <w:lang w:val="uk-UA"/>
              </w:rPr>
              <w:t xml:space="preserve"> сприятлив</w:t>
            </w:r>
            <w:r w:rsidR="00905B6D" w:rsidRPr="0004000E">
              <w:rPr>
                <w:sz w:val="20"/>
                <w:szCs w:val="20"/>
                <w:lang w:val="uk-UA"/>
              </w:rPr>
              <w:t xml:space="preserve">і умови для </w:t>
            </w:r>
            <w:r w:rsidR="00C720E3" w:rsidRPr="0004000E">
              <w:rPr>
                <w:sz w:val="20"/>
                <w:szCs w:val="20"/>
                <w:lang w:val="uk-UA"/>
              </w:rPr>
              <w:t xml:space="preserve"> інвестиційного клімату.</w:t>
            </w:r>
          </w:p>
        </w:tc>
        <w:tc>
          <w:tcPr>
            <w:tcW w:w="3913" w:type="dxa"/>
          </w:tcPr>
          <w:p w:rsidR="00C720E3" w:rsidRPr="0004000E" w:rsidRDefault="00C720E3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Основні витрати держави пов’язані із:</w:t>
            </w:r>
          </w:p>
          <w:p w:rsidR="002E36E9" w:rsidRPr="0004000E" w:rsidRDefault="00DD5F19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1)</w:t>
            </w:r>
            <w:r w:rsidR="002E36E9" w:rsidRPr="0004000E">
              <w:rPr>
                <w:sz w:val="20"/>
                <w:szCs w:val="20"/>
                <w:lang w:val="uk-UA"/>
              </w:rPr>
              <w:t xml:space="preserve"> </w:t>
            </w:r>
            <w:r w:rsidR="00542202" w:rsidRPr="0004000E">
              <w:rPr>
                <w:sz w:val="20"/>
                <w:szCs w:val="20"/>
                <w:lang w:val="uk-UA"/>
              </w:rPr>
              <w:t xml:space="preserve">суттєвими </w:t>
            </w:r>
            <w:r w:rsidR="002E36E9" w:rsidRPr="0004000E">
              <w:rPr>
                <w:sz w:val="20"/>
                <w:szCs w:val="20"/>
                <w:lang w:val="uk-UA"/>
              </w:rPr>
              <w:t>зменшення</w:t>
            </w:r>
            <w:r w:rsidR="00542202" w:rsidRPr="0004000E">
              <w:rPr>
                <w:sz w:val="20"/>
                <w:szCs w:val="20"/>
                <w:lang w:val="uk-UA"/>
              </w:rPr>
              <w:t>ми</w:t>
            </w:r>
            <w:r w:rsidR="002E36E9" w:rsidRPr="0004000E">
              <w:rPr>
                <w:sz w:val="20"/>
                <w:szCs w:val="20"/>
                <w:lang w:val="uk-UA"/>
              </w:rPr>
              <w:t xml:space="preserve"> надходжень до бюджету від податку на виведений капітал в перші роки </w:t>
            </w:r>
            <w:r w:rsidR="00AC6857" w:rsidRPr="0004000E">
              <w:rPr>
                <w:sz w:val="20"/>
                <w:szCs w:val="20"/>
                <w:lang w:val="uk-UA"/>
              </w:rPr>
              <w:t>його</w:t>
            </w:r>
            <w:r w:rsidR="0038709D" w:rsidRPr="0004000E">
              <w:rPr>
                <w:sz w:val="20"/>
                <w:szCs w:val="20"/>
                <w:lang w:val="uk-UA"/>
              </w:rPr>
              <w:t xml:space="preserve"> впровадження</w:t>
            </w:r>
            <w:r w:rsidR="00AC6857" w:rsidRPr="0004000E">
              <w:rPr>
                <w:sz w:val="20"/>
                <w:szCs w:val="20"/>
                <w:lang w:val="uk-UA"/>
              </w:rPr>
              <w:t xml:space="preserve"> </w:t>
            </w:r>
            <w:r w:rsidR="002E36E9" w:rsidRPr="0004000E">
              <w:rPr>
                <w:sz w:val="20"/>
                <w:szCs w:val="20"/>
                <w:lang w:val="uk-UA"/>
              </w:rPr>
              <w:t xml:space="preserve">порівняно з </w:t>
            </w:r>
            <w:r w:rsidR="00905B6D" w:rsidRPr="0004000E">
              <w:rPr>
                <w:sz w:val="20"/>
                <w:szCs w:val="20"/>
                <w:lang w:val="uk-UA"/>
              </w:rPr>
              <w:t xml:space="preserve">надходженнями </w:t>
            </w:r>
            <w:r w:rsidR="00716A64" w:rsidRPr="0004000E">
              <w:rPr>
                <w:sz w:val="20"/>
                <w:szCs w:val="20"/>
                <w:lang w:val="uk-UA"/>
              </w:rPr>
              <w:t>з</w:t>
            </w:r>
            <w:r w:rsidR="00905B6D" w:rsidRPr="0004000E">
              <w:rPr>
                <w:sz w:val="20"/>
                <w:szCs w:val="20"/>
                <w:lang w:val="uk-UA"/>
              </w:rPr>
              <w:t xml:space="preserve"> </w:t>
            </w:r>
            <w:r w:rsidR="002E36E9" w:rsidRPr="0004000E">
              <w:rPr>
                <w:sz w:val="20"/>
                <w:szCs w:val="20"/>
                <w:lang w:val="uk-UA"/>
              </w:rPr>
              <w:t>податк</w:t>
            </w:r>
            <w:r w:rsidR="00905B6D" w:rsidRPr="0004000E">
              <w:rPr>
                <w:sz w:val="20"/>
                <w:szCs w:val="20"/>
                <w:lang w:val="uk-UA"/>
              </w:rPr>
              <w:t xml:space="preserve">у </w:t>
            </w:r>
            <w:r w:rsidR="002E36E9" w:rsidRPr="0004000E">
              <w:rPr>
                <w:sz w:val="20"/>
                <w:szCs w:val="20"/>
                <w:lang w:val="uk-UA"/>
              </w:rPr>
              <w:t>на прибуток</w:t>
            </w:r>
            <w:r w:rsidR="00905B6D" w:rsidRPr="0004000E">
              <w:rPr>
                <w:sz w:val="20"/>
                <w:szCs w:val="20"/>
                <w:lang w:val="uk-UA"/>
              </w:rPr>
              <w:t xml:space="preserve"> підприємств</w:t>
            </w:r>
            <w:r w:rsidR="002E36E9" w:rsidRPr="0004000E">
              <w:rPr>
                <w:sz w:val="20"/>
                <w:szCs w:val="20"/>
                <w:lang w:val="uk-UA"/>
              </w:rPr>
              <w:t xml:space="preserve">; </w:t>
            </w:r>
          </w:p>
          <w:p w:rsidR="002E36E9" w:rsidRPr="0004000E" w:rsidRDefault="00DD5F19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2) </w:t>
            </w:r>
            <w:r w:rsidR="002E36E9" w:rsidRPr="0004000E">
              <w:rPr>
                <w:sz w:val="20"/>
                <w:szCs w:val="20"/>
                <w:lang w:val="uk-UA"/>
              </w:rPr>
              <w:t>нівелювання</w:t>
            </w:r>
            <w:r w:rsidRPr="0004000E">
              <w:rPr>
                <w:sz w:val="20"/>
                <w:szCs w:val="20"/>
                <w:lang w:val="uk-UA"/>
              </w:rPr>
              <w:t>м</w:t>
            </w:r>
            <w:r w:rsidR="002E36E9" w:rsidRPr="0004000E">
              <w:rPr>
                <w:sz w:val="20"/>
                <w:szCs w:val="20"/>
                <w:lang w:val="uk-UA"/>
              </w:rPr>
              <w:t xml:space="preserve"> існуючих міжнародних договорів про уникнення подвійного оподаткування, укладен</w:t>
            </w:r>
            <w:r w:rsidR="0042352F" w:rsidRPr="0004000E">
              <w:rPr>
                <w:sz w:val="20"/>
                <w:szCs w:val="20"/>
                <w:lang w:val="uk-UA"/>
              </w:rPr>
              <w:t>их</w:t>
            </w:r>
            <w:r w:rsidR="002E36E9" w:rsidRPr="0004000E">
              <w:rPr>
                <w:sz w:val="20"/>
                <w:szCs w:val="20"/>
                <w:lang w:val="uk-UA"/>
              </w:rPr>
              <w:t xml:space="preserve"> Україною з іншими країнами;</w:t>
            </w:r>
          </w:p>
          <w:p w:rsidR="009E0718" w:rsidRPr="0004000E" w:rsidRDefault="00383655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3) пошук</w:t>
            </w:r>
            <w:r w:rsidR="0042352F" w:rsidRPr="0004000E">
              <w:rPr>
                <w:sz w:val="20"/>
                <w:szCs w:val="20"/>
                <w:lang w:val="uk-UA"/>
              </w:rPr>
              <w:t>ом</w:t>
            </w:r>
            <w:r w:rsidRPr="0004000E">
              <w:rPr>
                <w:sz w:val="20"/>
                <w:szCs w:val="20"/>
                <w:lang w:val="uk-UA"/>
              </w:rPr>
              <w:t xml:space="preserve"> компенсаторів для покриття </w:t>
            </w:r>
            <w:r w:rsidR="006E03D0" w:rsidRPr="0004000E">
              <w:rPr>
                <w:sz w:val="20"/>
                <w:szCs w:val="20"/>
                <w:lang w:val="uk-UA"/>
              </w:rPr>
              <w:t xml:space="preserve">обсягів недонадходжень до бюджету, які забезпечувались надходженнями </w:t>
            </w:r>
            <w:r w:rsidR="0042352F" w:rsidRPr="0004000E">
              <w:rPr>
                <w:sz w:val="20"/>
                <w:szCs w:val="20"/>
                <w:lang w:val="uk-UA"/>
              </w:rPr>
              <w:t>з</w:t>
            </w:r>
            <w:r w:rsidR="006E03D0" w:rsidRPr="0004000E">
              <w:rPr>
                <w:sz w:val="20"/>
                <w:szCs w:val="20"/>
                <w:lang w:val="uk-UA"/>
              </w:rPr>
              <w:t xml:space="preserve"> податку на прибуток підприємств, щонайменше протягом 3-х років</w:t>
            </w:r>
            <w:r w:rsidR="009E0718" w:rsidRPr="0004000E">
              <w:rPr>
                <w:sz w:val="20"/>
                <w:szCs w:val="20"/>
                <w:lang w:val="uk-UA"/>
              </w:rPr>
              <w:t>;</w:t>
            </w:r>
          </w:p>
          <w:p w:rsidR="00C720E3" w:rsidRPr="0004000E" w:rsidRDefault="009E0718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4</w:t>
            </w:r>
            <w:r w:rsidR="00DD5F19" w:rsidRPr="0004000E">
              <w:rPr>
                <w:sz w:val="20"/>
                <w:szCs w:val="20"/>
                <w:lang w:val="uk-UA"/>
              </w:rPr>
              <w:t xml:space="preserve">) </w:t>
            </w:r>
            <w:r w:rsidR="00C720E3" w:rsidRPr="0004000E">
              <w:rPr>
                <w:sz w:val="20"/>
                <w:szCs w:val="20"/>
                <w:lang w:val="uk-UA"/>
              </w:rPr>
              <w:t>встановленням форм звітності з податку на виведений капітал;</w:t>
            </w:r>
          </w:p>
          <w:p w:rsidR="00C720E3" w:rsidRPr="0004000E" w:rsidRDefault="009E0718" w:rsidP="0004000E">
            <w:pPr>
              <w:pStyle w:val="a3"/>
              <w:widowControl w:val="0"/>
              <w:spacing w:before="60" w:beforeAutospacing="0" w:after="0" w:afterAutospacing="0"/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5</w:t>
            </w:r>
            <w:r w:rsidR="00DD5F19" w:rsidRPr="0004000E">
              <w:rPr>
                <w:sz w:val="20"/>
                <w:szCs w:val="20"/>
                <w:lang w:val="uk-UA"/>
              </w:rPr>
              <w:t>)</w:t>
            </w:r>
            <w:r w:rsidR="00C720E3" w:rsidRPr="0004000E">
              <w:rPr>
                <w:sz w:val="20"/>
                <w:szCs w:val="20"/>
                <w:lang w:val="uk-UA"/>
              </w:rPr>
              <w:t xml:space="preserve"> веденням обліку платників податку на виведений капітал;</w:t>
            </w:r>
          </w:p>
          <w:p w:rsidR="00C720E3" w:rsidRPr="0004000E" w:rsidRDefault="009E0718" w:rsidP="0004000E">
            <w:pPr>
              <w:pStyle w:val="a3"/>
              <w:widowControl w:val="0"/>
              <w:spacing w:before="60" w:beforeAutospacing="0" w:after="0" w:afterAutospacing="0"/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6</w:t>
            </w:r>
            <w:r w:rsidR="00DD5F19" w:rsidRPr="0004000E">
              <w:rPr>
                <w:sz w:val="20"/>
                <w:szCs w:val="20"/>
                <w:lang w:val="uk-UA"/>
              </w:rPr>
              <w:t>)</w:t>
            </w:r>
            <w:r w:rsidR="00C720E3" w:rsidRPr="0004000E">
              <w:rPr>
                <w:sz w:val="20"/>
                <w:szCs w:val="20"/>
                <w:lang w:val="uk-UA"/>
              </w:rPr>
              <w:t xml:space="preserve"> адмініструванням податку на виведений капітал;</w:t>
            </w:r>
          </w:p>
          <w:p w:rsidR="00C720E3" w:rsidRPr="0004000E" w:rsidRDefault="009E0718" w:rsidP="0004000E">
            <w:pPr>
              <w:pStyle w:val="af"/>
              <w:numPr>
                <w:ilvl w:val="0"/>
                <w:numId w:val="30"/>
              </w:numPr>
              <w:ind w:left="-22" w:right="-2"/>
              <w:jc w:val="both"/>
              <w:rPr>
                <w:sz w:val="20"/>
                <w:szCs w:val="20"/>
              </w:rPr>
            </w:pP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D5F19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720E3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03D0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r w:rsidR="00716A64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E03D0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законодавчого механізму та визначення</w:t>
            </w:r>
            <w:r w:rsidR="00716A64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E03D0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 для здійснення моніторингу та передачі до органів ДФС інформації щодо здійснення операцій </w:t>
            </w:r>
            <w:r w:rsidR="00716A64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6E03D0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виводу капіталу, які можуть мати ознаки виведення капіталу з метою ухилення від оподаткування.</w:t>
            </w:r>
          </w:p>
        </w:tc>
      </w:tr>
      <w:tr w:rsidR="0004000E" w:rsidRPr="0004000E" w:rsidTr="0004000E">
        <w:tc>
          <w:tcPr>
            <w:tcW w:w="1728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2</w:t>
            </w:r>
          </w:p>
        </w:tc>
        <w:tc>
          <w:tcPr>
            <w:tcW w:w="4140" w:type="dxa"/>
          </w:tcPr>
          <w:p w:rsidR="00F318FA" w:rsidRPr="0004000E" w:rsidRDefault="00885647" w:rsidP="0004000E">
            <w:pPr>
              <w:ind w:left="7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1) </w:t>
            </w:r>
            <w:r w:rsidR="003D2D00" w:rsidRPr="0004000E">
              <w:rPr>
                <w:sz w:val="20"/>
                <w:szCs w:val="20"/>
                <w:lang w:val="uk-UA"/>
              </w:rPr>
              <w:t>з</w:t>
            </w:r>
            <w:r w:rsidR="00F318FA" w:rsidRPr="0004000E">
              <w:rPr>
                <w:sz w:val="20"/>
                <w:szCs w:val="20"/>
                <w:lang w:val="uk-UA"/>
              </w:rPr>
              <w:t>алишення</w:t>
            </w:r>
            <w:r w:rsidR="003D2D00" w:rsidRPr="0004000E">
              <w:rPr>
                <w:sz w:val="20"/>
                <w:szCs w:val="20"/>
                <w:lang w:val="uk-UA"/>
              </w:rPr>
              <w:t xml:space="preserve"> без змін </w:t>
            </w:r>
            <w:r w:rsidR="00F318FA" w:rsidRPr="0004000E">
              <w:rPr>
                <w:sz w:val="20"/>
                <w:szCs w:val="20"/>
                <w:lang w:val="uk-UA"/>
              </w:rPr>
              <w:t xml:space="preserve"> існуюч</w:t>
            </w:r>
            <w:r w:rsidR="003D2D00" w:rsidRPr="0004000E">
              <w:rPr>
                <w:sz w:val="20"/>
                <w:szCs w:val="20"/>
                <w:lang w:val="uk-UA"/>
              </w:rPr>
              <w:t>ої</w:t>
            </w:r>
            <w:r w:rsidR="00F318FA" w:rsidRPr="0004000E">
              <w:rPr>
                <w:sz w:val="20"/>
                <w:szCs w:val="20"/>
                <w:lang w:val="uk-UA"/>
              </w:rPr>
              <w:t xml:space="preserve"> </w:t>
            </w:r>
            <w:r w:rsidR="007E3D2A" w:rsidRPr="0004000E">
              <w:rPr>
                <w:sz w:val="20"/>
                <w:szCs w:val="20"/>
                <w:lang w:val="uk-UA"/>
              </w:rPr>
              <w:t xml:space="preserve">моделі оподаткування </w:t>
            </w:r>
            <w:r w:rsidR="00F318FA" w:rsidRPr="0004000E">
              <w:rPr>
                <w:sz w:val="20"/>
                <w:szCs w:val="20"/>
                <w:lang w:val="uk-UA"/>
              </w:rPr>
              <w:t>податком на прибуток підприємств;</w:t>
            </w:r>
          </w:p>
          <w:p w:rsidR="003F4B9E" w:rsidRPr="0004000E" w:rsidRDefault="003F4B9E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2) уникнення втрат бюджету при запровадженні податку на виведений капітал;</w:t>
            </w:r>
          </w:p>
          <w:p w:rsidR="00AD1F7A" w:rsidRPr="0004000E" w:rsidRDefault="003F4B9E" w:rsidP="0004000E">
            <w:pPr>
              <w:ind w:left="7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3</w:t>
            </w:r>
            <w:r w:rsidR="00445C5A" w:rsidRPr="0004000E">
              <w:rPr>
                <w:sz w:val="20"/>
                <w:szCs w:val="20"/>
                <w:lang w:val="uk-UA"/>
              </w:rPr>
              <w:t xml:space="preserve">) </w:t>
            </w:r>
            <w:r w:rsidR="003D2D00" w:rsidRPr="0004000E">
              <w:rPr>
                <w:sz w:val="20"/>
                <w:szCs w:val="20"/>
                <w:lang w:val="uk-UA"/>
              </w:rPr>
              <w:t>забезпечення простоти і прозорості формування</w:t>
            </w:r>
            <w:r w:rsidR="00AD1F7A" w:rsidRPr="0004000E">
              <w:rPr>
                <w:sz w:val="20"/>
                <w:szCs w:val="20"/>
                <w:lang w:val="uk-UA"/>
              </w:rPr>
              <w:t xml:space="preserve"> об’єкт</w:t>
            </w:r>
            <w:r w:rsidR="00562061" w:rsidRPr="0004000E">
              <w:rPr>
                <w:sz w:val="20"/>
                <w:szCs w:val="20"/>
                <w:lang w:val="uk-UA"/>
              </w:rPr>
              <w:t>а</w:t>
            </w:r>
            <w:r w:rsidR="00AD1F7A" w:rsidRPr="0004000E">
              <w:rPr>
                <w:sz w:val="20"/>
                <w:szCs w:val="20"/>
                <w:lang w:val="uk-UA"/>
              </w:rPr>
              <w:t xml:space="preserve"> оподаткування </w:t>
            </w:r>
            <w:r w:rsidR="003D2D00" w:rsidRPr="0004000E">
              <w:rPr>
                <w:sz w:val="20"/>
                <w:szCs w:val="20"/>
                <w:lang w:val="uk-UA"/>
              </w:rPr>
              <w:t xml:space="preserve">з податку на прибуток підприємств на підставі </w:t>
            </w:r>
            <w:r w:rsidR="0038709D" w:rsidRPr="0004000E">
              <w:rPr>
                <w:sz w:val="20"/>
                <w:szCs w:val="20"/>
                <w:lang w:val="uk-UA"/>
              </w:rPr>
              <w:t>дани</w:t>
            </w:r>
            <w:r w:rsidR="003D2D00" w:rsidRPr="0004000E">
              <w:rPr>
                <w:sz w:val="20"/>
                <w:szCs w:val="20"/>
                <w:lang w:val="uk-UA"/>
              </w:rPr>
              <w:t>х</w:t>
            </w:r>
            <w:r w:rsidR="0038709D" w:rsidRPr="0004000E">
              <w:rPr>
                <w:sz w:val="20"/>
                <w:szCs w:val="20"/>
                <w:lang w:val="uk-UA"/>
              </w:rPr>
              <w:t xml:space="preserve"> </w:t>
            </w:r>
            <w:r w:rsidR="00AD1F7A" w:rsidRPr="0004000E">
              <w:rPr>
                <w:sz w:val="20"/>
                <w:szCs w:val="20"/>
                <w:lang w:val="uk-UA"/>
              </w:rPr>
              <w:t xml:space="preserve"> бухгалтерського обліку</w:t>
            </w:r>
            <w:r w:rsidR="00D1127D" w:rsidRPr="0004000E">
              <w:rPr>
                <w:sz w:val="20"/>
                <w:szCs w:val="20"/>
                <w:lang w:val="uk-UA"/>
              </w:rPr>
              <w:t>;</w:t>
            </w:r>
          </w:p>
          <w:p w:rsidR="00C205E8" w:rsidRPr="0004000E" w:rsidRDefault="00D1127D" w:rsidP="0004000E">
            <w:pPr>
              <w:shd w:val="clear" w:color="auto" w:fill="FFFFFF"/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4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) </w:t>
            </w:r>
            <w:r w:rsidR="003D2D00" w:rsidRPr="0004000E">
              <w:rPr>
                <w:sz w:val="20"/>
                <w:szCs w:val="20"/>
                <w:lang w:val="uk-UA"/>
              </w:rPr>
              <w:t>синхронізація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 </w:t>
            </w:r>
            <w:r w:rsidR="003D2D00" w:rsidRPr="0004000E">
              <w:rPr>
                <w:sz w:val="20"/>
                <w:szCs w:val="20"/>
                <w:lang w:val="uk-UA"/>
              </w:rPr>
              <w:t>процесів складання податкової і бухгалтерської звітності, враховуючи максимальне на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ближення </w:t>
            </w:r>
            <w:r w:rsidR="003D2D00" w:rsidRPr="0004000E">
              <w:rPr>
                <w:sz w:val="20"/>
                <w:szCs w:val="20"/>
                <w:lang w:val="uk-UA"/>
              </w:rPr>
              <w:t xml:space="preserve">податкових розрахунків до </w:t>
            </w:r>
            <w:r w:rsidR="00C205E8" w:rsidRPr="0004000E">
              <w:rPr>
                <w:sz w:val="20"/>
                <w:szCs w:val="20"/>
                <w:lang w:val="uk-UA"/>
              </w:rPr>
              <w:t>бухгалтерського обліку;</w:t>
            </w:r>
          </w:p>
          <w:p w:rsidR="00C205E8" w:rsidRPr="0004000E" w:rsidRDefault="00C205E8" w:rsidP="0004000E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5) відсутність необхідності ведення окремого податкового обліку для </w:t>
            </w:r>
            <w:r w:rsidR="008C1EAD" w:rsidRPr="0004000E">
              <w:rPr>
                <w:sz w:val="20"/>
                <w:szCs w:val="20"/>
                <w:lang w:val="uk-UA"/>
              </w:rPr>
              <w:t xml:space="preserve">більшості </w:t>
            </w:r>
            <w:r w:rsidRPr="0004000E">
              <w:rPr>
                <w:sz w:val="20"/>
                <w:szCs w:val="20"/>
                <w:lang w:val="uk-UA"/>
              </w:rPr>
              <w:t>компаній</w:t>
            </w:r>
            <w:r w:rsidR="008C1EAD" w:rsidRPr="0004000E">
              <w:rPr>
                <w:sz w:val="20"/>
                <w:szCs w:val="20"/>
                <w:lang w:val="uk-UA"/>
              </w:rPr>
              <w:t xml:space="preserve">, оскільки </w:t>
            </w:r>
            <w:r w:rsidRPr="0004000E">
              <w:rPr>
                <w:sz w:val="20"/>
                <w:szCs w:val="20"/>
                <w:lang w:val="uk-UA"/>
              </w:rPr>
              <w:t xml:space="preserve">ведення податкових різниць </w:t>
            </w:r>
            <w:r w:rsidR="008C1EAD" w:rsidRPr="0004000E">
              <w:rPr>
                <w:sz w:val="20"/>
                <w:szCs w:val="20"/>
                <w:lang w:val="uk-UA"/>
              </w:rPr>
              <w:t xml:space="preserve">здійснюється </w:t>
            </w:r>
            <w:r w:rsidRPr="0004000E">
              <w:rPr>
                <w:sz w:val="20"/>
                <w:szCs w:val="20"/>
                <w:lang w:val="uk-UA"/>
              </w:rPr>
              <w:t>виключно для великого бізнесу</w:t>
            </w:r>
            <w:r w:rsidR="008C1EAD" w:rsidRPr="0004000E">
              <w:rPr>
                <w:sz w:val="20"/>
                <w:szCs w:val="20"/>
                <w:lang w:val="uk-UA"/>
              </w:rPr>
              <w:t xml:space="preserve"> (5</w:t>
            </w:r>
            <w:r w:rsidR="00885647" w:rsidRPr="0004000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85647" w:rsidRPr="0004000E">
              <w:rPr>
                <w:sz w:val="20"/>
                <w:szCs w:val="20"/>
                <w:lang w:val="uk-UA"/>
              </w:rPr>
              <w:t>відс</w:t>
            </w:r>
            <w:proofErr w:type="spellEnd"/>
            <w:r w:rsidR="00885647" w:rsidRPr="0004000E">
              <w:rPr>
                <w:sz w:val="20"/>
                <w:szCs w:val="20"/>
                <w:lang w:val="uk-UA"/>
              </w:rPr>
              <w:t xml:space="preserve">. </w:t>
            </w:r>
            <w:r w:rsidR="008C1EAD" w:rsidRPr="0004000E">
              <w:rPr>
                <w:sz w:val="20"/>
                <w:szCs w:val="20"/>
                <w:lang w:val="uk-UA"/>
              </w:rPr>
              <w:t>всіх підприємств в Україні</w:t>
            </w:r>
            <w:r w:rsidR="00BB386E" w:rsidRPr="0004000E">
              <w:rPr>
                <w:sz w:val="20"/>
                <w:szCs w:val="20"/>
                <w:lang w:val="uk-UA"/>
              </w:rPr>
              <w:t>)</w:t>
            </w:r>
            <w:r w:rsidRPr="0004000E">
              <w:rPr>
                <w:sz w:val="20"/>
                <w:szCs w:val="20"/>
                <w:lang w:val="uk-UA"/>
              </w:rPr>
              <w:t xml:space="preserve"> з річним оборотом понад 20 млн. гр</w:t>
            </w:r>
            <w:r w:rsidR="00885647" w:rsidRPr="0004000E">
              <w:rPr>
                <w:sz w:val="20"/>
                <w:szCs w:val="20"/>
                <w:lang w:val="uk-UA"/>
              </w:rPr>
              <w:t>ивень</w:t>
            </w:r>
            <w:r w:rsidRPr="0004000E">
              <w:rPr>
                <w:sz w:val="20"/>
                <w:szCs w:val="20"/>
                <w:lang w:val="uk-UA"/>
              </w:rPr>
              <w:t>;</w:t>
            </w:r>
          </w:p>
          <w:p w:rsidR="00C205E8" w:rsidRPr="0004000E" w:rsidRDefault="00702E35" w:rsidP="0004000E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val="en-US"/>
              </w:rPr>
            </w:pPr>
            <w:r w:rsidRPr="0004000E">
              <w:rPr>
                <w:sz w:val="20"/>
                <w:szCs w:val="20"/>
                <w:lang w:val="uk-UA"/>
              </w:rPr>
              <w:t>6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) наявність аналогу податку на виведений капітал в структурі існуючого податку на прибуток підприємств – </w:t>
            </w:r>
            <w:r w:rsidR="003D2D00" w:rsidRPr="0004000E">
              <w:rPr>
                <w:sz w:val="20"/>
                <w:szCs w:val="20"/>
                <w:lang w:val="uk-UA"/>
              </w:rPr>
              <w:t xml:space="preserve">сплата 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авансових внесків при виплаті дивідендів, </w:t>
            </w:r>
            <w:r w:rsidR="003D2D00" w:rsidRPr="0004000E">
              <w:rPr>
                <w:sz w:val="20"/>
                <w:szCs w:val="20"/>
                <w:lang w:val="uk-UA"/>
              </w:rPr>
              <w:t xml:space="preserve">оподаткування виплат у вигляді </w:t>
            </w:r>
            <w:r w:rsidR="00C205E8" w:rsidRPr="0004000E">
              <w:rPr>
                <w:sz w:val="20"/>
                <w:szCs w:val="20"/>
                <w:lang w:val="uk-UA"/>
              </w:rPr>
              <w:t>доход</w:t>
            </w:r>
            <w:r w:rsidR="003D2D00" w:rsidRPr="0004000E">
              <w:rPr>
                <w:sz w:val="20"/>
                <w:szCs w:val="20"/>
                <w:lang w:val="uk-UA"/>
              </w:rPr>
              <w:t>ів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 нерезидент</w:t>
            </w:r>
            <w:r w:rsidR="003D2D00" w:rsidRPr="0004000E">
              <w:rPr>
                <w:sz w:val="20"/>
                <w:szCs w:val="20"/>
                <w:lang w:val="uk-UA"/>
              </w:rPr>
              <w:t>ам</w:t>
            </w:r>
            <w:r w:rsidR="00C205E8" w:rsidRPr="0004000E">
              <w:rPr>
                <w:sz w:val="20"/>
                <w:szCs w:val="20"/>
                <w:lang w:val="uk-UA"/>
              </w:rPr>
              <w:t xml:space="preserve"> (репатріація).</w:t>
            </w:r>
          </w:p>
          <w:p w:rsidR="0004000E" w:rsidRPr="0004000E" w:rsidRDefault="0004000E" w:rsidP="0004000E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13" w:type="dxa"/>
          </w:tcPr>
          <w:p w:rsidR="00C720E3" w:rsidRPr="0004000E" w:rsidRDefault="00C720E3" w:rsidP="0004000E">
            <w:pPr>
              <w:widowControl w:val="0"/>
              <w:spacing w:before="60"/>
              <w:ind w:right="-2"/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4000E">
              <w:rPr>
                <w:sz w:val="20"/>
                <w:szCs w:val="20"/>
                <w:lang w:val="uk-UA"/>
              </w:rPr>
              <w:t>1</w:t>
            </w:r>
            <w:r w:rsidR="002163E4" w:rsidRPr="0004000E">
              <w:rPr>
                <w:sz w:val="20"/>
                <w:szCs w:val="20"/>
                <w:lang w:val="uk-UA"/>
              </w:rPr>
              <w:t>)</w:t>
            </w:r>
            <w:r w:rsidRPr="0004000E">
              <w:rPr>
                <w:sz w:val="20"/>
                <w:szCs w:val="20"/>
                <w:lang w:val="uk-UA"/>
              </w:rPr>
              <w:t xml:space="preserve"> </w:t>
            </w:r>
            <w:r w:rsidR="001A03E2" w:rsidRPr="0004000E">
              <w:rPr>
                <w:sz w:val="20"/>
                <w:szCs w:val="20"/>
                <w:lang w:val="uk-UA"/>
              </w:rPr>
              <w:t>н</w:t>
            </w:r>
            <w:r w:rsidRPr="0004000E">
              <w:rPr>
                <w:sz w:val="20"/>
                <w:szCs w:val="20"/>
                <w:lang w:val="uk-UA"/>
              </w:rPr>
              <w:t>евиконання вимог п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ункту 5 розділу </w:t>
            </w:r>
            <w:r w:rsidRPr="0004000E">
              <w:rPr>
                <w:rFonts w:eastAsia="Calibri"/>
                <w:sz w:val="20"/>
                <w:szCs w:val="20"/>
                <w:lang w:eastAsia="en-US"/>
              </w:rPr>
              <w:t>II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 «Прикінцеві та перехідні положення» Закону № 1797.</w:t>
            </w:r>
          </w:p>
          <w:p w:rsidR="00C720E3" w:rsidRPr="0004000E" w:rsidRDefault="00C720E3" w:rsidP="0004000E">
            <w:pPr>
              <w:widowControl w:val="0"/>
              <w:spacing w:before="60"/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015322" w:rsidRPr="0004000E" w:rsidRDefault="00015322" w:rsidP="0004000E">
      <w:pPr>
        <w:pStyle w:val="a3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3. Оцінка впливу на сферу інтересів громадян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3969"/>
      </w:tblGrid>
      <w:tr w:rsidR="0004000E" w:rsidRPr="0004000E" w:rsidTr="0004000E">
        <w:trPr>
          <w:trHeight w:val="680"/>
        </w:trPr>
        <w:tc>
          <w:tcPr>
            <w:tcW w:w="1843" w:type="dxa"/>
          </w:tcPr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Вид альтернативи</w:t>
            </w: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Вигоди</w:t>
            </w:r>
          </w:p>
        </w:tc>
        <w:tc>
          <w:tcPr>
            <w:tcW w:w="3969" w:type="dxa"/>
          </w:tcPr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Витрати</w:t>
            </w:r>
          </w:p>
        </w:tc>
      </w:tr>
      <w:tr w:rsidR="0004000E" w:rsidRPr="0004000E" w:rsidTr="0004000E">
        <w:trPr>
          <w:trHeight w:val="453"/>
        </w:trPr>
        <w:tc>
          <w:tcPr>
            <w:tcW w:w="1843" w:type="dxa"/>
          </w:tcPr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1</w:t>
            </w:r>
          </w:p>
        </w:tc>
        <w:tc>
          <w:tcPr>
            <w:tcW w:w="3969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both"/>
              <w:rPr>
                <w:strike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  <w:p w:rsidR="00C720E3" w:rsidRPr="0004000E" w:rsidRDefault="00C720E3" w:rsidP="0004000E">
            <w:pPr>
              <w:ind w:right="-2"/>
              <w:jc w:val="both"/>
              <w:rPr>
                <w:strike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both"/>
              <w:rPr>
                <w:strike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4000E" w:rsidRPr="0004000E" w:rsidTr="0004000E">
        <w:tc>
          <w:tcPr>
            <w:tcW w:w="1843" w:type="dxa"/>
          </w:tcPr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2</w:t>
            </w:r>
          </w:p>
        </w:tc>
        <w:tc>
          <w:tcPr>
            <w:tcW w:w="3969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both"/>
              <w:rPr>
                <w:strike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both"/>
              <w:rPr>
                <w:strike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607395" w:rsidRPr="0004000E" w:rsidRDefault="00607395" w:rsidP="0004000E">
      <w:pPr>
        <w:pStyle w:val="21"/>
        <w:spacing w:line="240" w:lineRule="auto"/>
        <w:ind w:left="0" w:right="-2" w:firstLine="709"/>
        <w:jc w:val="both"/>
        <w:rPr>
          <w:sz w:val="28"/>
          <w:szCs w:val="28"/>
          <w:highlight w:val="yellow"/>
          <w:lang w:val="uk-UA"/>
        </w:rPr>
      </w:pPr>
    </w:p>
    <w:p w:rsidR="00015322" w:rsidRPr="0004000E" w:rsidRDefault="003043FF" w:rsidP="0004000E">
      <w:pPr>
        <w:pStyle w:val="a3"/>
        <w:widowControl w:val="0"/>
        <w:spacing w:before="120" w:beforeAutospacing="0"/>
        <w:ind w:left="60" w:right="-2" w:firstLine="648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4. </w:t>
      </w:r>
      <w:r w:rsidR="00015322" w:rsidRPr="0004000E">
        <w:rPr>
          <w:sz w:val="28"/>
          <w:szCs w:val="28"/>
          <w:lang w:val="uk-UA"/>
        </w:rPr>
        <w:t>Оцінка впливу на сферу інтересів суб’єктів господарювання</w:t>
      </w:r>
    </w:p>
    <w:p w:rsidR="00816405" w:rsidRPr="0004000E" w:rsidRDefault="00816405" w:rsidP="0004000E">
      <w:pPr>
        <w:pStyle w:val="a3"/>
        <w:widowControl w:val="0"/>
        <w:tabs>
          <w:tab w:val="left" w:pos="720"/>
        </w:tabs>
        <w:spacing w:before="0" w:beforeAutospacing="0" w:after="0" w:afterAutospacing="0"/>
        <w:ind w:right="-2" w:firstLine="37"/>
        <w:jc w:val="both"/>
        <w:rPr>
          <w:sz w:val="28"/>
          <w:szCs w:val="28"/>
          <w:shd w:val="clear" w:color="auto" w:fill="FFFFFF"/>
          <w:lang w:val="uk-UA"/>
        </w:rPr>
      </w:pPr>
      <w:r w:rsidRPr="0004000E">
        <w:rPr>
          <w:sz w:val="28"/>
          <w:szCs w:val="28"/>
          <w:shd w:val="clear" w:color="auto" w:fill="FFFFFF"/>
          <w:lang w:val="uk-UA"/>
        </w:rPr>
        <w:tab/>
        <w:t>За підсумками 2016 року кількість платників</w:t>
      </w:r>
      <w:r w:rsidR="00A2179C" w:rsidRPr="0004000E">
        <w:rPr>
          <w:sz w:val="28"/>
          <w:szCs w:val="28"/>
          <w:shd w:val="clear" w:color="auto" w:fill="FFFFFF"/>
          <w:lang w:val="uk-UA"/>
        </w:rPr>
        <w:t>, які подали декларацію з податку на прибуток підприємств</w:t>
      </w:r>
      <w:r w:rsidR="00257555" w:rsidRPr="0004000E">
        <w:rPr>
          <w:sz w:val="28"/>
          <w:szCs w:val="28"/>
          <w:shd w:val="clear" w:color="auto" w:fill="FFFFFF"/>
          <w:lang w:val="uk-UA"/>
        </w:rPr>
        <w:t>, становить</w:t>
      </w:r>
      <w:r w:rsidRPr="0004000E">
        <w:rPr>
          <w:sz w:val="28"/>
          <w:szCs w:val="28"/>
          <w:shd w:val="clear" w:color="auto" w:fill="FFFFFF"/>
          <w:lang w:val="uk-UA"/>
        </w:rPr>
        <w:t xml:space="preserve"> 282 254.</w:t>
      </w:r>
    </w:p>
    <w:p w:rsidR="003043FF" w:rsidRPr="0004000E" w:rsidRDefault="006B27A3" w:rsidP="0004000E">
      <w:pPr>
        <w:pStyle w:val="a3"/>
        <w:widowControl w:val="0"/>
        <w:tabs>
          <w:tab w:val="left" w:pos="720"/>
        </w:tabs>
        <w:spacing w:before="0" w:beforeAutospacing="0" w:after="0" w:afterAutospacing="0"/>
        <w:ind w:right="-2" w:firstLine="37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1134"/>
        <w:gridCol w:w="1134"/>
        <w:gridCol w:w="2268"/>
      </w:tblGrid>
      <w:tr w:rsidR="0004000E" w:rsidRPr="0004000E" w:rsidTr="0004000E">
        <w:tc>
          <w:tcPr>
            <w:tcW w:w="3119" w:type="dxa"/>
          </w:tcPr>
          <w:p w:rsidR="003043FF" w:rsidRPr="0004000E" w:rsidRDefault="003043FF" w:rsidP="0004000E">
            <w:pPr>
              <w:ind w:right="-2"/>
              <w:rPr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992" w:type="dxa"/>
            <w:shd w:val="clear" w:color="auto" w:fill="auto"/>
          </w:tcPr>
          <w:p w:rsidR="003043FF" w:rsidRPr="0004000E" w:rsidRDefault="003043FF" w:rsidP="0004000E">
            <w:pPr>
              <w:ind w:right="-2"/>
              <w:rPr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Великі</w:t>
            </w:r>
          </w:p>
        </w:tc>
        <w:tc>
          <w:tcPr>
            <w:tcW w:w="1134" w:type="dxa"/>
            <w:shd w:val="clear" w:color="auto" w:fill="auto"/>
          </w:tcPr>
          <w:p w:rsidR="003043FF" w:rsidRPr="0004000E" w:rsidRDefault="003043FF" w:rsidP="0004000E">
            <w:pPr>
              <w:ind w:right="-2"/>
              <w:rPr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Середні</w:t>
            </w:r>
          </w:p>
        </w:tc>
        <w:tc>
          <w:tcPr>
            <w:tcW w:w="1134" w:type="dxa"/>
            <w:shd w:val="clear" w:color="auto" w:fill="auto"/>
          </w:tcPr>
          <w:p w:rsidR="003043FF" w:rsidRPr="0004000E" w:rsidRDefault="003043FF" w:rsidP="0004000E">
            <w:pPr>
              <w:ind w:right="-2"/>
              <w:rPr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Малі</w:t>
            </w:r>
          </w:p>
        </w:tc>
        <w:tc>
          <w:tcPr>
            <w:tcW w:w="1134" w:type="dxa"/>
            <w:shd w:val="clear" w:color="auto" w:fill="auto"/>
          </w:tcPr>
          <w:p w:rsidR="003043FF" w:rsidRPr="0004000E" w:rsidRDefault="003043FF" w:rsidP="0004000E">
            <w:pPr>
              <w:ind w:right="-2"/>
              <w:rPr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2268" w:type="dxa"/>
            <w:shd w:val="clear" w:color="auto" w:fill="auto"/>
          </w:tcPr>
          <w:p w:rsidR="003043FF" w:rsidRPr="0004000E" w:rsidRDefault="003043FF" w:rsidP="0004000E">
            <w:pPr>
              <w:ind w:right="-2"/>
              <w:rPr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Разом</w:t>
            </w:r>
          </w:p>
        </w:tc>
      </w:tr>
      <w:tr w:rsidR="0004000E" w:rsidRPr="0004000E" w:rsidTr="0004000E">
        <w:tc>
          <w:tcPr>
            <w:tcW w:w="3119" w:type="dxa"/>
          </w:tcPr>
          <w:p w:rsidR="003043FF" w:rsidRPr="0004000E" w:rsidRDefault="003043FF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Кількість суб’єктів господарювання, одиниць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598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2</w:t>
            </w:r>
            <w:r w:rsidR="007A7454" w:rsidRPr="0004000E">
              <w:rPr>
                <w:sz w:val="20"/>
                <w:szCs w:val="20"/>
                <w:lang w:val="uk-UA"/>
              </w:rPr>
              <w:t>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</w:t>
            </w:r>
            <w:r w:rsidR="007A7454" w:rsidRPr="0004000E">
              <w:rPr>
                <w:sz w:val="20"/>
                <w:szCs w:val="20"/>
                <w:lang w:val="uk-UA"/>
              </w:rPr>
              <w:t>7827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271172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shd w:val="clear" w:color="auto" w:fill="FFFFFF"/>
                <w:lang w:val="uk-UA"/>
              </w:rPr>
              <w:t xml:space="preserve">282 254 </w:t>
            </w:r>
            <w:r w:rsidRPr="0004000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4000E" w:rsidRPr="0004000E" w:rsidTr="0004000E">
        <w:tc>
          <w:tcPr>
            <w:tcW w:w="3119" w:type="dxa"/>
          </w:tcPr>
          <w:p w:rsidR="003043FF" w:rsidRPr="0004000E" w:rsidRDefault="003043FF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3043FF" w:rsidRPr="0004000E" w:rsidRDefault="003043FF" w:rsidP="0004000E">
            <w:pPr>
              <w:ind w:right="-2"/>
              <w:jc w:val="both"/>
              <w:rPr>
                <w:sz w:val="20"/>
                <w:szCs w:val="20"/>
              </w:rPr>
            </w:pPr>
            <w:r w:rsidRPr="0004000E">
              <w:rPr>
                <w:sz w:val="20"/>
                <w:szCs w:val="20"/>
                <w:lang w:val="uk-UA"/>
              </w:rPr>
              <w:t>Питома вага групи у загальній кількості, відсотків</w:t>
            </w:r>
          </w:p>
          <w:p w:rsidR="003043FF" w:rsidRPr="0004000E" w:rsidRDefault="003043FF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0,2 </w:t>
            </w:r>
          </w:p>
        </w:tc>
        <w:tc>
          <w:tcPr>
            <w:tcW w:w="1134" w:type="dxa"/>
            <w:vAlign w:val="center"/>
          </w:tcPr>
          <w:p w:rsidR="003043FF" w:rsidRPr="0004000E" w:rsidRDefault="007A7454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0,9</w:t>
            </w:r>
            <w:r w:rsidR="003043FF" w:rsidRPr="0004000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2,</w:t>
            </w:r>
            <w:r w:rsidR="00BE4ADA" w:rsidRPr="0004000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96,1 </w:t>
            </w:r>
          </w:p>
        </w:tc>
        <w:tc>
          <w:tcPr>
            <w:tcW w:w="2268" w:type="dxa"/>
            <w:vAlign w:val="center"/>
          </w:tcPr>
          <w:p w:rsidR="003043FF" w:rsidRPr="0004000E" w:rsidRDefault="003043FF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3043FF" w:rsidRPr="0004000E" w:rsidRDefault="003043FF" w:rsidP="0004000E">
      <w:pPr>
        <w:pStyle w:val="a3"/>
        <w:widowControl w:val="0"/>
        <w:spacing w:before="60" w:beforeAutospacing="0" w:after="0" w:afterAutospacing="0"/>
        <w:ind w:right="-2"/>
        <w:jc w:val="both"/>
        <w:rPr>
          <w:sz w:val="28"/>
          <w:szCs w:val="28"/>
          <w:lang w:val="en-US"/>
        </w:rPr>
      </w:pPr>
    </w:p>
    <w:p w:rsidR="0004000E" w:rsidRPr="0004000E" w:rsidRDefault="0004000E" w:rsidP="0004000E">
      <w:pPr>
        <w:pStyle w:val="a3"/>
        <w:widowControl w:val="0"/>
        <w:spacing w:before="60" w:beforeAutospacing="0" w:after="0" w:afterAutospacing="0"/>
        <w:ind w:right="-2"/>
        <w:jc w:val="both"/>
        <w:rPr>
          <w:sz w:val="28"/>
          <w:szCs w:val="28"/>
          <w:lang w:val="en-US"/>
        </w:rPr>
      </w:pPr>
    </w:p>
    <w:p w:rsidR="0004000E" w:rsidRPr="0004000E" w:rsidRDefault="0004000E" w:rsidP="0004000E">
      <w:pPr>
        <w:pStyle w:val="a3"/>
        <w:widowControl w:val="0"/>
        <w:spacing w:before="60" w:beforeAutospacing="0" w:after="0" w:afterAutospacing="0"/>
        <w:ind w:right="-2"/>
        <w:jc w:val="both"/>
        <w:rPr>
          <w:sz w:val="28"/>
          <w:szCs w:val="28"/>
          <w:lang w:val="en-US"/>
        </w:rPr>
      </w:pPr>
    </w:p>
    <w:p w:rsidR="0004000E" w:rsidRPr="0004000E" w:rsidRDefault="0004000E" w:rsidP="0004000E">
      <w:pPr>
        <w:pStyle w:val="a3"/>
        <w:widowControl w:val="0"/>
        <w:spacing w:before="60" w:beforeAutospacing="0" w:after="0" w:afterAutospacing="0"/>
        <w:ind w:right="-2"/>
        <w:jc w:val="both"/>
        <w:rPr>
          <w:sz w:val="28"/>
          <w:szCs w:val="28"/>
          <w:lang w:val="en-US"/>
        </w:rPr>
      </w:pPr>
    </w:p>
    <w:p w:rsidR="00015322" w:rsidRPr="0004000E" w:rsidRDefault="00700E82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lastRenderedPageBreak/>
        <w:t xml:space="preserve">Кількість суб’єктів господарювання, на яких поширюватиметься дія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  <w:r w:rsidRPr="0004000E">
        <w:rPr>
          <w:sz w:val="28"/>
          <w:szCs w:val="28"/>
          <w:lang w:val="uk-UA"/>
        </w:rPr>
        <w:t>.</w:t>
      </w:r>
      <w:r w:rsidR="00816405" w:rsidRPr="0004000E">
        <w:rPr>
          <w:sz w:val="28"/>
          <w:szCs w:val="28"/>
          <w:shd w:val="clear" w:color="auto" w:fill="FFFFFF"/>
          <w:lang w:val="uk-UA"/>
        </w:rPr>
        <w:tab/>
      </w:r>
      <w:r w:rsidR="00816405" w:rsidRPr="0004000E">
        <w:rPr>
          <w:sz w:val="20"/>
          <w:szCs w:val="20"/>
          <w:lang w:val="uk-UA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1134"/>
        <w:gridCol w:w="1134"/>
        <w:gridCol w:w="2268"/>
      </w:tblGrid>
      <w:tr w:rsidR="0004000E" w:rsidRPr="0004000E" w:rsidTr="0004000E">
        <w:tc>
          <w:tcPr>
            <w:tcW w:w="3119" w:type="dxa"/>
          </w:tcPr>
          <w:p w:rsidR="00C720E3" w:rsidRPr="0004000E" w:rsidRDefault="00C720E3" w:rsidP="0004000E">
            <w:pPr>
              <w:ind w:right="-2"/>
              <w:rPr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center"/>
              <w:rPr>
                <w:lang w:val="uk-UA"/>
              </w:rPr>
            </w:pPr>
            <w:r w:rsidRPr="0004000E">
              <w:rPr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992" w:type="dxa"/>
            <w:shd w:val="clear" w:color="auto" w:fill="auto"/>
          </w:tcPr>
          <w:p w:rsidR="00C720E3" w:rsidRPr="0004000E" w:rsidRDefault="00C720E3" w:rsidP="0004000E">
            <w:pPr>
              <w:ind w:right="-2"/>
              <w:rPr>
                <w:lang w:val="uk-UA"/>
              </w:rPr>
            </w:pPr>
          </w:p>
          <w:p w:rsidR="00C720E3" w:rsidRPr="0004000E" w:rsidRDefault="009A2DE8" w:rsidP="0004000E">
            <w:pPr>
              <w:ind w:right="-2"/>
              <w:rPr>
                <w:lang w:val="en-US"/>
              </w:rPr>
            </w:pPr>
            <w:r w:rsidRPr="0004000E">
              <w:rPr>
                <w:sz w:val="22"/>
                <w:szCs w:val="22"/>
                <w:lang w:val="en-US"/>
              </w:rPr>
              <w:t xml:space="preserve">  </w:t>
            </w:r>
            <w:r w:rsidR="00C720E3" w:rsidRPr="0004000E">
              <w:rPr>
                <w:sz w:val="22"/>
                <w:szCs w:val="22"/>
                <w:lang w:val="uk-UA"/>
              </w:rPr>
              <w:t>Великі</w:t>
            </w:r>
            <w:r w:rsidRPr="0004000E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C720E3" w:rsidRPr="0004000E" w:rsidRDefault="00C720E3" w:rsidP="0004000E">
            <w:pPr>
              <w:ind w:right="-2"/>
              <w:rPr>
                <w:lang w:val="uk-UA"/>
              </w:rPr>
            </w:pPr>
          </w:p>
          <w:p w:rsidR="00C720E3" w:rsidRPr="0004000E" w:rsidRDefault="009A2DE8" w:rsidP="0004000E">
            <w:pPr>
              <w:ind w:right="-2"/>
              <w:rPr>
                <w:lang w:val="uk-UA"/>
              </w:rPr>
            </w:pPr>
            <w:r w:rsidRPr="0004000E">
              <w:rPr>
                <w:sz w:val="22"/>
                <w:szCs w:val="22"/>
                <w:lang w:val="en-US"/>
              </w:rPr>
              <w:t xml:space="preserve">  </w:t>
            </w:r>
            <w:r w:rsidR="00C720E3" w:rsidRPr="0004000E">
              <w:rPr>
                <w:sz w:val="22"/>
                <w:szCs w:val="22"/>
                <w:lang w:val="uk-UA"/>
              </w:rPr>
              <w:t>Середні</w:t>
            </w:r>
          </w:p>
        </w:tc>
        <w:tc>
          <w:tcPr>
            <w:tcW w:w="1134" w:type="dxa"/>
            <w:shd w:val="clear" w:color="auto" w:fill="auto"/>
          </w:tcPr>
          <w:p w:rsidR="00C720E3" w:rsidRPr="0004000E" w:rsidRDefault="00C720E3" w:rsidP="0004000E">
            <w:pPr>
              <w:ind w:right="-2"/>
              <w:rPr>
                <w:lang w:val="uk-UA"/>
              </w:rPr>
            </w:pPr>
          </w:p>
          <w:p w:rsidR="00C720E3" w:rsidRPr="0004000E" w:rsidRDefault="009A2DE8" w:rsidP="0004000E">
            <w:pPr>
              <w:ind w:right="-2"/>
              <w:rPr>
                <w:lang w:val="uk-UA"/>
              </w:rPr>
            </w:pPr>
            <w:r w:rsidRPr="0004000E">
              <w:rPr>
                <w:sz w:val="22"/>
                <w:szCs w:val="22"/>
                <w:lang w:val="en-US"/>
              </w:rPr>
              <w:t xml:space="preserve">    </w:t>
            </w:r>
            <w:r w:rsidR="00C720E3" w:rsidRPr="0004000E">
              <w:rPr>
                <w:sz w:val="22"/>
                <w:szCs w:val="22"/>
                <w:lang w:val="uk-UA"/>
              </w:rPr>
              <w:t>Малі</w:t>
            </w:r>
          </w:p>
        </w:tc>
        <w:tc>
          <w:tcPr>
            <w:tcW w:w="1134" w:type="dxa"/>
            <w:shd w:val="clear" w:color="auto" w:fill="auto"/>
          </w:tcPr>
          <w:p w:rsidR="00C720E3" w:rsidRPr="0004000E" w:rsidRDefault="00C720E3" w:rsidP="0004000E">
            <w:pPr>
              <w:ind w:right="-2"/>
              <w:rPr>
                <w:lang w:val="uk-UA"/>
              </w:rPr>
            </w:pPr>
          </w:p>
          <w:p w:rsidR="00C720E3" w:rsidRPr="0004000E" w:rsidRDefault="009A2DE8" w:rsidP="0004000E">
            <w:pPr>
              <w:ind w:right="-2"/>
              <w:rPr>
                <w:lang w:val="uk-UA"/>
              </w:rPr>
            </w:pPr>
            <w:r w:rsidRPr="0004000E">
              <w:rPr>
                <w:sz w:val="22"/>
                <w:szCs w:val="22"/>
                <w:lang w:val="en-US"/>
              </w:rPr>
              <w:t xml:space="preserve">   </w:t>
            </w:r>
            <w:r w:rsidR="00C720E3" w:rsidRPr="0004000E">
              <w:rPr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2268" w:type="dxa"/>
            <w:shd w:val="clear" w:color="auto" w:fill="auto"/>
          </w:tcPr>
          <w:p w:rsidR="00C720E3" w:rsidRPr="0004000E" w:rsidRDefault="00C720E3" w:rsidP="0004000E">
            <w:pPr>
              <w:ind w:right="-2"/>
              <w:rPr>
                <w:lang w:val="uk-UA"/>
              </w:rPr>
            </w:pPr>
          </w:p>
          <w:p w:rsidR="00C720E3" w:rsidRPr="0004000E" w:rsidRDefault="009A2DE8" w:rsidP="0004000E">
            <w:pPr>
              <w:ind w:right="-2"/>
              <w:rPr>
                <w:lang w:val="uk-UA"/>
              </w:rPr>
            </w:pPr>
            <w:r w:rsidRPr="0004000E">
              <w:rPr>
                <w:sz w:val="22"/>
                <w:szCs w:val="22"/>
                <w:lang w:val="en-US"/>
              </w:rPr>
              <w:t xml:space="preserve">              </w:t>
            </w:r>
            <w:r w:rsidR="00C720E3" w:rsidRPr="0004000E">
              <w:rPr>
                <w:sz w:val="22"/>
                <w:szCs w:val="22"/>
                <w:lang w:val="uk-UA"/>
              </w:rPr>
              <w:t>Разом</w:t>
            </w:r>
          </w:p>
        </w:tc>
      </w:tr>
      <w:tr w:rsidR="0004000E" w:rsidRPr="0004000E" w:rsidTr="0004000E">
        <w:tc>
          <w:tcPr>
            <w:tcW w:w="3119" w:type="dxa"/>
          </w:tcPr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416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2229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259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20E3" w:rsidRPr="0004000E" w:rsidRDefault="00271202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</w:t>
            </w:r>
            <w:r w:rsidR="00544D06" w:rsidRPr="0004000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3324</w:t>
            </w:r>
            <w:r w:rsidR="00271202" w:rsidRPr="0004000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4000E" w:rsidRPr="0004000E" w:rsidTr="0004000E">
        <w:tc>
          <w:tcPr>
            <w:tcW w:w="3119" w:type="dxa"/>
          </w:tcPr>
          <w:p w:rsidR="00C720E3" w:rsidRPr="0004000E" w:rsidRDefault="00C720E3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C720E3" w:rsidRPr="0004000E" w:rsidRDefault="00C720E3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992" w:type="dxa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1134" w:type="dxa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134" w:type="dxa"/>
            <w:vAlign w:val="center"/>
          </w:tcPr>
          <w:p w:rsidR="00C720E3" w:rsidRPr="0004000E" w:rsidRDefault="00BE4ADA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7,7</w:t>
            </w:r>
          </w:p>
        </w:tc>
        <w:tc>
          <w:tcPr>
            <w:tcW w:w="1134" w:type="dxa"/>
            <w:vAlign w:val="center"/>
          </w:tcPr>
          <w:p w:rsidR="00C720E3" w:rsidRPr="0004000E" w:rsidRDefault="00544D06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vAlign w:val="center"/>
          </w:tcPr>
          <w:p w:rsidR="00C720E3" w:rsidRPr="0004000E" w:rsidRDefault="00C720E3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C21690" w:rsidRPr="0004000E" w:rsidRDefault="00C21690" w:rsidP="0004000E">
      <w:pPr>
        <w:pStyle w:val="21"/>
        <w:spacing w:after="0" w:line="240" w:lineRule="auto"/>
        <w:ind w:left="0" w:right="-2" w:firstLine="540"/>
        <w:jc w:val="both"/>
        <w:rPr>
          <w:sz w:val="18"/>
          <w:szCs w:val="18"/>
          <w:lang w:val="uk-UA"/>
        </w:rPr>
      </w:pPr>
    </w:p>
    <w:p w:rsidR="00D05BE5" w:rsidRPr="0004000E" w:rsidRDefault="00D05BE5" w:rsidP="0004000E">
      <w:pPr>
        <w:pStyle w:val="21"/>
        <w:spacing w:after="0" w:line="240" w:lineRule="auto"/>
        <w:ind w:left="0" w:right="-2" w:firstLine="540"/>
        <w:jc w:val="both"/>
        <w:rPr>
          <w:sz w:val="18"/>
          <w:szCs w:val="18"/>
          <w:lang w:val="uk-UA"/>
        </w:rPr>
      </w:pPr>
    </w:p>
    <w:p w:rsidR="00C21690" w:rsidRPr="0004000E" w:rsidRDefault="00C21690" w:rsidP="0004000E">
      <w:pPr>
        <w:pStyle w:val="21"/>
        <w:spacing w:after="0" w:line="240" w:lineRule="auto"/>
        <w:ind w:left="0" w:right="-2" w:firstLine="540"/>
        <w:jc w:val="both"/>
        <w:rPr>
          <w:sz w:val="18"/>
          <w:szCs w:val="1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969"/>
      </w:tblGrid>
      <w:tr w:rsidR="0004000E" w:rsidRPr="0004000E" w:rsidTr="0004000E">
        <w:trPr>
          <w:trHeight w:val="703"/>
        </w:trPr>
        <w:tc>
          <w:tcPr>
            <w:tcW w:w="1843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Вид альтернативи</w:t>
            </w: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Вигоди</w:t>
            </w:r>
          </w:p>
        </w:tc>
        <w:tc>
          <w:tcPr>
            <w:tcW w:w="3969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Витрати</w:t>
            </w:r>
          </w:p>
        </w:tc>
      </w:tr>
      <w:tr w:rsidR="0004000E" w:rsidRPr="0004000E" w:rsidTr="0004000E">
        <w:tc>
          <w:tcPr>
            <w:tcW w:w="1843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1</w:t>
            </w:r>
          </w:p>
        </w:tc>
        <w:tc>
          <w:tcPr>
            <w:tcW w:w="4111" w:type="dxa"/>
          </w:tcPr>
          <w:p w:rsidR="00710D3C" w:rsidRPr="0004000E" w:rsidRDefault="00257555" w:rsidP="0004000E">
            <w:pPr>
              <w:widowControl w:val="0"/>
              <w:spacing w:before="60"/>
              <w:ind w:left="34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1) </w:t>
            </w:r>
            <w:r w:rsidR="00B27353" w:rsidRPr="0004000E">
              <w:rPr>
                <w:sz w:val="20"/>
                <w:szCs w:val="20"/>
                <w:lang w:val="uk-UA"/>
              </w:rPr>
              <w:t>можливість не здійснювати</w:t>
            </w:r>
            <w:r w:rsidR="00710D3C" w:rsidRPr="0004000E">
              <w:rPr>
                <w:sz w:val="20"/>
                <w:szCs w:val="20"/>
                <w:lang w:val="uk-UA"/>
              </w:rPr>
              <w:t xml:space="preserve"> розподіл прибутку або прирівнян</w:t>
            </w:r>
            <w:r w:rsidR="00562061" w:rsidRPr="0004000E">
              <w:rPr>
                <w:sz w:val="20"/>
                <w:szCs w:val="20"/>
                <w:lang w:val="uk-UA"/>
              </w:rPr>
              <w:t>их</w:t>
            </w:r>
            <w:r w:rsidR="00710D3C" w:rsidRPr="0004000E">
              <w:rPr>
                <w:sz w:val="20"/>
                <w:szCs w:val="20"/>
                <w:lang w:val="uk-UA"/>
              </w:rPr>
              <w:t xml:space="preserve"> </w:t>
            </w:r>
            <w:r w:rsidR="00B27353" w:rsidRPr="0004000E">
              <w:rPr>
                <w:sz w:val="20"/>
                <w:szCs w:val="20"/>
                <w:lang w:val="uk-UA"/>
              </w:rPr>
              <w:t>до такого розподілу платежі</w:t>
            </w:r>
            <w:r w:rsidR="00562061" w:rsidRPr="0004000E">
              <w:rPr>
                <w:sz w:val="20"/>
                <w:szCs w:val="20"/>
                <w:lang w:val="uk-UA"/>
              </w:rPr>
              <w:t>в</w:t>
            </w:r>
            <w:r w:rsidR="00710D3C" w:rsidRPr="0004000E">
              <w:rPr>
                <w:sz w:val="20"/>
                <w:szCs w:val="20"/>
                <w:lang w:val="uk-UA"/>
              </w:rPr>
              <w:t xml:space="preserve"> і, відповідно, об’єкт</w:t>
            </w:r>
            <w:r w:rsidRPr="0004000E">
              <w:rPr>
                <w:sz w:val="20"/>
                <w:szCs w:val="20"/>
                <w:lang w:val="uk-UA"/>
              </w:rPr>
              <w:t>а</w:t>
            </w:r>
            <w:r w:rsidR="00710D3C" w:rsidRPr="0004000E">
              <w:rPr>
                <w:sz w:val="20"/>
                <w:szCs w:val="20"/>
                <w:lang w:val="uk-UA"/>
              </w:rPr>
              <w:t xml:space="preserve"> оподаткування</w:t>
            </w:r>
            <w:r w:rsidR="00544D06" w:rsidRPr="0004000E">
              <w:rPr>
                <w:sz w:val="20"/>
                <w:szCs w:val="20"/>
                <w:lang w:val="uk-UA"/>
              </w:rPr>
              <w:t>, що позбавляє обов’язку подання податкової звітності</w:t>
            </w:r>
            <w:r w:rsidR="00302D78" w:rsidRPr="0004000E">
              <w:rPr>
                <w:sz w:val="20"/>
                <w:szCs w:val="20"/>
                <w:lang w:val="uk-UA"/>
              </w:rPr>
              <w:t>;</w:t>
            </w:r>
          </w:p>
          <w:p w:rsidR="00710D3C" w:rsidRPr="0004000E" w:rsidRDefault="00710D3C" w:rsidP="0004000E">
            <w:pPr>
              <w:pStyle w:val="aa"/>
              <w:numPr>
                <w:ilvl w:val="0"/>
                <w:numId w:val="17"/>
              </w:numPr>
              <w:ind w:left="34" w:right="-2"/>
              <w:jc w:val="both"/>
              <w:rPr>
                <w:strike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2</w:t>
            </w:r>
            <w:r w:rsidR="00193C6D" w:rsidRPr="0004000E">
              <w:rPr>
                <w:sz w:val="20"/>
                <w:szCs w:val="20"/>
                <w:lang w:val="uk-UA"/>
              </w:rPr>
              <w:t>)</w:t>
            </w:r>
            <w:r w:rsidRPr="0004000E">
              <w:rPr>
                <w:sz w:val="20"/>
                <w:szCs w:val="20"/>
                <w:lang w:val="uk-UA"/>
              </w:rPr>
              <w:t xml:space="preserve"> виведення прибутку від оподаткування шляхом здійснення інших виплат неплатникам податку </w:t>
            </w:r>
            <w:r w:rsidR="00B27353" w:rsidRPr="0004000E">
              <w:rPr>
                <w:sz w:val="20"/>
                <w:szCs w:val="20"/>
                <w:lang w:val="uk-UA"/>
              </w:rPr>
              <w:t xml:space="preserve">на виведений капітал </w:t>
            </w:r>
            <w:r w:rsidRPr="0004000E">
              <w:rPr>
                <w:sz w:val="20"/>
                <w:szCs w:val="20"/>
                <w:lang w:val="uk-UA"/>
              </w:rPr>
              <w:t>(суб’єктам спрощеної системи оподаткування, нерезидентам)</w:t>
            </w:r>
            <w:r w:rsidR="004C0E56" w:rsidRPr="0004000E">
              <w:rPr>
                <w:sz w:val="20"/>
                <w:szCs w:val="20"/>
                <w:lang w:val="uk-UA"/>
              </w:rPr>
              <w:t>;</w:t>
            </w:r>
          </w:p>
          <w:p w:rsidR="004C0E56" w:rsidRPr="0004000E" w:rsidRDefault="00257555" w:rsidP="0004000E">
            <w:pPr>
              <w:ind w:left="34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3) </w:t>
            </w:r>
            <w:r w:rsidR="004C0E56" w:rsidRPr="0004000E">
              <w:rPr>
                <w:sz w:val="20"/>
                <w:szCs w:val="20"/>
                <w:lang w:val="uk-UA"/>
              </w:rPr>
              <w:t>спрощення розрахунку об’єкт</w:t>
            </w:r>
            <w:r w:rsidRPr="0004000E">
              <w:rPr>
                <w:sz w:val="20"/>
                <w:szCs w:val="20"/>
                <w:lang w:val="uk-UA"/>
              </w:rPr>
              <w:t xml:space="preserve">а </w:t>
            </w:r>
            <w:r w:rsidR="004C0E56" w:rsidRPr="0004000E">
              <w:rPr>
                <w:sz w:val="20"/>
                <w:szCs w:val="20"/>
                <w:lang w:val="uk-UA"/>
              </w:rPr>
              <w:t>оподаткування</w:t>
            </w:r>
            <w:r w:rsidR="00243E43" w:rsidRPr="0004000E">
              <w:rPr>
                <w:sz w:val="20"/>
                <w:szCs w:val="20"/>
                <w:lang w:val="uk-UA"/>
              </w:rPr>
              <w:t>;</w:t>
            </w:r>
            <w:r w:rsidR="004C0E56" w:rsidRPr="0004000E">
              <w:rPr>
                <w:sz w:val="20"/>
                <w:szCs w:val="20"/>
                <w:lang w:val="uk-UA"/>
              </w:rPr>
              <w:t xml:space="preserve"> </w:t>
            </w:r>
          </w:p>
          <w:p w:rsidR="00544D06" w:rsidRPr="0004000E" w:rsidRDefault="00544D06" w:rsidP="0004000E">
            <w:pPr>
              <w:pStyle w:val="aa"/>
              <w:numPr>
                <w:ilvl w:val="0"/>
                <w:numId w:val="17"/>
              </w:numPr>
              <w:ind w:left="34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4) </w:t>
            </w:r>
            <w:r w:rsidR="00B27353" w:rsidRPr="0004000E">
              <w:rPr>
                <w:sz w:val="20"/>
                <w:szCs w:val="20"/>
                <w:lang w:val="uk-UA"/>
              </w:rPr>
              <w:t xml:space="preserve">можливість </w:t>
            </w:r>
            <w:r w:rsidRPr="0004000E">
              <w:rPr>
                <w:sz w:val="20"/>
                <w:szCs w:val="20"/>
                <w:lang w:val="uk-UA"/>
              </w:rPr>
              <w:t xml:space="preserve">зменшення суми податку на виведений капітал на суму наявних переплат з податку на прибуток та залишків сплачених авансових внесків </w:t>
            </w:r>
            <w:r w:rsidR="008E1006" w:rsidRPr="0004000E">
              <w:rPr>
                <w:sz w:val="20"/>
                <w:szCs w:val="20"/>
                <w:lang w:val="uk-UA"/>
              </w:rPr>
              <w:t xml:space="preserve">під час </w:t>
            </w:r>
            <w:r w:rsidRPr="0004000E">
              <w:rPr>
                <w:sz w:val="20"/>
                <w:szCs w:val="20"/>
                <w:lang w:val="uk-UA"/>
              </w:rPr>
              <w:t>виплат</w:t>
            </w:r>
            <w:r w:rsidR="008E1006" w:rsidRPr="0004000E">
              <w:rPr>
                <w:sz w:val="20"/>
                <w:szCs w:val="20"/>
                <w:lang w:val="uk-UA"/>
              </w:rPr>
              <w:t xml:space="preserve">и </w:t>
            </w:r>
            <w:r w:rsidRPr="0004000E">
              <w:rPr>
                <w:sz w:val="20"/>
                <w:szCs w:val="20"/>
                <w:lang w:val="uk-UA"/>
              </w:rPr>
              <w:t>дивідендів, неврахованих у зменшення грошових зобов’язань з податку на прибуток у минулих звітних (податкових) періодах.</w:t>
            </w:r>
          </w:p>
          <w:p w:rsidR="00544D06" w:rsidRPr="0004000E" w:rsidRDefault="00544D06" w:rsidP="0004000E">
            <w:pPr>
              <w:pStyle w:val="aa"/>
              <w:numPr>
                <w:ilvl w:val="0"/>
                <w:numId w:val="17"/>
              </w:numPr>
              <w:ind w:left="34" w:right="-2"/>
              <w:jc w:val="both"/>
              <w:rPr>
                <w:sz w:val="20"/>
                <w:szCs w:val="20"/>
                <w:lang w:val="uk-UA"/>
              </w:rPr>
            </w:pPr>
          </w:p>
          <w:p w:rsidR="004C0E56" w:rsidRPr="0004000E" w:rsidRDefault="004C0E56" w:rsidP="0004000E">
            <w:pPr>
              <w:ind w:right="-2" w:firstLine="34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autoSpaceDE w:val="0"/>
              <w:autoSpaceDN w:val="0"/>
              <w:adjustRightInd w:val="0"/>
              <w:ind w:left="34" w:right="-2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10176C" w:rsidRPr="0004000E" w:rsidRDefault="0010176C" w:rsidP="0004000E">
            <w:pPr>
              <w:ind w:right="-2" w:firstLine="217"/>
              <w:jc w:val="both"/>
              <w:rPr>
                <w:i/>
                <w:sz w:val="20"/>
                <w:szCs w:val="20"/>
                <w:lang w:val="uk-UA"/>
              </w:rPr>
            </w:pPr>
            <w:r w:rsidRPr="0004000E">
              <w:rPr>
                <w:i/>
                <w:sz w:val="20"/>
                <w:szCs w:val="20"/>
                <w:lang w:val="uk-UA"/>
              </w:rPr>
              <w:t>Основні витрати платників  податку на виведений капітал будуть пов’язані із:</w:t>
            </w:r>
          </w:p>
          <w:p w:rsidR="006A0B43" w:rsidRPr="0004000E" w:rsidRDefault="00520637" w:rsidP="0004000E">
            <w:pPr>
              <w:ind w:left="34" w:right="-2"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04000E">
              <w:rPr>
                <w:rFonts w:eastAsia="Calibri"/>
                <w:sz w:val="20"/>
                <w:szCs w:val="20"/>
                <w:lang w:val="uk-UA"/>
              </w:rPr>
              <w:t xml:space="preserve">1) 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>нарахуванням та сплатою податку п</w:t>
            </w:r>
            <w:r w:rsidR="008E1006" w:rsidRPr="0004000E">
              <w:rPr>
                <w:rFonts w:eastAsia="Calibri"/>
                <w:sz w:val="20"/>
                <w:szCs w:val="20"/>
                <w:lang w:val="uk-UA"/>
              </w:rPr>
              <w:t>ід час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здійсненн</w:t>
            </w:r>
            <w:r w:rsidR="008E1006" w:rsidRPr="0004000E">
              <w:rPr>
                <w:rFonts w:eastAsia="Calibri"/>
                <w:sz w:val="20"/>
                <w:szCs w:val="20"/>
                <w:lang w:val="uk-UA"/>
              </w:rPr>
              <w:t>я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операцій, що є об’єктом оподаткування;</w:t>
            </w:r>
          </w:p>
          <w:p w:rsidR="006A0B43" w:rsidRPr="0004000E" w:rsidRDefault="00520637" w:rsidP="0004000E">
            <w:pPr>
              <w:pStyle w:val="a3"/>
              <w:spacing w:before="0" w:beforeAutospacing="0" w:after="0" w:afterAutospacing="0"/>
              <w:ind w:left="34" w:right="-2"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2) </w:t>
            </w:r>
            <w:r w:rsidR="006A0B43" w:rsidRPr="0004000E">
              <w:rPr>
                <w:sz w:val="20"/>
                <w:szCs w:val="20"/>
                <w:lang w:val="uk-UA"/>
              </w:rPr>
              <w:t>веденням</w:t>
            </w:r>
            <w:r w:rsidR="00544D06" w:rsidRPr="0004000E">
              <w:rPr>
                <w:sz w:val="20"/>
                <w:szCs w:val="20"/>
                <w:lang w:val="uk-UA"/>
              </w:rPr>
              <w:t xml:space="preserve"> аналітичного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обліку операцій з виведення капіталу (прирівняних о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>перацій);</w:t>
            </w:r>
          </w:p>
          <w:p w:rsidR="006A0B43" w:rsidRPr="0004000E" w:rsidRDefault="00520637" w:rsidP="0004000E">
            <w:pPr>
              <w:pStyle w:val="a3"/>
              <w:spacing w:before="0" w:beforeAutospacing="0" w:after="0" w:afterAutospacing="0"/>
              <w:ind w:left="34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rFonts w:eastAsia="Calibri"/>
                <w:sz w:val="20"/>
                <w:szCs w:val="20"/>
                <w:lang w:val="uk-UA"/>
              </w:rPr>
              <w:t xml:space="preserve">3) 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складанням </w:t>
            </w:r>
            <w:r w:rsidR="00B27353" w:rsidRPr="0004000E">
              <w:rPr>
                <w:rFonts w:eastAsia="Calibri"/>
                <w:sz w:val="20"/>
                <w:szCs w:val="20"/>
                <w:lang w:val="uk-UA"/>
              </w:rPr>
              <w:t xml:space="preserve">та поданням податкової 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>звітності</w:t>
            </w:r>
            <w:r w:rsidR="00B27353" w:rsidRPr="0004000E">
              <w:rPr>
                <w:rFonts w:eastAsia="Calibri"/>
                <w:sz w:val="20"/>
                <w:szCs w:val="20"/>
                <w:lang w:val="uk-UA"/>
              </w:rPr>
              <w:t xml:space="preserve"> щодо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обчислення і сплати податку</w:t>
            </w:r>
            <w:r w:rsidR="00B27353" w:rsidRPr="0004000E">
              <w:rPr>
                <w:rFonts w:eastAsia="Calibri"/>
                <w:sz w:val="20"/>
                <w:szCs w:val="20"/>
                <w:lang w:val="uk-UA"/>
              </w:rPr>
              <w:t xml:space="preserve">, яка </w:t>
            </w:r>
            <w:r w:rsidR="008E1006" w:rsidRPr="0004000E">
              <w:rPr>
                <w:rFonts w:eastAsia="Calibri"/>
                <w:sz w:val="20"/>
                <w:szCs w:val="20"/>
                <w:lang w:val="uk-UA"/>
              </w:rPr>
              <w:t>скрадатиметься</w:t>
            </w:r>
            <w:r w:rsidR="00B27353" w:rsidRPr="0004000E">
              <w:rPr>
                <w:rFonts w:eastAsia="Calibri"/>
                <w:sz w:val="20"/>
                <w:szCs w:val="20"/>
                <w:lang w:val="uk-UA"/>
              </w:rPr>
              <w:t xml:space="preserve"> за окремим порядком</w:t>
            </w:r>
            <w:r w:rsidR="006A0B43" w:rsidRPr="0004000E">
              <w:rPr>
                <w:sz w:val="20"/>
                <w:szCs w:val="20"/>
                <w:lang w:val="uk-UA"/>
              </w:rPr>
              <w:t>;</w:t>
            </w:r>
          </w:p>
          <w:p w:rsidR="006A0B43" w:rsidRPr="0004000E" w:rsidRDefault="00520637" w:rsidP="0004000E">
            <w:pPr>
              <w:pStyle w:val="a3"/>
              <w:spacing w:before="0" w:beforeAutospacing="0" w:after="0" w:afterAutospacing="0"/>
              <w:ind w:left="34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4</w:t>
            </w:r>
            <w:r w:rsidR="004F0EFD" w:rsidRPr="0004000E">
              <w:rPr>
                <w:sz w:val="20"/>
                <w:szCs w:val="20"/>
                <w:lang w:val="uk-UA"/>
              </w:rPr>
              <w:t xml:space="preserve">) </w:t>
            </w:r>
            <w:r w:rsidR="006A0B43" w:rsidRPr="0004000E">
              <w:rPr>
                <w:sz w:val="20"/>
                <w:szCs w:val="20"/>
                <w:lang w:val="uk-UA"/>
              </w:rPr>
              <w:t>сплатою податку у ви</w:t>
            </w:r>
            <w:r w:rsidR="00B27353" w:rsidRPr="0004000E">
              <w:rPr>
                <w:sz w:val="20"/>
                <w:szCs w:val="20"/>
                <w:lang w:val="uk-UA"/>
              </w:rPr>
              <w:t>значені строки та  у встановлених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розмірах;</w:t>
            </w:r>
          </w:p>
          <w:p w:rsidR="006A0B43" w:rsidRPr="0004000E" w:rsidRDefault="00520637" w:rsidP="0004000E">
            <w:pPr>
              <w:pStyle w:val="a3"/>
              <w:spacing w:before="0" w:beforeAutospacing="0" w:after="0" w:afterAutospacing="0"/>
              <w:ind w:right="-2" w:firstLine="34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5</w:t>
            </w:r>
            <w:r w:rsidR="001041AD" w:rsidRPr="0004000E">
              <w:rPr>
                <w:sz w:val="20"/>
                <w:szCs w:val="20"/>
                <w:lang w:val="uk-UA"/>
              </w:rPr>
              <w:t>)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</w:t>
            </w:r>
            <w:r w:rsidR="00B27353" w:rsidRPr="0004000E">
              <w:rPr>
                <w:sz w:val="20"/>
                <w:szCs w:val="20"/>
                <w:lang w:val="uk-UA"/>
              </w:rPr>
              <w:t>додавання</w:t>
            </w:r>
            <w:r w:rsidR="00DE1376" w:rsidRPr="0004000E">
              <w:rPr>
                <w:sz w:val="20"/>
                <w:szCs w:val="20"/>
                <w:lang w:val="uk-UA"/>
              </w:rPr>
              <w:t>м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документів з обліку</w:t>
            </w:r>
            <w:r w:rsidR="00B27353" w:rsidRPr="0004000E">
              <w:rPr>
                <w:sz w:val="20"/>
                <w:szCs w:val="20"/>
                <w:lang w:val="uk-UA"/>
              </w:rPr>
              <w:t xml:space="preserve"> до податкової декларації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</w:t>
            </w:r>
            <w:r w:rsidR="00B27353" w:rsidRPr="0004000E">
              <w:rPr>
                <w:sz w:val="20"/>
                <w:szCs w:val="20"/>
                <w:lang w:val="uk-UA"/>
              </w:rPr>
              <w:t xml:space="preserve">при виникненні 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доходів, витрат, </w:t>
            </w:r>
            <w:r w:rsidR="00B27353" w:rsidRPr="0004000E">
              <w:rPr>
                <w:sz w:val="20"/>
                <w:szCs w:val="20"/>
                <w:lang w:val="uk-UA"/>
              </w:rPr>
              <w:t xml:space="preserve">фінансової звітності, 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інших </w:t>
            </w:r>
            <w:r w:rsidR="00B27353" w:rsidRPr="0004000E">
              <w:rPr>
                <w:sz w:val="20"/>
                <w:szCs w:val="20"/>
                <w:lang w:val="uk-UA"/>
              </w:rPr>
              <w:t xml:space="preserve">документів для підтвердження 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показників, пов’язаних із </w:t>
            </w:r>
            <w:r w:rsidR="00B27353" w:rsidRPr="0004000E">
              <w:rPr>
                <w:sz w:val="20"/>
                <w:szCs w:val="20"/>
                <w:lang w:val="uk-UA"/>
              </w:rPr>
              <w:t>виникненням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об’єкт</w:t>
            </w:r>
            <w:r w:rsidRPr="0004000E">
              <w:rPr>
                <w:sz w:val="20"/>
                <w:szCs w:val="20"/>
                <w:lang w:val="uk-UA"/>
              </w:rPr>
              <w:t>а</w:t>
            </w:r>
            <w:r w:rsidR="006A0B43" w:rsidRPr="0004000E">
              <w:rPr>
                <w:sz w:val="20"/>
                <w:szCs w:val="20"/>
                <w:lang w:val="uk-UA"/>
              </w:rPr>
              <w:t xml:space="preserve"> оподаткування;   </w:t>
            </w:r>
          </w:p>
          <w:p w:rsidR="006A0B43" w:rsidRPr="0004000E" w:rsidRDefault="00520637" w:rsidP="0004000E">
            <w:pPr>
              <w:ind w:right="-2"/>
              <w:jc w:val="both"/>
              <w:rPr>
                <w:rFonts w:eastAsia="Calibri"/>
                <w:strike/>
                <w:sz w:val="20"/>
                <w:szCs w:val="20"/>
                <w:lang w:val="uk-UA"/>
              </w:rPr>
            </w:pPr>
            <w:r w:rsidRPr="0004000E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1041AD" w:rsidRPr="0004000E">
              <w:rPr>
                <w:rFonts w:eastAsia="Calibri"/>
                <w:sz w:val="20"/>
                <w:szCs w:val="20"/>
                <w:lang w:val="uk-UA"/>
              </w:rPr>
              <w:t>)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визначення</w:t>
            </w:r>
            <w:r w:rsidRPr="0004000E">
              <w:rPr>
                <w:rFonts w:eastAsia="Calibri"/>
                <w:sz w:val="20"/>
                <w:szCs w:val="20"/>
                <w:lang w:val="uk-UA"/>
              </w:rPr>
              <w:t>м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бази оподаткування в разі здійснення операцій з виведення капіталу;</w:t>
            </w:r>
          </w:p>
          <w:p w:rsidR="006A0B43" w:rsidRPr="0004000E" w:rsidRDefault="00520637" w:rsidP="0004000E">
            <w:pPr>
              <w:ind w:right="-2" w:firstLine="34"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04000E">
              <w:rPr>
                <w:rFonts w:eastAsia="Calibri"/>
                <w:sz w:val="20"/>
                <w:szCs w:val="20"/>
                <w:lang w:val="uk-UA"/>
              </w:rPr>
              <w:t>7</w:t>
            </w:r>
            <w:r w:rsidR="001041AD" w:rsidRPr="0004000E">
              <w:rPr>
                <w:rFonts w:eastAsia="Calibri"/>
                <w:sz w:val="20"/>
                <w:szCs w:val="20"/>
                <w:lang w:val="uk-UA"/>
              </w:rPr>
              <w:t>)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визначення</w:t>
            </w:r>
            <w:r w:rsidRPr="0004000E">
              <w:rPr>
                <w:rFonts w:eastAsia="Calibri"/>
                <w:sz w:val="20"/>
                <w:szCs w:val="20"/>
                <w:lang w:val="uk-UA"/>
              </w:rPr>
              <w:t>м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бази оподаткування в разі здійснення операцій з виплати прирівняних до виведеного капіталу платежів;</w:t>
            </w:r>
          </w:p>
          <w:p w:rsidR="000D74CB" w:rsidRPr="0004000E" w:rsidRDefault="00520637" w:rsidP="0004000E">
            <w:pPr>
              <w:ind w:right="-2"/>
              <w:jc w:val="both"/>
              <w:rPr>
                <w:rFonts w:eastAsia="Calibri"/>
                <w:sz w:val="20"/>
                <w:szCs w:val="20"/>
                <w:lang w:val="uk-UA"/>
              </w:rPr>
            </w:pPr>
            <w:r w:rsidRPr="0004000E"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1041AD" w:rsidRPr="0004000E">
              <w:rPr>
                <w:rFonts w:eastAsia="Calibri"/>
                <w:sz w:val="20"/>
                <w:szCs w:val="20"/>
                <w:lang w:val="uk-UA"/>
              </w:rPr>
              <w:t>)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визначення</w:t>
            </w:r>
            <w:r w:rsidR="00562061" w:rsidRPr="0004000E">
              <w:rPr>
                <w:rFonts w:eastAsia="Calibri"/>
                <w:sz w:val="20"/>
                <w:szCs w:val="20"/>
                <w:lang w:val="uk-UA"/>
              </w:rPr>
              <w:t>м</w:t>
            </w:r>
            <w:r w:rsidR="006A0B43" w:rsidRPr="0004000E">
              <w:rPr>
                <w:rFonts w:eastAsia="Calibri"/>
                <w:sz w:val="20"/>
                <w:szCs w:val="20"/>
                <w:lang w:val="uk-UA"/>
              </w:rPr>
              <w:t xml:space="preserve"> бази оподаткування в разі здійснення операцій, прирівняних до виведення капіталу, якщо їх умови не відповідають принципу “витягнутої руки”</w:t>
            </w:r>
            <w:r w:rsidR="00F434A6" w:rsidRPr="0004000E">
              <w:rPr>
                <w:rFonts w:eastAsia="Calibri"/>
                <w:sz w:val="20"/>
                <w:szCs w:val="20"/>
                <w:lang w:val="uk-UA"/>
              </w:rPr>
              <w:t>;</w:t>
            </w:r>
          </w:p>
          <w:p w:rsidR="0010176C" w:rsidRPr="0004000E" w:rsidRDefault="00520637" w:rsidP="0004000E">
            <w:pPr>
              <w:ind w:right="-2"/>
              <w:jc w:val="both"/>
              <w:rPr>
                <w:sz w:val="20"/>
                <w:szCs w:val="20"/>
                <w:lang w:val="en-US"/>
              </w:rPr>
            </w:pPr>
            <w:r w:rsidRPr="0004000E">
              <w:rPr>
                <w:sz w:val="20"/>
                <w:szCs w:val="20"/>
                <w:lang w:val="uk-UA"/>
              </w:rPr>
              <w:t>9</w:t>
            </w:r>
            <w:r w:rsidR="0052356E" w:rsidRPr="0004000E">
              <w:rPr>
                <w:sz w:val="20"/>
                <w:szCs w:val="20"/>
                <w:lang w:val="uk-UA"/>
              </w:rPr>
              <w:t>) втрат</w:t>
            </w:r>
            <w:r w:rsidRPr="0004000E">
              <w:rPr>
                <w:sz w:val="20"/>
                <w:szCs w:val="20"/>
                <w:lang w:val="uk-UA"/>
              </w:rPr>
              <w:t>ою</w:t>
            </w:r>
            <w:r w:rsidR="0052356E" w:rsidRPr="0004000E">
              <w:rPr>
                <w:sz w:val="20"/>
                <w:szCs w:val="20"/>
                <w:lang w:val="uk-UA"/>
              </w:rPr>
              <w:t xml:space="preserve"> права на подальше врахування податкових збитків</w:t>
            </w:r>
            <w:r w:rsidR="00F434A6" w:rsidRPr="0004000E">
              <w:rPr>
                <w:sz w:val="20"/>
                <w:szCs w:val="20"/>
                <w:lang w:val="uk-UA"/>
              </w:rPr>
              <w:t>.</w:t>
            </w:r>
          </w:p>
          <w:p w:rsidR="0004000E" w:rsidRPr="0004000E" w:rsidRDefault="0004000E" w:rsidP="0004000E">
            <w:pPr>
              <w:ind w:right="-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4000E" w:rsidRPr="0004000E" w:rsidTr="0004000E">
        <w:tc>
          <w:tcPr>
            <w:tcW w:w="1843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2</w:t>
            </w:r>
          </w:p>
        </w:tc>
        <w:tc>
          <w:tcPr>
            <w:tcW w:w="4111" w:type="dxa"/>
          </w:tcPr>
          <w:p w:rsidR="006D1709" w:rsidRPr="0004000E" w:rsidRDefault="00553F10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1) </w:t>
            </w:r>
            <w:r w:rsidR="008E1006" w:rsidRPr="0004000E">
              <w:rPr>
                <w:sz w:val="20"/>
                <w:szCs w:val="20"/>
                <w:lang w:val="uk-UA"/>
              </w:rPr>
              <w:t>залишення без змін</w:t>
            </w:r>
            <w:r w:rsidR="006D1709" w:rsidRPr="0004000E">
              <w:rPr>
                <w:sz w:val="20"/>
                <w:szCs w:val="20"/>
                <w:lang w:val="uk-UA"/>
              </w:rPr>
              <w:t xml:space="preserve"> існуючої моделі оподаткування податком на прибуток підприємств;</w:t>
            </w:r>
          </w:p>
          <w:p w:rsidR="005A565F" w:rsidRPr="0004000E" w:rsidRDefault="00544D06" w:rsidP="0004000E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2) </w:t>
            </w:r>
            <w:r w:rsidR="005A565F" w:rsidRPr="0004000E">
              <w:rPr>
                <w:sz w:val="20"/>
                <w:szCs w:val="20"/>
                <w:lang w:val="uk-UA"/>
              </w:rPr>
              <w:t xml:space="preserve">відсутність необхідності ведення окремого податкового обліку для </w:t>
            </w:r>
            <w:r w:rsidR="008E1006" w:rsidRPr="0004000E">
              <w:rPr>
                <w:sz w:val="20"/>
                <w:szCs w:val="20"/>
                <w:lang w:val="uk-UA"/>
              </w:rPr>
              <w:t>більшості</w:t>
            </w:r>
            <w:r w:rsidR="005A565F" w:rsidRPr="0004000E">
              <w:rPr>
                <w:sz w:val="20"/>
                <w:szCs w:val="20"/>
                <w:lang w:val="uk-UA"/>
              </w:rPr>
              <w:t xml:space="preserve"> компаній</w:t>
            </w:r>
            <w:r w:rsidR="004C03A4" w:rsidRPr="0004000E">
              <w:rPr>
                <w:sz w:val="20"/>
                <w:szCs w:val="20"/>
                <w:lang w:val="uk-UA"/>
              </w:rPr>
              <w:t xml:space="preserve">, оскільки </w:t>
            </w:r>
            <w:r w:rsidR="005A565F" w:rsidRPr="0004000E">
              <w:rPr>
                <w:sz w:val="20"/>
                <w:szCs w:val="20"/>
                <w:lang w:val="uk-UA"/>
              </w:rPr>
              <w:t xml:space="preserve">ведення податкових різниць </w:t>
            </w:r>
            <w:r w:rsidR="00716A64" w:rsidRPr="0004000E">
              <w:rPr>
                <w:sz w:val="20"/>
                <w:szCs w:val="20"/>
                <w:lang w:val="uk-UA"/>
              </w:rPr>
              <w:t xml:space="preserve">передбачено </w:t>
            </w:r>
            <w:r w:rsidR="005A565F" w:rsidRPr="0004000E">
              <w:rPr>
                <w:sz w:val="20"/>
                <w:szCs w:val="20"/>
                <w:lang w:val="uk-UA"/>
              </w:rPr>
              <w:t xml:space="preserve">виключно для великого бізнесу </w:t>
            </w:r>
            <w:r w:rsidR="004C03A4" w:rsidRPr="0004000E">
              <w:rPr>
                <w:sz w:val="20"/>
                <w:szCs w:val="20"/>
                <w:lang w:val="uk-UA"/>
              </w:rPr>
              <w:t>(5</w:t>
            </w:r>
            <w:r w:rsidR="00520637" w:rsidRPr="0004000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520637" w:rsidRPr="0004000E">
              <w:rPr>
                <w:sz w:val="20"/>
                <w:szCs w:val="20"/>
                <w:lang w:val="uk-UA"/>
              </w:rPr>
              <w:t>відс</w:t>
            </w:r>
            <w:proofErr w:type="spellEnd"/>
            <w:r w:rsidR="00520637" w:rsidRPr="0004000E">
              <w:rPr>
                <w:sz w:val="20"/>
                <w:szCs w:val="20"/>
                <w:lang w:val="uk-UA"/>
              </w:rPr>
              <w:t>.</w:t>
            </w:r>
            <w:r w:rsidR="004C03A4" w:rsidRPr="0004000E">
              <w:rPr>
                <w:sz w:val="20"/>
                <w:szCs w:val="20"/>
                <w:lang w:val="uk-UA"/>
              </w:rPr>
              <w:t xml:space="preserve"> всіх підприємств в Україні) </w:t>
            </w:r>
            <w:r w:rsidR="005A565F" w:rsidRPr="0004000E">
              <w:rPr>
                <w:sz w:val="20"/>
                <w:szCs w:val="20"/>
                <w:lang w:val="uk-UA"/>
              </w:rPr>
              <w:t>з річ</w:t>
            </w:r>
            <w:r w:rsidRPr="0004000E">
              <w:rPr>
                <w:sz w:val="20"/>
                <w:szCs w:val="20"/>
                <w:lang w:val="uk-UA"/>
              </w:rPr>
              <w:t xml:space="preserve">ним оборотом понад 20 млн. </w:t>
            </w:r>
            <w:r w:rsidR="00520637" w:rsidRPr="0004000E">
              <w:rPr>
                <w:sz w:val="20"/>
                <w:szCs w:val="20"/>
                <w:lang w:val="uk-UA"/>
              </w:rPr>
              <w:t>гривень.</w:t>
            </w:r>
          </w:p>
          <w:p w:rsidR="00710D3C" w:rsidRPr="0004000E" w:rsidRDefault="00710D3C" w:rsidP="0004000E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10176C" w:rsidRPr="0004000E" w:rsidRDefault="00553F10" w:rsidP="0004000E">
            <w:pPr>
              <w:ind w:left="34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</w:tc>
      </w:tr>
    </w:tbl>
    <w:p w:rsidR="001B76D1" w:rsidRPr="0004000E" w:rsidRDefault="001B76D1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0"/>
          <w:szCs w:val="20"/>
          <w:lang w:val="en-US"/>
        </w:rPr>
      </w:pPr>
    </w:p>
    <w:p w:rsidR="0004000E" w:rsidRPr="0004000E" w:rsidRDefault="0004000E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0"/>
          <w:szCs w:val="20"/>
          <w:lang w:val="en-US"/>
        </w:rPr>
      </w:pPr>
    </w:p>
    <w:p w:rsidR="0004000E" w:rsidRPr="0004000E" w:rsidRDefault="0004000E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0"/>
          <w:szCs w:val="20"/>
          <w:lang w:val="en-US"/>
        </w:rPr>
      </w:pPr>
    </w:p>
    <w:p w:rsidR="0004000E" w:rsidRPr="0004000E" w:rsidRDefault="0004000E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0"/>
          <w:szCs w:val="20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04000E" w:rsidRPr="0004000E" w:rsidTr="009A2DE8">
        <w:tc>
          <w:tcPr>
            <w:tcW w:w="5812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Сумарні витрати за альтернативами</w:t>
            </w:r>
          </w:p>
        </w:tc>
        <w:tc>
          <w:tcPr>
            <w:tcW w:w="4111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Сума витрат, гривень </w:t>
            </w:r>
          </w:p>
        </w:tc>
      </w:tr>
      <w:tr w:rsidR="0004000E" w:rsidRPr="0004000E" w:rsidTr="009A2DE8">
        <w:tc>
          <w:tcPr>
            <w:tcW w:w="5812" w:type="dxa"/>
          </w:tcPr>
          <w:p w:rsidR="0010176C" w:rsidRPr="0004000E" w:rsidRDefault="0010176C" w:rsidP="0004000E">
            <w:pPr>
              <w:ind w:right="-2"/>
              <w:jc w:val="both"/>
              <w:rPr>
                <w:strike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</w:t>
            </w:r>
          </w:p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en-US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Альтернатива 1.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04000E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000E">
              <w:rPr>
                <w:sz w:val="20"/>
                <w:szCs w:val="20"/>
                <w:lang w:val="uk-UA"/>
              </w:rPr>
              <w:t xml:space="preserve"> (рядок 11 таблиці «Витрати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04000E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000E">
              <w:rPr>
                <w:sz w:val="20"/>
                <w:szCs w:val="20"/>
                <w:lang w:val="uk-UA"/>
              </w:rPr>
              <w:t>»)</w:t>
            </w:r>
          </w:p>
          <w:p w:rsidR="009A2DE8" w:rsidRPr="0004000E" w:rsidRDefault="009A2DE8" w:rsidP="0004000E">
            <w:pPr>
              <w:ind w:right="-2"/>
              <w:jc w:val="both"/>
              <w:rPr>
                <w:strike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DB016E" w:rsidRPr="0004000E" w:rsidRDefault="00DB016E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DB016E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4000E" w:rsidRPr="0004000E" w:rsidTr="009A2DE8">
        <w:tc>
          <w:tcPr>
            <w:tcW w:w="5812" w:type="dxa"/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04000E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000E">
              <w:rPr>
                <w:sz w:val="20"/>
                <w:szCs w:val="20"/>
                <w:lang w:val="uk-UA"/>
              </w:rPr>
              <w:t xml:space="preserve"> (рядок 11 таблиці «Витрати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04000E">
              <w:rPr>
                <w:sz w:val="20"/>
                <w:szCs w:val="20"/>
                <w:lang w:val="uk-UA"/>
              </w:rPr>
              <w:t>акта</w:t>
            </w:r>
            <w:proofErr w:type="spellEnd"/>
            <w:r w:rsidRPr="0004000E">
              <w:rPr>
                <w:sz w:val="20"/>
                <w:szCs w:val="20"/>
                <w:lang w:val="uk-UA"/>
              </w:rPr>
              <w:t>»)</w:t>
            </w: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Відсутні</w:t>
            </w:r>
          </w:p>
        </w:tc>
      </w:tr>
    </w:tbl>
    <w:p w:rsidR="00015322" w:rsidRPr="0004000E" w:rsidRDefault="00015322" w:rsidP="0004000E">
      <w:pPr>
        <w:pStyle w:val="3"/>
        <w:widowControl w:val="0"/>
        <w:spacing w:before="36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p w:rsidR="006D1057" w:rsidRPr="0004000E" w:rsidRDefault="006D1057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5812"/>
      </w:tblGrid>
      <w:tr w:rsidR="0004000E" w:rsidRPr="0004000E" w:rsidTr="009A2D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04000E">
              <w:rPr>
                <w:sz w:val="20"/>
                <w:szCs w:val="20"/>
                <w:lang w:val="uk-UA"/>
              </w:rPr>
              <w:t>бала</w:t>
            </w:r>
            <w:proofErr w:type="spellEnd"/>
          </w:p>
        </w:tc>
      </w:tr>
      <w:tr w:rsidR="0004000E" w:rsidRPr="0004000E" w:rsidTr="009A2D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i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</w:t>
            </w:r>
            <w:r w:rsidRPr="0004000E">
              <w:rPr>
                <w:i/>
                <w:sz w:val="20"/>
                <w:szCs w:val="20"/>
                <w:lang w:val="uk-UA"/>
              </w:rPr>
              <w:t>Альтернатива 1 дає змогу:</w:t>
            </w:r>
          </w:p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досягнути цілі державного регулювання;</w:t>
            </w:r>
          </w:p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виконати вимоги п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ункту 5 розділу </w:t>
            </w:r>
            <w:r w:rsidRPr="0004000E">
              <w:rPr>
                <w:rFonts w:eastAsia="Calibri"/>
                <w:sz w:val="20"/>
                <w:szCs w:val="20"/>
                <w:lang w:eastAsia="en-US"/>
              </w:rPr>
              <w:t>II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 «Прикінцеві та перехідні положення» Закону № 1797</w:t>
            </w:r>
            <w:r w:rsidR="00960AE3" w:rsidRPr="0004000E">
              <w:rPr>
                <w:rFonts w:eastAsia="Calibri"/>
                <w:sz w:val="20"/>
                <w:szCs w:val="20"/>
                <w:lang w:val="uk-UA" w:eastAsia="en-US"/>
              </w:rPr>
              <w:t>.</w:t>
            </w:r>
            <w:r w:rsidRPr="0004000E">
              <w:rPr>
                <w:sz w:val="20"/>
                <w:szCs w:val="20"/>
                <w:lang w:val="uk-UA"/>
              </w:rPr>
              <w:t> </w:t>
            </w:r>
          </w:p>
        </w:tc>
      </w:tr>
      <w:tr w:rsidR="0004000E" w:rsidRPr="0004000E" w:rsidTr="009A2D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 w:firstLine="23"/>
              <w:jc w:val="both"/>
              <w:rPr>
                <w:i/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 </w:t>
            </w:r>
            <w:r w:rsidRPr="0004000E">
              <w:rPr>
                <w:i/>
                <w:sz w:val="20"/>
                <w:szCs w:val="20"/>
                <w:lang w:val="uk-UA"/>
              </w:rPr>
              <w:t>Альтернатива 2 не дає можливості:</w:t>
            </w:r>
          </w:p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4000E">
              <w:rPr>
                <w:sz w:val="20"/>
                <w:szCs w:val="20"/>
                <w:lang w:val="uk-UA"/>
              </w:rPr>
              <w:t>виконати вимоги п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ункту 5 розділу </w:t>
            </w:r>
            <w:r w:rsidRPr="0004000E">
              <w:rPr>
                <w:rFonts w:eastAsia="Calibri"/>
                <w:sz w:val="20"/>
                <w:szCs w:val="20"/>
                <w:lang w:eastAsia="en-US"/>
              </w:rPr>
              <w:t>II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 «Прикінцеві та перехідні положення» Закону № 1797</w:t>
            </w:r>
            <w:r w:rsidR="00960AE3" w:rsidRPr="0004000E">
              <w:rPr>
                <w:rFonts w:eastAsia="Calibri"/>
                <w:sz w:val="20"/>
                <w:szCs w:val="20"/>
                <w:lang w:val="uk-UA" w:eastAsia="en-US"/>
              </w:rPr>
              <w:t>.</w:t>
            </w:r>
          </w:p>
          <w:p w:rsidR="009A2DE8" w:rsidRPr="0004000E" w:rsidRDefault="009A2DE8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10176C" w:rsidRPr="0004000E" w:rsidRDefault="0010176C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0"/>
          <w:szCs w:val="20"/>
          <w:lang w:val="uk-UA"/>
        </w:rPr>
      </w:pPr>
    </w:p>
    <w:p w:rsidR="0098598B" w:rsidRPr="0004000E" w:rsidRDefault="0098598B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0"/>
          <w:szCs w:val="20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90"/>
        <w:gridCol w:w="2977"/>
        <w:gridCol w:w="2268"/>
      </w:tblGrid>
      <w:tr w:rsidR="0004000E" w:rsidRPr="0004000E" w:rsidTr="009A2DE8">
        <w:tc>
          <w:tcPr>
            <w:tcW w:w="2088" w:type="dxa"/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Рейтинг результативності</w:t>
            </w:r>
          </w:p>
        </w:tc>
        <w:tc>
          <w:tcPr>
            <w:tcW w:w="2590" w:type="dxa"/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Вигоди (підсумок)</w:t>
            </w:r>
          </w:p>
        </w:tc>
        <w:tc>
          <w:tcPr>
            <w:tcW w:w="2977" w:type="dxa"/>
          </w:tcPr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Витрати (підсумок)</w:t>
            </w:r>
          </w:p>
        </w:tc>
        <w:tc>
          <w:tcPr>
            <w:tcW w:w="2268" w:type="dxa"/>
          </w:tcPr>
          <w:p w:rsidR="0010176C" w:rsidRPr="0004000E" w:rsidRDefault="0010176C" w:rsidP="0004000E">
            <w:pPr>
              <w:ind w:right="-2"/>
              <w:jc w:val="center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04000E" w:rsidRPr="0004000E" w:rsidTr="009A2DE8">
        <w:tc>
          <w:tcPr>
            <w:tcW w:w="2088" w:type="dxa"/>
          </w:tcPr>
          <w:p w:rsidR="002759AA" w:rsidRPr="0004000E" w:rsidRDefault="002759AA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1</w:t>
            </w:r>
          </w:p>
        </w:tc>
        <w:tc>
          <w:tcPr>
            <w:tcW w:w="2590" w:type="dxa"/>
          </w:tcPr>
          <w:p w:rsidR="0010176C" w:rsidRPr="0004000E" w:rsidRDefault="0010176C" w:rsidP="0004000E">
            <w:pPr>
              <w:spacing w:after="120"/>
              <w:ind w:right="-2"/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4000E">
              <w:rPr>
                <w:sz w:val="20"/>
                <w:szCs w:val="20"/>
                <w:lang w:val="uk-UA"/>
              </w:rPr>
              <w:t>1</w:t>
            </w:r>
            <w:r w:rsidR="00460B5D" w:rsidRPr="0004000E">
              <w:rPr>
                <w:sz w:val="20"/>
                <w:szCs w:val="20"/>
                <w:lang w:val="uk-UA"/>
              </w:rPr>
              <w:t>)</w:t>
            </w:r>
            <w:r w:rsidRPr="0004000E">
              <w:rPr>
                <w:sz w:val="20"/>
                <w:szCs w:val="20"/>
                <w:lang w:val="uk-UA"/>
              </w:rPr>
              <w:t xml:space="preserve"> запровадження  податку на виведений капітал  відповідно до вимог п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ункту 5 розділу </w:t>
            </w:r>
            <w:r w:rsidRPr="0004000E">
              <w:rPr>
                <w:rFonts w:eastAsia="Calibri"/>
                <w:sz w:val="20"/>
                <w:szCs w:val="20"/>
                <w:lang w:eastAsia="en-US"/>
              </w:rPr>
              <w:t>II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 «Прикінцеві та перехідні положення»  Закону </w:t>
            </w:r>
            <w:r w:rsidR="003F216E" w:rsidRPr="0004000E">
              <w:rPr>
                <w:rFonts w:eastAsia="Calibri"/>
                <w:sz w:val="20"/>
                <w:szCs w:val="20"/>
                <w:lang w:val="uk-UA" w:eastAsia="en-US"/>
              </w:rPr>
              <w:br/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>№ 1797;</w:t>
            </w:r>
          </w:p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bCs/>
                <w:sz w:val="20"/>
                <w:szCs w:val="20"/>
                <w:lang w:val="uk-UA"/>
              </w:rPr>
              <w:t>2</w:t>
            </w:r>
            <w:r w:rsidR="00460B5D" w:rsidRPr="0004000E">
              <w:rPr>
                <w:bCs/>
                <w:sz w:val="20"/>
                <w:szCs w:val="20"/>
                <w:lang w:val="uk-UA"/>
              </w:rPr>
              <w:t>)</w:t>
            </w:r>
            <w:r w:rsidRPr="0004000E">
              <w:rPr>
                <w:sz w:val="20"/>
                <w:szCs w:val="20"/>
                <w:lang w:val="uk-UA"/>
              </w:rPr>
              <w:t xml:space="preserve"> </w:t>
            </w:r>
            <w:r w:rsidR="00E73C73" w:rsidRPr="0004000E">
              <w:rPr>
                <w:sz w:val="20"/>
                <w:szCs w:val="20"/>
                <w:lang w:val="uk-UA"/>
              </w:rPr>
              <w:t>оподаткування</w:t>
            </w:r>
            <w:r w:rsidR="002C55E4" w:rsidRPr="0004000E">
              <w:rPr>
                <w:sz w:val="20"/>
                <w:szCs w:val="20"/>
                <w:lang w:val="uk-UA"/>
              </w:rPr>
              <w:t xml:space="preserve"> лише</w:t>
            </w:r>
            <w:r w:rsidR="00E73C73" w:rsidRPr="0004000E">
              <w:rPr>
                <w:sz w:val="20"/>
                <w:szCs w:val="20"/>
                <w:lang w:val="uk-UA"/>
              </w:rPr>
              <w:t xml:space="preserve"> </w:t>
            </w:r>
            <w:r w:rsidRPr="0004000E">
              <w:rPr>
                <w:sz w:val="20"/>
                <w:szCs w:val="20"/>
                <w:lang w:val="uk-UA"/>
              </w:rPr>
              <w:t>операцій з виведення капіталу (п</w:t>
            </w:r>
            <w:r w:rsidRPr="0004000E">
              <w:rPr>
                <w:rFonts w:eastAsia="Calibri"/>
                <w:sz w:val="20"/>
                <w:szCs w:val="20"/>
                <w:lang w:val="uk-UA"/>
              </w:rPr>
              <w:t>рирівн</w:t>
            </w:r>
            <w:r w:rsidR="003F216E" w:rsidRPr="0004000E">
              <w:rPr>
                <w:rFonts w:eastAsia="Calibri"/>
                <w:sz w:val="20"/>
                <w:szCs w:val="20"/>
                <w:lang w:val="uk-UA"/>
              </w:rPr>
              <w:t>я</w:t>
            </w:r>
            <w:r w:rsidRPr="0004000E">
              <w:rPr>
                <w:rFonts w:eastAsia="Calibri"/>
                <w:sz w:val="20"/>
                <w:szCs w:val="20"/>
                <w:lang w:val="uk-UA"/>
              </w:rPr>
              <w:t>них операцій)</w:t>
            </w:r>
            <w:r w:rsidRPr="0004000E">
              <w:rPr>
                <w:sz w:val="20"/>
                <w:szCs w:val="20"/>
                <w:lang w:val="uk-UA"/>
              </w:rPr>
              <w:t xml:space="preserve">; </w:t>
            </w:r>
          </w:p>
          <w:p w:rsidR="006D1709" w:rsidRPr="0004000E" w:rsidRDefault="006D1709" w:rsidP="0004000E">
            <w:pPr>
              <w:pStyle w:val="a8"/>
              <w:spacing w:before="60" w:after="0"/>
              <w:ind w:left="0" w:right="-2"/>
              <w:jc w:val="both"/>
              <w:rPr>
                <w:sz w:val="20"/>
                <w:szCs w:val="20"/>
              </w:rPr>
            </w:pPr>
            <w:r w:rsidRPr="0004000E">
              <w:rPr>
                <w:sz w:val="20"/>
                <w:szCs w:val="20"/>
              </w:rPr>
              <w:t>3)</w:t>
            </w:r>
            <w:r w:rsidR="00A210FD" w:rsidRPr="0004000E">
              <w:rPr>
                <w:sz w:val="20"/>
                <w:szCs w:val="20"/>
              </w:rPr>
              <w:t xml:space="preserve"> </w:t>
            </w:r>
            <w:r w:rsidRPr="0004000E">
              <w:rPr>
                <w:sz w:val="20"/>
                <w:szCs w:val="20"/>
              </w:rPr>
              <w:t>сприятиме запобіганню відтоку капіталу за кордон;</w:t>
            </w:r>
          </w:p>
          <w:p w:rsidR="0010176C" w:rsidRPr="0004000E" w:rsidRDefault="006D1709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4) створить більш сприятливі умови для  інвестиційного клімату.</w:t>
            </w:r>
          </w:p>
        </w:tc>
        <w:tc>
          <w:tcPr>
            <w:tcW w:w="2977" w:type="dxa"/>
          </w:tcPr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i/>
                <w:sz w:val="20"/>
                <w:szCs w:val="20"/>
                <w:lang w:val="uk-UA"/>
              </w:rPr>
            </w:pPr>
            <w:r w:rsidRPr="0004000E">
              <w:rPr>
                <w:i/>
                <w:sz w:val="20"/>
                <w:szCs w:val="20"/>
                <w:lang w:val="uk-UA"/>
              </w:rPr>
              <w:t>Основні витрати держави пов’язані із:</w:t>
            </w:r>
          </w:p>
          <w:p w:rsidR="00F64E26" w:rsidRPr="0004000E" w:rsidRDefault="00F64E26" w:rsidP="0004000E">
            <w:pPr>
              <w:ind w:left="-22" w:right="-2" w:firstLine="56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1) </w:t>
            </w:r>
            <w:r w:rsidR="009F3709" w:rsidRPr="0004000E">
              <w:rPr>
                <w:sz w:val="20"/>
                <w:szCs w:val="20"/>
                <w:lang w:val="uk-UA"/>
              </w:rPr>
              <w:t xml:space="preserve">суттєвим </w:t>
            </w:r>
            <w:r w:rsidRPr="0004000E">
              <w:rPr>
                <w:sz w:val="20"/>
                <w:szCs w:val="20"/>
                <w:lang w:val="uk-UA"/>
              </w:rPr>
              <w:t>зменшення</w:t>
            </w:r>
            <w:r w:rsidR="009F3709" w:rsidRPr="0004000E">
              <w:rPr>
                <w:sz w:val="20"/>
                <w:szCs w:val="20"/>
                <w:lang w:val="uk-UA"/>
              </w:rPr>
              <w:t>м</w:t>
            </w:r>
            <w:r w:rsidRPr="0004000E">
              <w:rPr>
                <w:sz w:val="20"/>
                <w:szCs w:val="20"/>
                <w:lang w:val="uk-UA"/>
              </w:rPr>
              <w:t xml:space="preserve"> надходжень до бюджету від податку на виведений капітал в перші роки </w:t>
            </w:r>
            <w:r w:rsidR="00070686" w:rsidRPr="0004000E">
              <w:rPr>
                <w:sz w:val="20"/>
                <w:szCs w:val="20"/>
                <w:lang w:val="uk-UA"/>
              </w:rPr>
              <w:t xml:space="preserve">його </w:t>
            </w:r>
            <w:r w:rsidRPr="0004000E">
              <w:rPr>
                <w:sz w:val="20"/>
                <w:szCs w:val="20"/>
                <w:lang w:val="uk-UA"/>
              </w:rPr>
              <w:t>запровадження  порівняно з податком на прибуток</w:t>
            </w:r>
            <w:r w:rsidR="006D1709" w:rsidRPr="0004000E">
              <w:rPr>
                <w:sz w:val="20"/>
                <w:szCs w:val="20"/>
                <w:lang w:val="uk-UA"/>
              </w:rPr>
              <w:t xml:space="preserve"> підприємств</w:t>
            </w:r>
            <w:r w:rsidRPr="0004000E">
              <w:rPr>
                <w:sz w:val="20"/>
                <w:szCs w:val="20"/>
                <w:lang w:val="uk-UA"/>
              </w:rPr>
              <w:t xml:space="preserve">; </w:t>
            </w:r>
          </w:p>
          <w:p w:rsidR="00F64E26" w:rsidRPr="0004000E" w:rsidRDefault="00F64E26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2) нівелюванням існуючих міжнародних договорів про уникнення подвійного оподаткування, укладен</w:t>
            </w:r>
            <w:r w:rsidR="003F216E" w:rsidRPr="0004000E">
              <w:rPr>
                <w:sz w:val="20"/>
                <w:szCs w:val="20"/>
                <w:lang w:val="uk-UA"/>
              </w:rPr>
              <w:t>их</w:t>
            </w:r>
            <w:r w:rsidRPr="0004000E">
              <w:rPr>
                <w:sz w:val="20"/>
                <w:szCs w:val="20"/>
                <w:lang w:val="uk-UA"/>
              </w:rPr>
              <w:t xml:space="preserve"> Україною з іншими країнами;</w:t>
            </w:r>
          </w:p>
          <w:p w:rsidR="006D1709" w:rsidRPr="0004000E" w:rsidRDefault="006D1709" w:rsidP="0004000E">
            <w:pPr>
              <w:ind w:left="-22"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3) пошуком компенсаторів для покриття обсягів недонадходжень до бюджету, які забезпечувались надходженнями </w:t>
            </w:r>
            <w:r w:rsidR="00716A64" w:rsidRPr="0004000E">
              <w:rPr>
                <w:sz w:val="20"/>
                <w:szCs w:val="20"/>
                <w:lang w:val="uk-UA"/>
              </w:rPr>
              <w:t>з</w:t>
            </w:r>
            <w:r w:rsidRPr="0004000E">
              <w:rPr>
                <w:sz w:val="20"/>
                <w:szCs w:val="20"/>
                <w:lang w:val="uk-UA"/>
              </w:rPr>
              <w:t xml:space="preserve"> податку на прибуток підприємств, щонайменше протягом 3-х </w:t>
            </w:r>
            <w:r w:rsidRPr="0004000E">
              <w:rPr>
                <w:sz w:val="20"/>
                <w:szCs w:val="20"/>
                <w:lang w:val="uk-UA"/>
              </w:rPr>
              <w:lastRenderedPageBreak/>
              <w:t>років;</w:t>
            </w:r>
          </w:p>
          <w:p w:rsidR="0010176C" w:rsidRPr="0004000E" w:rsidRDefault="006D1709" w:rsidP="0004000E">
            <w:pPr>
              <w:ind w:right="-2" w:firstLine="34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4</w:t>
            </w:r>
            <w:r w:rsidR="00F64E26" w:rsidRPr="0004000E">
              <w:rPr>
                <w:sz w:val="20"/>
                <w:szCs w:val="20"/>
                <w:lang w:val="uk-UA"/>
              </w:rPr>
              <w:t>)</w:t>
            </w:r>
            <w:r w:rsidR="0010176C" w:rsidRPr="0004000E">
              <w:rPr>
                <w:sz w:val="20"/>
                <w:szCs w:val="20"/>
                <w:lang w:val="uk-UA"/>
              </w:rPr>
              <w:t xml:space="preserve"> встановленням </w:t>
            </w:r>
            <w:r w:rsidR="0010176C" w:rsidRPr="0004000E">
              <w:rPr>
                <w:rFonts w:eastAsia="Calibri"/>
                <w:sz w:val="20"/>
                <w:szCs w:val="20"/>
                <w:lang w:val="uk-UA"/>
              </w:rPr>
              <w:t>форм звіт</w:t>
            </w:r>
            <w:r w:rsidR="003F216E" w:rsidRPr="0004000E">
              <w:rPr>
                <w:rFonts w:eastAsia="Calibri"/>
                <w:sz w:val="20"/>
                <w:szCs w:val="20"/>
                <w:lang w:val="uk-UA"/>
              </w:rPr>
              <w:t>-</w:t>
            </w:r>
            <w:proofErr w:type="spellStart"/>
            <w:r w:rsidR="0010176C" w:rsidRPr="0004000E">
              <w:rPr>
                <w:rFonts w:eastAsia="Calibri"/>
                <w:sz w:val="20"/>
                <w:szCs w:val="20"/>
                <w:lang w:val="uk-UA"/>
              </w:rPr>
              <w:t>ності</w:t>
            </w:r>
            <w:proofErr w:type="spellEnd"/>
            <w:r w:rsidR="0010176C" w:rsidRPr="0004000E">
              <w:rPr>
                <w:rFonts w:eastAsia="Calibri"/>
                <w:sz w:val="20"/>
                <w:szCs w:val="20"/>
                <w:lang w:val="uk-UA"/>
              </w:rPr>
              <w:t xml:space="preserve"> з податку на виведений капітал</w:t>
            </w:r>
            <w:r w:rsidR="0010176C" w:rsidRPr="0004000E">
              <w:rPr>
                <w:sz w:val="20"/>
                <w:szCs w:val="20"/>
                <w:lang w:val="uk-UA"/>
              </w:rPr>
              <w:t>;</w:t>
            </w:r>
          </w:p>
          <w:p w:rsidR="0010176C" w:rsidRPr="0004000E" w:rsidRDefault="003F216E" w:rsidP="0004000E">
            <w:pPr>
              <w:pStyle w:val="a3"/>
              <w:widowControl w:val="0"/>
              <w:spacing w:before="60" w:beforeAutospacing="0" w:after="0" w:afterAutospacing="0"/>
              <w:ind w:right="-2" w:firstLine="34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 xml:space="preserve">5) </w:t>
            </w:r>
            <w:r w:rsidR="0010176C" w:rsidRPr="0004000E">
              <w:rPr>
                <w:sz w:val="20"/>
                <w:szCs w:val="20"/>
                <w:lang w:val="uk-UA"/>
              </w:rPr>
              <w:t>веденням обліку платників податку на виведений капітал;</w:t>
            </w:r>
          </w:p>
          <w:p w:rsidR="0010176C" w:rsidRPr="0004000E" w:rsidRDefault="006D1709" w:rsidP="0004000E">
            <w:pPr>
              <w:pStyle w:val="a3"/>
              <w:widowControl w:val="0"/>
              <w:spacing w:before="60" w:beforeAutospacing="0" w:after="0" w:afterAutospacing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F64E26" w:rsidRPr="0004000E">
              <w:rPr>
                <w:rFonts w:eastAsia="Calibri"/>
                <w:sz w:val="20"/>
                <w:szCs w:val="20"/>
                <w:lang w:val="uk-UA"/>
              </w:rPr>
              <w:t>)</w:t>
            </w:r>
            <w:r w:rsidR="00A210FD" w:rsidRPr="0004000E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="0010176C" w:rsidRPr="0004000E">
              <w:rPr>
                <w:rFonts w:eastAsia="Calibri"/>
                <w:sz w:val="20"/>
                <w:szCs w:val="20"/>
                <w:lang w:val="uk-UA"/>
              </w:rPr>
              <w:t>адмініструванням податку на виведений капітал;</w:t>
            </w:r>
          </w:p>
          <w:p w:rsidR="006D1709" w:rsidRPr="0004000E" w:rsidRDefault="006D1709" w:rsidP="0004000E">
            <w:pPr>
              <w:pStyle w:val="af"/>
              <w:numPr>
                <w:ilvl w:val="0"/>
                <w:numId w:val="30"/>
              </w:numPr>
              <w:ind w:left="-22"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встановленням </w:t>
            </w:r>
            <w:proofErr w:type="spellStart"/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</w:t>
            </w:r>
            <w:r w:rsidR="003F216E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давчого</w:t>
            </w:r>
            <w:proofErr w:type="spellEnd"/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механізму та визначення</w:t>
            </w:r>
            <w:r w:rsidR="00716A64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 для здійснення моніторингу та передачі до органів ДФС інформації щодо здійснення операцій </w:t>
            </w:r>
            <w:r w:rsidR="00562061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виводу капіталу, які можуть мати ознаки виведення капіталу з метою ухилення від оподаткування</w:t>
            </w:r>
            <w:r w:rsidRPr="0004000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F7A8F" w:rsidRPr="0004000E" w:rsidRDefault="006D1709" w:rsidP="0004000E">
            <w:pPr>
              <w:ind w:right="-2" w:firstLine="34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8</w:t>
            </w:r>
            <w:r w:rsidR="00F64E26" w:rsidRPr="0004000E">
              <w:rPr>
                <w:sz w:val="20"/>
                <w:szCs w:val="20"/>
                <w:lang w:val="uk-UA"/>
              </w:rPr>
              <w:t>)</w:t>
            </w:r>
            <w:r w:rsidR="00A210FD" w:rsidRPr="0004000E">
              <w:rPr>
                <w:sz w:val="20"/>
                <w:szCs w:val="20"/>
                <w:lang w:val="uk-UA"/>
              </w:rPr>
              <w:t xml:space="preserve"> </w:t>
            </w:r>
            <w:r w:rsidR="0010176C" w:rsidRPr="0004000E">
              <w:rPr>
                <w:sz w:val="20"/>
                <w:szCs w:val="20"/>
                <w:lang w:val="uk-UA"/>
              </w:rPr>
              <w:t xml:space="preserve">опрацюванням звітності,  яка подаватиметься платниками податку за календарний квартал  </w:t>
            </w:r>
            <w:r w:rsidR="005131F8" w:rsidRPr="0004000E">
              <w:rPr>
                <w:sz w:val="20"/>
                <w:szCs w:val="20"/>
                <w:lang w:val="uk-UA"/>
              </w:rPr>
              <w:t>або</w:t>
            </w:r>
            <w:r w:rsidR="0010176C" w:rsidRPr="0004000E">
              <w:rPr>
                <w:sz w:val="20"/>
                <w:szCs w:val="20"/>
                <w:lang w:val="uk-UA"/>
              </w:rPr>
              <w:t xml:space="preserve"> календарний рік</w:t>
            </w:r>
            <w:r w:rsidR="00CF7A8F" w:rsidRPr="0004000E">
              <w:rPr>
                <w:sz w:val="20"/>
                <w:szCs w:val="20"/>
                <w:lang w:val="uk-UA"/>
              </w:rPr>
              <w:t xml:space="preserve"> (для господарських операцій, які визнаються контрольованими).</w:t>
            </w:r>
          </w:p>
          <w:p w:rsidR="002C55E4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Основні витрати будуть пов’язані із</w:t>
            </w:r>
            <w:r w:rsidR="002C55E4" w:rsidRPr="0004000E">
              <w:rPr>
                <w:sz w:val="20"/>
                <w:szCs w:val="20"/>
                <w:lang w:val="uk-UA"/>
              </w:rPr>
              <w:t>:</w:t>
            </w:r>
          </w:p>
          <w:p w:rsidR="002C55E4" w:rsidRPr="0004000E" w:rsidRDefault="00302D78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зменшення</w:t>
            </w:r>
            <w:r w:rsidR="002C55E4" w:rsidRPr="0004000E">
              <w:rPr>
                <w:sz w:val="20"/>
                <w:szCs w:val="20"/>
                <w:lang w:val="uk-UA"/>
              </w:rPr>
              <w:t>м</w:t>
            </w:r>
            <w:r w:rsidRPr="0004000E">
              <w:rPr>
                <w:sz w:val="20"/>
                <w:szCs w:val="20"/>
                <w:lang w:val="uk-UA"/>
              </w:rPr>
              <w:t xml:space="preserve"> надходжень до бюджету від податку на виведений капітал</w:t>
            </w:r>
            <w:r w:rsidR="002C55E4" w:rsidRPr="0004000E">
              <w:rPr>
                <w:sz w:val="20"/>
                <w:szCs w:val="20"/>
                <w:lang w:val="uk-UA"/>
              </w:rPr>
              <w:t xml:space="preserve"> порівнян</w:t>
            </w:r>
            <w:r w:rsidR="00190089" w:rsidRPr="0004000E">
              <w:rPr>
                <w:sz w:val="20"/>
                <w:szCs w:val="20"/>
                <w:lang w:val="uk-UA"/>
              </w:rPr>
              <w:t>о</w:t>
            </w:r>
            <w:r w:rsidR="002C55E4" w:rsidRPr="0004000E">
              <w:rPr>
                <w:sz w:val="20"/>
                <w:szCs w:val="20"/>
                <w:lang w:val="uk-UA"/>
              </w:rPr>
              <w:t xml:space="preserve"> з надходженнями від податку на прибуток підприємств</w:t>
            </w:r>
            <w:r w:rsidRPr="0004000E">
              <w:rPr>
                <w:sz w:val="20"/>
                <w:szCs w:val="20"/>
                <w:lang w:val="uk-UA"/>
              </w:rPr>
              <w:t xml:space="preserve">; </w:t>
            </w:r>
          </w:p>
          <w:p w:rsidR="006D1709" w:rsidRPr="0004000E" w:rsidRDefault="006D1709" w:rsidP="0004000E">
            <w:pPr>
              <w:pStyle w:val="af"/>
              <w:numPr>
                <w:ilvl w:val="0"/>
                <w:numId w:val="30"/>
              </w:numPr>
              <w:ind w:left="-22"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встановленням законодавчого механізму та визначення</w:t>
            </w:r>
            <w:r w:rsidR="00716A64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 для здійснення моніторингу та передачі до органів ДФС інформації щодо здійснення операцій </w:t>
            </w:r>
            <w:r w:rsidR="00562061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виводу капіталу, які можуть мати ознаки виведення капіталу з метою ухилення від оподаткування</w:t>
            </w:r>
            <w:r w:rsidR="00190089" w:rsidRPr="00040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D1709" w:rsidRPr="0004000E" w:rsidRDefault="006D1709" w:rsidP="0004000E">
            <w:pPr>
              <w:pStyle w:val="a3"/>
              <w:widowControl w:val="0"/>
              <w:spacing w:before="60" w:beforeAutospacing="0" w:after="0" w:afterAutospacing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адміні</w:t>
            </w:r>
            <w:r w:rsidRPr="0004000E">
              <w:rPr>
                <w:rFonts w:eastAsia="Calibri"/>
                <w:sz w:val="20"/>
                <w:szCs w:val="20"/>
                <w:lang w:val="uk-UA"/>
              </w:rPr>
              <w:t>струванням податку на виведений капітал</w:t>
            </w:r>
            <w:r w:rsidR="00190089" w:rsidRPr="0004000E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  <w:p w:rsidR="006D1709" w:rsidRPr="0004000E" w:rsidRDefault="006D1709" w:rsidP="0004000E">
            <w:pPr>
              <w:ind w:right="-2"/>
              <w:jc w:val="both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68" w:type="dxa"/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lastRenderedPageBreak/>
              <w:t>Найоптимальніша серед запропонованих альтернатив, оскільки надає змогу досягну</w:t>
            </w:r>
            <w:r w:rsidR="008E1006" w:rsidRPr="0004000E">
              <w:rPr>
                <w:sz w:val="20"/>
                <w:szCs w:val="20"/>
                <w:lang w:val="uk-UA"/>
              </w:rPr>
              <w:t xml:space="preserve">ти поставлених цілей державного </w:t>
            </w:r>
            <w:r w:rsidRPr="0004000E">
              <w:rPr>
                <w:sz w:val="20"/>
                <w:szCs w:val="20"/>
                <w:lang w:val="uk-UA"/>
              </w:rPr>
              <w:t>регулювання.</w:t>
            </w: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</w:tc>
      </w:tr>
      <w:tr w:rsidR="0004000E" w:rsidRPr="0004000E" w:rsidTr="009A2DE8">
        <w:tc>
          <w:tcPr>
            <w:tcW w:w="2088" w:type="dxa"/>
          </w:tcPr>
          <w:p w:rsidR="002759AA" w:rsidRPr="0004000E" w:rsidRDefault="002759AA" w:rsidP="0004000E">
            <w:pPr>
              <w:ind w:right="-2"/>
              <w:rPr>
                <w:sz w:val="20"/>
                <w:szCs w:val="20"/>
                <w:lang w:val="uk-UA"/>
              </w:rPr>
            </w:pPr>
          </w:p>
          <w:p w:rsidR="0010176C" w:rsidRPr="0004000E" w:rsidRDefault="0010176C" w:rsidP="0004000E">
            <w:pPr>
              <w:ind w:right="-2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Альтернатива 2</w:t>
            </w:r>
          </w:p>
        </w:tc>
        <w:tc>
          <w:tcPr>
            <w:tcW w:w="2590" w:type="dxa"/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Не</w:t>
            </w:r>
            <w:r w:rsidR="00EF13D5" w:rsidRPr="0004000E">
              <w:rPr>
                <w:sz w:val="20"/>
                <w:szCs w:val="20"/>
                <w:lang w:val="uk-UA"/>
              </w:rPr>
              <w:t xml:space="preserve"> </w:t>
            </w:r>
            <w:r w:rsidRPr="0004000E">
              <w:rPr>
                <w:sz w:val="20"/>
                <w:szCs w:val="20"/>
                <w:lang w:val="uk-UA"/>
              </w:rPr>
              <w:t xml:space="preserve">запровадження податку на виведений капітал може призвести до: </w:t>
            </w:r>
          </w:p>
          <w:p w:rsidR="0010176C" w:rsidRPr="0004000E" w:rsidRDefault="0010176C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lang w:val="en-US"/>
              </w:rPr>
            </w:pPr>
            <w:r w:rsidRPr="0004000E">
              <w:rPr>
                <w:sz w:val="20"/>
                <w:szCs w:val="20"/>
                <w:lang w:val="uk-UA"/>
              </w:rPr>
              <w:t>невиконання вимог п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ункту 5 розділу </w:t>
            </w:r>
            <w:r w:rsidRPr="0004000E">
              <w:rPr>
                <w:rFonts w:eastAsia="Calibri"/>
                <w:sz w:val="20"/>
                <w:szCs w:val="20"/>
                <w:lang w:eastAsia="en-US"/>
              </w:rPr>
              <w:t>II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 «Прикінцеві та перехідні положення» Закону № 1797</w:t>
            </w:r>
            <w:r w:rsidR="00A3643C" w:rsidRPr="0004000E">
              <w:rPr>
                <w:sz w:val="20"/>
                <w:szCs w:val="20"/>
                <w:lang w:val="uk-UA"/>
              </w:rPr>
              <w:t>.</w:t>
            </w:r>
          </w:p>
          <w:p w:rsidR="0004000E" w:rsidRPr="0004000E" w:rsidRDefault="0004000E" w:rsidP="0004000E">
            <w:pPr>
              <w:pStyle w:val="a3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268" w:type="dxa"/>
          </w:tcPr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  <w:r w:rsidRPr="0004000E">
              <w:rPr>
                <w:sz w:val="20"/>
                <w:szCs w:val="20"/>
                <w:lang w:val="uk-UA"/>
              </w:rPr>
              <w:t>Не дає змоги виконати вимоги п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ункту 5 розділу </w:t>
            </w:r>
            <w:r w:rsidRPr="0004000E">
              <w:rPr>
                <w:rFonts w:eastAsia="Calibri"/>
                <w:sz w:val="20"/>
                <w:szCs w:val="20"/>
                <w:lang w:eastAsia="en-US"/>
              </w:rPr>
              <w:t>II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 «Прик</w:t>
            </w:r>
            <w:r w:rsidR="00B25F1C"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інцеві та перехідні положення» 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t xml:space="preserve">Закону </w:t>
            </w:r>
            <w:r w:rsidRPr="0004000E">
              <w:rPr>
                <w:rFonts w:eastAsia="Calibri"/>
                <w:sz w:val="20"/>
                <w:szCs w:val="20"/>
                <w:lang w:val="uk-UA" w:eastAsia="en-US"/>
              </w:rPr>
              <w:br/>
              <w:t xml:space="preserve">№ 1797. </w:t>
            </w:r>
          </w:p>
          <w:p w:rsidR="0010176C" w:rsidRPr="0004000E" w:rsidRDefault="0010176C" w:rsidP="0004000E">
            <w:pPr>
              <w:ind w:right="-2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10176C" w:rsidRPr="0004000E" w:rsidRDefault="0010176C" w:rsidP="0004000E">
      <w:pPr>
        <w:spacing w:before="120"/>
        <w:ind w:right="-2"/>
        <w:jc w:val="both"/>
        <w:rPr>
          <w:lang w:val="uk-UA"/>
        </w:rPr>
      </w:pPr>
    </w:p>
    <w:p w:rsidR="00015322" w:rsidRPr="0004000E" w:rsidRDefault="00015322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98598B" w:rsidRPr="0004000E" w:rsidRDefault="0098598B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8"/>
          <w:szCs w:val="28"/>
          <w:lang w:val="uk-UA"/>
        </w:rPr>
      </w:pPr>
    </w:p>
    <w:p w:rsidR="00631A26" w:rsidRPr="0004000E" w:rsidRDefault="003D671D" w:rsidP="0004000E">
      <w:pPr>
        <w:pStyle w:val="a3"/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sz w:val="28"/>
          <w:szCs w:val="28"/>
          <w:lang w:val="uk-UA"/>
        </w:rPr>
        <w:t>З</w:t>
      </w:r>
      <w:r w:rsidR="00631A26" w:rsidRPr="0004000E">
        <w:rPr>
          <w:sz w:val="28"/>
          <w:szCs w:val="28"/>
          <w:lang w:val="uk-UA"/>
        </w:rPr>
        <w:t>аконопроект</w:t>
      </w:r>
      <w:r w:rsidRPr="0004000E">
        <w:rPr>
          <w:sz w:val="28"/>
          <w:szCs w:val="28"/>
          <w:lang w:val="uk-UA"/>
        </w:rPr>
        <w:t xml:space="preserve"> розроблено з метою </w:t>
      </w:r>
      <w:r w:rsidR="00631A26" w:rsidRPr="0004000E">
        <w:rPr>
          <w:sz w:val="28"/>
          <w:szCs w:val="28"/>
          <w:lang w:val="uk-UA"/>
        </w:rPr>
        <w:t>реаліз</w:t>
      </w:r>
      <w:r w:rsidRPr="0004000E">
        <w:rPr>
          <w:sz w:val="28"/>
          <w:szCs w:val="28"/>
          <w:lang w:val="uk-UA"/>
        </w:rPr>
        <w:t>ації</w:t>
      </w:r>
      <w:r w:rsidR="00631A26" w:rsidRPr="0004000E">
        <w:rPr>
          <w:sz w:val="28"/>
          <w:szCs w:val="28"/>
          <w:lang w:val="uk-UA"/>
        </w:rPr>
        <w:t xml:space="preserve"> положен</w:t>
      </w:r>
      <w:r w:rsidRPr="0004000E">
        <w:rPr>
          <w:sz w:val="28"/>
          <w:szCs w:val="28"/>
          <w:lang w:val="uk-UA"/>
        </w:rPr>
        <w:t>ь</w:t>
      </w:r>
      <w:r w:rsidR="00631A26" w:rsidRPr="0004000E">
        <w:rPr>
          <w:sz w:val="28"/>
          <w:szCs w:val="28"/>
          <w:lang w:val="uk-UA"/>
        </w:rPr>
        <w:t xml:space="preserve"> п</w:t>
      </w:r>
      <w:r w:rsidR="00631A26" w:rsidRPr="0004000E">
        <w:rPr>
          <w:rFonts w:eastAsia="Calibri"/>
          <w:sz w:val="28"/>
          <w:szCs w:val="28"/>
          <w:lang w:val="uk-UA" w:eastAsia="en-US"/>
        </w:rPr>
        <w:t>ункту 5 розділу II «Прикінцеві та перехідні положення» Закону № 1797.</w:t>
      </w:r>
    </w:p>
    <w:p w:rsidR="008D7102" w:rsidRPr="0004000E" w:rsidRDefault="008D7102" w:rsidP="0004000E">
      <w:pPr>
        <w:spacing w:before="120"/>
        <w:ind w:right="-2" w:firstLine="567"/>
        <w:jc w:val="both"/>
        <w:rPr>
          <w:b/>
          <w:sz w:val="28"/>
          <w:szCs w:val="28"/>
        </w:rPr>
      </w:pPr>
      <w:r w:rsidRPr="0004000E">
        <w:rPr>
          <w:sz w:val="28"/>
          <w:szCs w:val="28"/>
          <w:lang w:val="uk-UA"/>
        </w:rPr>
        <w:t xml:space="preserve">Реалізація поставлених цілей державного регулювання забезпечується шляхом прийняття Закону України «Про внесення змін до Податкового кодексу </w:t>
      </w:r>
      <w:r w:rsidRPr="0004000E">
        <w:rPr>
          <w:sz w:val="28"/>
          <w:szCs w:val="28"/>
          <w:lang w:val="uk-UA"/>
        </w:rPr>
        <w:lastRenderedPageBreak/>
        <w:t>України щодо податку на виведений капітал», яким буд</w:t>
      </w:r>
      <w:r w:rsidR="00DB29E6" w:rsidRPr="0004000E">
        <w:rPr>
          <w:sz w:val="28"/>
          <w:szCs w:val="28"/>
          <w:lang w:val="uk-UA"/>
        </w:rPr>
        <w:t>е</w:t>
      </w:r>
      <w:r w:rsidRPr="0004000E">
        <w:rPr>
          <w:sz w:val="28"/>
          <w:szCs w:val="28"/>
          <w:lang w:val="uk-UA"/>
        </w:rPr>
        <w:t xml:space="preserve"> </w:t>
      </w:r>
      <w:r w:rsidR="00DB29E6" w:rsidRPr="0004000E">
        <w:rPr>
          <w:sz w:val="28"/>
          <w:szCs w:val="28"/>
          <w:lang w:val="uk-UA"/>
        </w:rPr>
        <w:t>доповнено</w:t>
      </w:r>
      <w:r w:rsidRPr="0004000E">
        <w:rPr>
          <w:sz w:val="28"/>
          <w:szCs w:val="28"/>
          <w:lang w:val="uk-UA"/>
        </w:rPr>
        <w:t xml:space="preserve"> </w:t>
      </w:r>
      <w:r w:rsidR="006548CA" w:rsidRPr="0004000E">
        <w:rPr>
          <w:sz w:val="28"/>
          <w:szCs w:val="28"/>
          <w:lang w:val="uk-UA"/>
        </w:rPr>
        <w:t>К</w:t>
      </w:r>
      <w:r w:rsidRPr="0004000E">
        <w:rPr>
          <w:sz w:val="28"/>
          <w:szCs w:val="28"/>
          <w:lang w:val="uk-UA"/>
        </w:rPr>
        <w:t>одекс</w:t>
      </w:r>
      <w:r w:rsidR="00DB29E6" w:rsidRPr="0004000E">
        <w:rPr>
          <w:sz w:val="28"/>
          <w:szCs w:val="28"/>
          <w:lang w:val="uk-UA"/>
        </w:rPr>
        <w:t xml:space="preserve">, зокрема </w:t>
      </w:r>
      <w:r w:rsidR="00562061" w:rsidRPr="0004000E">
        <w:rPr>
          <w:sz w:val="28"/>
          <w:szCs w:val="28"/>
          <w:lang w:val="uk-UA"/>
        </w:rPr>
        <w:t>р</w:t>
      </w:r>
      <w:r w:rsidR="00DB29E6" w:rsidRPr="0004000E">
        <w:rPr>
          <w:sz w:val="28"/>
          <w:szCs w:val="28"/>
          <w:lang w:val="uk-UA"/>
        </w:rPr>
        <w:t>озділом</w:t>
      </w:r>
      <w:r w:rsidR="00DB29E6" w:rsidRPr="0004000E">
        <w:rPr>
          <w:rFonts w:eastAsia="Calibri"/>
          <w:sz w:val="28"/>
          <w:szCs w:val="28"/>
          <w:lang w:val="uk-UA"/>
        </w:rPr>
        <w:t xml:space="preserve"> III</w:t>
      </w:r>
      <w:r w:rsidR="00DB29E6" w:rsidRPr="0004000E">
        <w:rPr>
          <w:rFonts w:eastAsia="Calibri"/>
          <w:sz w:val="28"/>
          <w:szCs w:val="28"/>
          <w:vertAlign w:val="superscript"/>
          <w:lang w:val="uk-UA"/>
        </w:rPr>
        <w:t>1</w:t>
      </w:r>
      <w:r w:rsidR="00DB29E6" w:rsidRPr="0004000E">
        <w:rPr>
          <w:rFonts w:eastAsia="Calibri"/>
          <w:sz w:val="28"/>
          <w:szCs w:val="28"/>
          <w:lang w:val="uk-UA"/>
        </w:rPr>
        <w:t xml:space="preserve"> «Податок на виведений капітал»</w:t>
      </w:r>
      <w:r w:rsidRPr="0004000E">
        <w:rPr>
          <w:sz w:val="28"/>
          <w:szCs w:val="28"/>
        </w:rPr>
        <w:t>.</w:t>
      </w:r>
    </w:p>
    <w:p w:rsidR="0004000E" w:rsidRPr="0004000E" w:rsidRDefault="009659AA" w:rsidP="0004000E">
      <w:pPr>
        <w:pStyle w:val="a3"/>
        <w:spacing w:before="12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val="en-US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Основн</w:t>
      </w:r>
      <w:r w:rsidR="009E257F" w:rsidRPr="0004000E">
        <w:rPr>
          <w:rFonts w:eastAsia="Calibri"/>
          <w:sz w:val="28"/>
          <w:szCs w:val="28"/>
          <w:lang w:val="uk-UA" w:eastAsia="en-US"/>
        </w:rPr>
        <w:t xml:space="preserve">ою метою </w:t>
      </w:r>
      <w:r w:rsidRPr="0004000E">
        <w:rPr>
          <w:rFonts w:eastAsia="Calibri"/>
          <w:sz w:val="28"/>
          <w:szCs w:val="28"/>
          <w:lang w:val="uk-UA" w:eastAsia="en-US"/>
        </w:rPr>
        <w:t xml:space="preserve">законопроекту є запровадження оподаткування </w:t>
      </w:r>
      <w:r w:rsidR="009E257F" w:rsidRPr="0004000E">
        <w:rPr>
          <w:rFonts w:eastAsia="Calibri"/>
          <w:sz w:val="28"/>
          <w:szCs w:val="28"/>
          <w:lang w:val="uk-UA" w:eastAsia="en-US"/>
        </w:rPr>
        <w:t>виведеного капіталу</w:t>
      </w:r>
      <w:r w:rsidRPr="0004000E">
        <w:rPr>
          <w:rFonts w:eastAsia="Calibri"/>
          <w:sz w:val="28"/>
          <w:szCs w:val="28"/>
          <w:lang w:val="uk-UA" w:eastAsia="en-US"/>
        </w:rPr>
        <w:t>, розподіленого у формі дивідендів чи прирівняних до них платежів</w:t>
      </w:r>
      <w:r w:rsidR="009E257F" w:rsidRPr="0004000E">
        <w:rPr>
          <w:rFonts w:eastAsia="Calibri"/>
          <w:sz w:val="28"/>
          <w:szCs w:val="28"/>
          <w:lang w:val="uk-UA" w:eastAsia="en-US"/>
        </w:rPr>
        <w:t>,</w:t>
      </w:r>
      <w:r w:rsidRPr="0004000E">
        <w:rPr>
          <w:rFonts w:eastAsia="Calibri"/>
          <w:sz w:val="28"/>
          <w:szCs w:val="28"/>
          <w:lang w:val="uk-UA" w:eastAsia="en-US"/>
        </w:rPr>
        <w:t xml:space="preserve"> та відмов</w:t>
      </w:r>
      <w:r w:rsidR="009E257F" w:rsidRPr="0004000E">
        <w:rPr>
          <w:rFonts w:eastAsia="Calibri"/>
          <w:sz w:val="28"/>
          <w:szCs w:val="28"/>
          <w:lang w:val="uk-UA" w:eastAsia="en-US"/>
        </w:rPr>
        <w:t>и</w:t>
      </w:r>
      <w:r w:rsidRPr="0004000E">
        <w:rPr>
          <w:rFonts w:eastAsia="Calibri"/>
          <w:sz w:val="28"/>
          <w:szCs w:val="28"/>
          <w:lang w:val="uk-UA" w:eastAsia="en-US"/>
        </w:rPr>
        <w:t xml:space="preserve"> від податку з доходів нерезидентів.</w:t>
      </w:r>
    </w:p>
    <w:p w:rsidR="0004000E" w:rsidRPr="0004000E" w:rsidRDefault="008D7102" w:rsidP="0004000E">
      <w:pPr>
        <w:pStyle w:val="a3"/>
        <w:spacing w:before="120" w:beforeAutospacing="0" w:after="0" w:afterAutospacing="0"/>
        <w:ind w:right="-2" w:firstLine="709"/>
        <w:jc w:val="both"/>
        <w:rPr>
          <w:bCs/>
          <w:sz w:val="28"/>
          <w:szCs w:val="28"/>
          <w:lang w:val="en-US"/>
        </w:rPr>
      </w:pPr>
      <w:proofErr w:type="spellStart"/>
      <w:r w:rsidRPr="0004000E">
        <w:rPr>
          <w:bCs/>
          <w:sz w:val="28"/>
          <w:szCs w:val="28"/>
        </w:rPr>
        <w:t>Прийняття</w:t>
      </w:r>
      <w:proofErr w:type="spellEnd"/>
      <w:r w:rsidRPr="0004000E">
        <w:rPr>
          <w:bCs/>
          <w:sz w:val="28"/>
          <w:szCs w:val="28"/>
        </w:rPr>
        <w:t xml:space="preserve"> законопроекту </w:t>
      </w:r>
      <w:proofErr w:type="spellStart"/>
      <w:r w:rsidR="009E257F" w:rsidRPr="0004000E">
        <w:rPr>
          <w:bCs/>
          <w:sz w:val="28"/>
          <w:szCs w:val="28"/>
        </w:rPr>
        <w:t>дасть</w:t>
      </w:r>
      <w:proofErr w:type="spellEnd"/>
      <w:r w:rsidR="009E257F" w:rsidRPr="0004000E">
        <w:rPr>
          <w:bCs/>
          <w:sz w:val="28"/>
          <w:szCs w:val="28"/>
        </w:rPr>
        <w:t xml:space="preserve"> </w:t>
      </w:r>
      <w:proofErr w:type="spellStart"/>
      <w:r w:rsidR="009E257F" w:rsidRPr="0004000E">
        <w:rPr>
          <w:bCs/>
          <w:sz w:val="28"/>
          <w:szCs w:val="28"/>
        </w:rPr>
        <w:t>змогу</w:t>
      </w:r>
      <w:proofErr w:type="spellEnd"/>
      <w:r w:rsidR="00E42FEA" w:rsidRPr="0004000E">
        <w:rPr>
          <w:bCs/>
          <w:sz w:val="28"/>
          <w:szCs w:val="28"/>
        </w:rPr>
        <w:t>:</w:t>
      </w:r>
    </w:p>
    <w:p w:rsidR="00E42FEA" w:rsidRPr="0004000E" w:rsidRDefault="008D7102" w:rsidP="0004000E">
      <w:pPr>
        <w:pStyle w:val="a3"/>
        <w:spacing w:before="120" w:beforeAutospacing="0" w:after="0" w:afterAutospacing="0"/>
        <w:ind w:right="-2" w:firstLine="709"/>
        <w:jc w:val="both"/>
        <w:rPr>
          <w:rFonts w:eastAsia="Calibri"/>
          <w:b/>
          <w:sz w:val="28"/>
          <w:szCs w:val="28"/>
        </w:rPr>
      </w:pPr>
      <w:proofErr w:type="spellStart"/>
      <w:r w:rsidRPr="0004000E">
        <w:rPr>
          <w:bCs/>
          <w:sz w:val="28"/>
          <w:szCs w:val="28"/>
        </w:rPr>
        <w:t>встановити</w:t>
      </w:r>
      <w:proofErr w:type="spellEnd"/>
      <w:r w:rsidRPr="0004000E">
        <w:rPr>
          <w:bCs/>
          <w:sz w:val="28"/>
          <w:szCs w:val="28"/>
        </w:rPr>
        <w:t xml:space="preserve"> правила </w:t>
      </w:r>
      <w:proofErr w:type="spellStart"/>
      <w:r w:rsidRPr="0004000E">
        <w:rPr>
          <w:bCs/>
          <w:sz w:val="28"/>
          <w:szCs w:val="28"/>
        </w:rPr>
        <w:t>оподаткування</w:t>
      </w:r>
      <w:proofErr w:type="spellEnd"/>
      <w:r w:rsidR="00DB29E6" w:rsidRPr="0004000E">
        <w:rPr>
          <w:bCs/>
          <w:sz w:val="28"/>
          <w:szCs w:val="28"/>
        </w:rPr>
        <w:t xml:space="preserve"> для </w:t>
      </w:r>
      <w:r w:rsidR="005F5ED8" w:rsidRPr="0004000E">
        <w:rPr>
          <w:rFonts w:eastAsia="Calibri"/>
          <w:sz w:val="28"/>
          <w:szCs w:val="28"/>
        </w:rPr>
        <w:t xml:space="preserve">суб’єктів господарювання – юридичних </w:t>
      </w:r>
      <w:proofErr w:type="gramStart"/>
      <w:r w:rsidR="005F5ED8" w:rsidRPr="0004000E">
        <w:rPr>
          <w:rFonts w:eastAsia="Calibri"/>
          <w:sz w:val="28"/>
          <w:szCs w:val="28"/>
        </w:rPr>
        <w:t>осіб</w:t>
      </w:r>
      <w:proofErr w:type="gramEnd"/>
      <w:r w:rsidR="005F5ED8" w:rsidRPr="0004000E">
        <w:rPr>
          <w:rFonts w:eastAsia="Calibri"/>
          <w:sz w:val="28"/>
          <w:szCs w:val="28"/>
        </w:rPr>
        <w:t>, які провадять господарську діяльність як на території України, так і за її межами</w:t>
      </w:r>
      <w:r w:rsidR="002A418B" w:rsidRPr="0004000E">
        <w:rPr>
          <w:rFonts w:eastAsia="Calibri"/>
          <w:sz w:val="28"/>
          <w:szCs w:val="28"/>
        </w:rPr>
        <w:t>,</w:t>
      </w:r>
      <w:r w:rsidR="005F5ED8" w:rsidRPr="0004000E">
        <w:rPr>
          <w:rFonts w:eastAsia="Calibri"/>
          <w:sz w:val="28"/>
          <w:szCs w:val="28"/>
        </w:rPr>
        <w:t xml:space="preserve"> </w:t>
      </w:r>
      <w:r w:rsidR="002E3396" w:rsidRPr="0004000E">
        <w:rPr>
          <w:rFonts w:eastAsia="Calibri"/>
          <w:sz w:val="28"/>
          <w:szCs w:val="28"/>
        </w:rPr>
        <w:t xml:space="preserve">та </w:t>
      </w:r>
      <w:r w:rsidR="00E42FEA" w:rsidRPr="0004000E">
        <w:rPr>
          <w:rFonts w:eastAsia="Calibri"/>
          <w:sz w:val="28"/>
          <w:szCs w:val="28"/>
        </w:rPr>
        <w:t>здійснюють операції з виведення капіталу;</w:t>
      </w:r>
    </w:p>
    <w:p w:rsidR="002E3396" w:rsidRPr="0004000E" w:rsidRDefault="002E3396" w:rsidP="0004000E">
      <w:pPr>
        <w:pStyle w:val="a8"/>
        <w:spacing w:before="60" w:after="0"/>
        <w:ind w:left="0" w:right="-2" w:firstLine="709"/>
        <w:jc w:val="both"/>
        <w:rPr>
          <w:bCs/>
          <w:sz w:val="28"/>
          <w:szCs w:val="28"/>
        </w:rPr>
      </w:pPr>
      <w:r w:rsidRPr="0004000E">
        <w:rPr>
          <w:bCs/>
          <w:sz w:val="28"/>
          <w:szCs w:val="28"/>
        </w:rPr>
        <w:t>запобіг</w:t>
      </w:r>
      <w:r w:rsidR="00781B20" w:rsidRPr="0004000E">
        <w:rPr>
          <w:bCs/>
          <w:sz w:val="28"/>
          <w:szCs w:val="28"/>
        </w:rPr>
        <w:t>ти</w:t>
      </w:r>
      <w:r w:rsidRPr="0004000E">
        <w:rPr>
          <w:bCs/>
          <w:sz w:val="28"/>
          <w:szCs w:val="28"/>
        </w:rPr>
        <w:t xml:space="preserve"> </w:t>
      </w:r>
      <w:r w:rsidR="008D7102" w:rsidRPr="0004000E">
        <w:rPr>
          <w:bCs/>
          <w:sz w:val="28"/>
          <w:szCs w:val="28"/>
        </w:rPr>
        <w:t>відт</w:t>
      </w:r>
      <w:r w:rsidRPr="0004000E">
        <w:rPr>
          <w:bCs/>
          <w:sz w:val="28"/>
          <w:szCs w:val="28"/>
        </w:rPr>
        <w:t>о</w:t>
      </w:r>
      <w:r w:rsidR="008D7102" w:rsidRPr="0004000E">
        <w:rPr>
          <w:bCs/>
          <w:sz w:val="28"/>
          <w:szCs w:val="28"/>
        </w:rPr>
        <w:t>к</w:t>
      </w:r>
      <w:r w:rsidRPr="0004000E">
        <w:rPr>
          <w:bCs/>
          <w:sz w:val="28"/>
          <w:szCs w:val="28"/>
        </w:rPr>
        <w:t>у</w:t>
      </w:r>
      <w:r w:rsidR="008D7102" w:rsidRPr="0004000E">
        <w:rPr>
          <w:bCs/>
          <w:sz w:val="28"/>
          <w:szCs w:val="28"/>
        </w:rPr>
        <w:t xml:space="preserve"> капіталу за кордон, що </w:t>
      </w:r>
      <w:r w:rsidR="00781B20" w:rsidRPr="0004000E">
        <w:rPr>
          <w:bCs/>
          <w:sz w:val="28"/>
          <w:szCs w:val="28"/>
        </w:rPr>
        <w:t>забезпечить</w:t>
      </w:r>
      <w:r w:rsidRPr="0004000E">
        <w:rPr>
          <w:bCs/>
          <w:sz w:val="28"/>
          <w:szCs w:val="28"/>
        </w:rPr>
        <w:t xml:space="preserve"> умови для </w:t>
      </w:r>
      <w:r w:rsidR="008D7102" w:rsidRPr="0004000E">
        <w:rPr>
          <w:bCs/>
          <w:sz w:val="28"/>
          <w:szCs w:val="28"/>
        </w:rPr>
        <w:t>оздоровленн</w:t>
      </w:r>
      <w:r w:rsidRPr="0004000E">
        <w:rPr>
          <w:bCs/>
          <w:sz w:val="28"/>
          <w:szCs w:val="28"/>
        </w:rPr>
        <w:t>я</w:t>
      </w:r>
      <w:r w:rsidR="008D7102" w:rsidRPr="0004000E">
        <w:rPr>
          <w:bCs/>
          <w:sz w:val="28"/>
          <w:szCs w:val="28"/>
        </w:rPr>
        <w:t xml:space="preserve"> економіки в цілому </w:t>
      </w:r>
      <w:r w:rsidR="00781B20" w:rsidRPr="0004000E">
        <w:rPr>
          <w:bCs/>
          <w:sz w:val="28"/>
          <w:szCs w:val="28"/>
        </w:rPr>
        <w:t>та створення</w:t>
      </w:r>
      <w:r w:rsidR="008D7102" w:rsidRPr="0004000E">
        <w:rPr>
          <w:bCs/>
          <w:sz w:val="28"/>
          <w:szCs w:val="28"/>
        </w:rPr>
        <w:t xml:space="preserve"> сприятлив</w:t>
      </w:r>
      <w:r w:rsidR="00781B20" w:rsidRPr="0004000E">
        <w:rPr>
          <w:bCs/>
          <w:sz w:val="28"/>
          <w:szCs w:val="28"/>
        </w:rPr>
        <w:t>ого</w:t>
      </w:r>
      <w:r w:rsidR="008D7102" w:rsidRPr="0004000E">
        <w:rPr>
          <w:bCs/>
          <w:sz w:val="28"/>
          <w:szCs w:val="28"/>
        </w:rPr>
        <w:t xml:space="preserve"> інвестиційн</w:t>
      </w:r>
      <w:r w:rsidR="00781B20" w:rsidRPr="0004000E">
        <w:rPr>
          <w:bCs/>
          <w:sz w:val="28"/>
          <w:szCs w:val="28"/>
        </w:rPr>
        <w:t>ого</w:t>
      </w:r>
      <w:r w:rsidRPr="0004000E">
        <w:rPr>
          <w:bCs/>
          <w:sz w:val="28"/>
          <w:szCs w:val="28"/>
        </w:rPr>
        <w:t xml:space="preserve"> </w:t>
      </w:r>
      <w:r w:rsidR="008D7102" w:rsidRPr="0004000E">
        <w:rPr>
          <w:bCs/>
          <w:sz w:val="28"/>
          <w:szCs w:val="28"/>
        </w:rPr>
        <w:t>клімат</w:t>
      </w:r>
      <w:r w:rsidR="00781B20" w:rsidRPr="0004000E">
        <w:rPr>
          <w:bCs/>
          <w:sz w:val="28"/>
          <w:szCs w:val="28"/>
        </w:rPr>
        <w:t>у</w:t>
      </w:r>
      <w:r w:rsidRPr="0004000E">
        <w:rPr>
          <w:bCs/>
          <w:sz w:val="28"/>
          <w:szCs w:val="28"/>
        </w:rPr>
        <w:t xml:space="preserve"> в державі</w:t>
      </w:r>
      <w:r w:rsidR="00781B20" w:rsidRPr="0004000E">
        <w:rPr>
          <w:bCs/>
          <w:sz w:val="28"/>
          <w:szCs w:val="28"/>
        </w:rPr>
        <w:t>.</w:t>
      </w:r>
    </w:p>
    <w:p w:rsidR="00781B20" w:rsidRPr="0004000E" w:rsidRDefault="00781B20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</w:p>
    <w:p w:rsidR="00015322" w:rsidRPr="0004000E" w:rsidRDefault="00015322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  <w:r w:rsidRPr="0004000E">
        <w:rPr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98598B" w:rsidRPr="0004000E" w:rsidRDefault="0098598B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8"/>
          <w:szCs w:val="28"/>
          <w:lang w:val="uk-UA"/>
        </w:rPr>
      </w:pPr>
    </w:p>
    <w:p w:rsidR="00015322" w:rsidRPr="0004000E" w:rsidRDefault="00015322" w:rsidP="0004000E">
      <w:pPr>
        <w:pStyle w:val="3"/>
        <w:spacing w:before="0" w:beforeAutospacing="0" w:after="0" w:afterAutospacing="0"/>
        <w:ind w:right="-2" w:firstLine="720"/>
        <w:jc w:val="both"/>
        <w:rPr>
          <w:b w:val="0"/>
          <w:sz w:val="28"/>
          <w:szCs w:val="28"/>
          <w:lang w:val="uk-UA"/>
        </w:rPr>
      </w:pPr>
      <w:r w:rsidRPr="0004000E">
        <w:rPr>
          <w:b w:val="0"/>
          <w:sz w:val="28"/>
          <w:szCs w:val="28"/>
          <w:lang w:val="uk-UA"/>
        </w:rPr>
        <w:t xml:space="preserve">Розрахунок витрат на запровадження державного регулювання регуляторного </w:t>
      </w:r>
      <w:proofErr w:type="spellStart"/>
      <w:r w:rsidRPr="0004000E">
        <w:rPr>
          <w:b w:val="0"/>
          <w:sz w:val="28"/>
          <w:szCs w:val="28"/>
          <w:lang w:val="uk-UA"/>
        </w:rPr>
        <w:t>акта</w:t>
      </w:r>
      <w:proofErr w:type="spellEnd"/>
      <w:r w:rsidRPr="0004000E">
        <w:rPr>
          <w:b w:val="0"/>
          <w:sz w:val="28"/>
          <w:szCs w:val="28"/>
          <w:lang w:val="uk-UA"/>
        </w:rPr>
        <w:t xml:space="preserve"> складає:</w:t>
      </w:r>
    </w:p>
    <w:p w:rsidR="00015322" w:rsidRPr="0004000E" w:rsidRDefault="00015322" w:rsidP="0004000E">
      <w:pPr>
        <w:pStyle w:val="3"/>
        <w:spacing w:before="120" w:beforeAutospacing="0" w:after="120" w:afterAutospacing="0"/>
        <w:ind w:right="-2" w:firstLine="720"/>
        <w:jc w:val="both"/>
        <w:rPr>
          <w:b w:val="0"/>
          <w:sz w:val="28"/>
          <w:szCs w:val="28"/>
          <w:lang w:val="uk-UA"/>
        </w:rPr>
      </w:pPr>
      <w:r w:rsidRPr="0004000E">
        <w:rPr>
          <w:b w:val="0"/>
          <w:sz w:val="28"/>
          <w:szCs w:val="28"/>
          <w:lang w:val="uk-UA"/>
        </w:rPr>
        <w:t xml:space="preserve">для </w:t>
      </w:r>
      <w:r w:rsidR="004D38CA" w:rsidRPr="0004000E">
        <w:rPr>
          <w:b w:val="0"/>
          <w:sz w:val="28"/>
          <w:szCs w:val="28"/>
          <w:lang w:val="uk-UA"/>
        </w:rPr>
        <w:t xml:space="preserve">контролюючих органів </w:t>
      </w:r>
      <w:r w:rsidRPr="0004000E">
        <w:rPr>
          <w:sz w:val="28"/>
          <w:szCs w:val="28"/>
        </w:rPr>
        <w:t>–</w:t>
      </w:r>
      <w:r w:rsidRPr="0004000E">
        <w:rPr>
          <w:b w:val="0"/>
          <w:sz w:val="28"/>
          <w:szCs w:val="28"/>
          <w:lang w:val="uk-UA"/>
        </w:rPr>
        <w:t xml:space="preserve"> </w:t>
      </w:r>
      <w:r w:rsidR="005B27D3" w:rsidRPr="0004000E">
        <w:rPr>
          <w:b w:val="0"/>
          <w:sz w:val="28"/>
          <w:szCs w:val="28"/>
          <w:lang w:val="uk-UA"/>
        </w:rPr>
        <w:t>8 470 361,62</w:t>
      </w:r>
      <w:r w:rsidRPr="0004000E">
        <w:rPr>
          <w:b w:val="0"/>
          <w:sz w:val="28"/>
          <w:szCs w:val="28"/>
          <w:lang w:val="uk-UA"/>
        </w:rPr>
        <w:t xml:space="preserve"> гривн</w:t>
      </w:r>
      <w:r w:rsidR="009E257F" w:rsidRPr="0004000E">
        <w:rPr>
          <w:b w:val="0"/>
          <w:sz w:val="28"/>
          <w:szCs w:val="28"/>
          <w:lang w:val="uk-UA"/>
        </w:rPr>
        <w:t>і</w:t>
      </w:r>
      <w:r w:rsidRPr="0004000E">
        <w:rPr>
          <w:b w:val="0"/>
          <w:sz w:val="28"/>
          <w:szCs w:val="28"/>
          <w:lang w:val="uk-UA"/>
        </w:rPr>
        <w:t xml:space="preserve"> за рік;</w:t>
      </w:r>
    </w:p>
    <w:p w:rsidR="00015322" w:rsidRPr="0004000E" w:rsidRDefault="00015322" w:rsidP="0004000E">
      <w:pPr>
        <w:pStyle w:val="a3"/>
        <w:widowControl w:val="0"/>
        <w:ind w:right="-2" w:firstLine="708"/>
        <w:jc w:val="both"/>
        <w:rPr>
          <w:b/>
          <w:bCs/>
          <w:strike/>
          <w:sz w:val="28"/>
          <w:szCs w:val="28"/>
          <w:highlight w:val="yellow"/>
          <w:lang w:val="uk-UA"/>
        </w:rPr>
      </w:pPr>
      <w:r w:rsidRPr="0004000E">
        <w:rPr>
          <w:sz w:val="28"/>
          <w:szCs w:val="28"/>
          <w:lang w:val="uk-UA"/>
        </w:rPr>
        <w:t xml:space="preserve">для суб’єктів господарювання </w:t>
      </w:r>
      <w:r w:rsidRPr="0004000E">
        <w:rPr>
          <w:sz w:val="28"/>
          <w:szCs w:val="28"/>
        </w:rPr>
        <w:t>–</w:t>
      </w:r>
      <w:r w:rsidR="00B25F1C" w:rsidRPr="0004000E">
        <w:rPr>
          <w:sz w:val="28"/>
          <w:szCs w:val="28"/>
          <w:lang w:val="uk-UA"/>
        </w:rPr>
        <w:t xml:space="preserve"> </w:t>
      </w:r>
      <w:r w:rsidR="00913758" w:rsidRPr="0004000E">
        <w:rPr>
          <w:sz w:val="28"/>
          <w:szCs w:val="28"/>
          <w:lang w:val="uk-UA"/>
        </w:rPr>
        <w:t>додаткові витрати не виникають</w:t>
      </w:r>
      <w:r w:rsidRPr="0004000E">
        <w:rPr>
          <w:sz w:val="28"/>
          <w:szCs w:val="28"/>
          <w:lang w:val="uk-UA"/>
        </w:rPr>
        <w:t>.</w:t>
      </w:r>
    </w:p>
    <w:p w:rsidR="004D1BDE" w:rsidRPr="0004000E" w:rsidRDefault="004D1BDE" w:rsidP="0004000E">
      <w:pPr>
        <w:spacing w:before="120" w:after="12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У зв’язку з тим, що питома </w:t>
      </w:r>
      <w:r w:rsidR="000C4F55" w:rsidRPr="0004000E">
        <w:rPr>
          <w:sz w:val="28"/>
          <w:szCs w:val="28"/>
          <w:lang w:val="uk-UA"/>
        </w:rPr>
        <w:t xml:space="preserve">вага </w:t>
      </w:r>
      <w:r w:rsidRPr="0004000E">
        <w:rPr>
          <w:sz w:val="28"/>
          <w:szCs w:val="28"/>
          <w:lang w:val="uk-UA"/>
        </w:rPr>
        <w:t xml:space="preserve">суб’єктів малого підприємництва (малих та мікропідприємств) у загальній кількості суб’єктів господарювання, на яких поширюється </w:t>
      </w:r>
      <w:r w:rsidR="000C4F55" w:rsidRPr="0004000E">
        <w:rPr>
          <w:sz w:val="28"/>
          <w:szCs w:val="28"/>
          <w:lang w:val="uk-UA"/>
        </w:rPr>
        <w:t xml:space="preserve">державне </w:t>
      </w:r>
      <w:r w:rsidRPr="0004000E">
        <w:rPr>
          <w:sz w:val="28"/>
          <w:szCs w:val="28"/>
          <w:lang w:val="uk-UA"/>
        </w:rPr>
        <w:t>регулювання, не перевищує 10 відсотків, розрахунок витрат на запровадження державного регулювання для суб’єктів малого підприємництва не проводився.</w:t>
      </w:r>
    </w:p>
    <w:p w:rsidR="00015322" w:rsidRPr="0004000E" w:rsidRDefault="00015322" w:rsidP="0004000E">
      <w:pPr>
        <w:pStyle w:val="3"/>
        <w:spacing w:before="0" w:beforeAutospacing="0" w:after="0" w:afterAutospacing="0"/>
        <w:ind w:right="-2" w:firstLine="720"/>
        <w:jc w:val="both"/>
        <w:rPr>
          <w:b w:val="0"/>
          <w:sz w:val="24"/>
          <w:szCs w:val="24"/>
          <w:lang w:val="uk-UA"/>
        </w:rPr>
      </w:pPr>
    </w:p>
    <w:p w:rsidR="00015322" w:rsidRPr="0004000E" w:rsidRDefault="00015322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</w:p>
    <w:p w:rsidR="0098598B" w:rsidRPr="0004000E" w:rsidRDefault="0098598B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</w:p>
    <w:p w:rsidR="00024AA1" w:rsidRPr="0004000E" w:rsidRDefault="00024AA1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Термін дії </w:t>
      </w:r>
      <w:r w:rsidR="009E257F" w:rsidRPr="0004000E">
        <w:rPr>
          <w:sz w:val="28"/>
          <w:szCs w:val="28"/>
          <w:lang w:val="uk-UA"/>
        </w:rPr>
        <w:t xml:space="preserve">регуляторного </w:t>
      </w:r>
      <w:proofErr w:type="spellStart"/>
      <w:r w:rsidR="009E257F" w:rsidRPr="0004000E">
        <w:rPr>
          <w:sz w:val="28"/>
          <w:szCs w:val="28"/>
          <w:lang w:val="uk-UA"/>
        </w:rPr>
        <w:t>акта</w:t>
      </w:r>
      <w:proofErr w:type="spellEnd"/>
      <w:r w:rsidR="009E257F" w:rsidRPr="0004000E">
        <w:rPr>
          <w:sz w:val="28"/>
          <w:szCs w:val="28"/>
          <w:lang w:val="uk-UA"/>
        </w:rPr>
        <w:t xml:space="preserve"> </w:t>
      </w:r>
      <w:r w:rsidRPr="0004000E">
        <w:rPr>
          <w:sz w:val="28"/>
          <w:szCs w:val="28"/>
          <w:lang w:val="uk-UA"/>
        </w:rPr>
        <w:t>необмежений, якщо інший не буде визначено Кодексом.</w:t>
      </w:r>
    </w:p>
    <w:p w:rsidR="00015322" w:rsidRPr="0004000E" w:rsidRDefault="002C4706" w:rsidP="0004000E">
      <w:pPr>
        <w:spacing w:before="120" w:after="120"/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sz w:val="28"/>
          <w:szCs w:val="28"/>
          <w:lang w:val="uk-UA"/>
        </w:rPr>
        <w:t>Прийнятий законопроект</w:t>
      </w:r>
      <w:r w:rsidRPr="0004000E">
        <w:rPr>
          <w:rFonts w:eastAsia="Calibri"/>
          <w:sz w:val="28"/>
          <w:szCs w:val="28"/>
        </w:rPr>
        <w:t xml:space="preserve"> </w:t>
      </w:r>
      <w:r w:rsidRPr="0004000E">
        <w:rPr>
          <w:rFonts w:eastAsia="Calibri"/>
          <w:sz w:val="28"/>
          <w:szCs w:val="28"/>
          <w:lang w:val="uk-UA"/>
        </w:rPr>
        <w:t>наб</w:t>
      </w:r>
      <w:r w:rsidR="00024AA1" w:rsidRPr="0004000E">
        <w:rPr>
          <w:rFonts w:eastAsia="Calibri"/>
          <w:sz w:val="28"/>
          <w:szCs w:val="28"/>
          <w:lang w:val="uk-UA"/>
        </w:rPr>
        <w:t>е</w:t>
      </w:r>
      <w:r w:rsidRPr="0004000E">
        <w:rPr>
          <w:rFonts w:eastAsia="Calibri"/>
          <w:sz w:val="28"/>
          <w:szCs w:val="28"/>
          <w:lang w:val="uk-UA"/>
        </w:rPr>
        <w:t>р</w:t>
      </w:r>
      <w:r w:rsidR="00024AA1" w:rsidRPr="0004000E">
        <w:rPr>
          <w:rFonts w:eastAsia="Calibri"/>
          <w:sz w:val="28"/>
          <w:szCs w:val="28"/>
          <w:lang w:val="uk-UA"/>
        </w:rPr>
        <w:t>е</w:t>
      </w:r>
      <w:r w:rsidRPr="0004000E">
        <w:rPr>
          <w:rFonts w:eastAsia="Calibri"/>
          <w:sz w:val="28"/>
          <w:szCs w:val="28"/>
          <w:lang w:val="uk-UA"/>
        </w:rPr>
        <w:t xml:space="preserve"> чинності з </w:t>
      </w:r>
      <w:r w:rsidR="00B25F1C" w:rsidRPr="0004000E">
        <w:rPr>
          <w:rFonts w:eastAsia="Calibri"/>
          <w:sz w:val="28"/>
          <w:szCs w:val="28"/>
          <w:lang w:val="uk-UA"/>
        </w:rPr>
        <w:t>0</w:t>
      </w:r>
      <w:r w:rsidRPr="0004000E">
        <w:rPr>
          <w:rFonts w:eastAsia="Calibri"/>
          <w:sz w:val="28"/>
          <w:szCs w:val="28"/>
          <w:lang w:val="uk-UA"/>
        </w:rPr>
        <w:t>1 січня 2018 року, за винятком пункту 25, який наб</w:t>
      </w:r>
      <w:r w:rsidR="00024AA1" w:rsidRPr="0004000E">
        <w:rPr>
          <w:rFonts w:eastAsia="Calibri"/>
          <w:sz w:val="28"/>
          <w:szCs w:val="28"/>
          <w:lang w:val="uk-UA"/>
        </w:rPr>
        <w:t>е</w:t>
      </w:r>
      <w:r w:rsidRPr="0004000E">
        <w:rPr>
          <w:rFonts w:eastAsia="Calibri"/>
          <w:sz w:val="28"/>
          <w:szCs w:val="28"/>
          <w:lang w:val="uk-UA"/>
        </w:rPr>
        <w:t>р</w:t>
      </w:r>
      <w:r w:rsidR="00024AA1" w:rsidRPr="0004000E">
        <w:rPr>
          <w:rFonts w:eastAsia="Calibri"/>
          <w:sz w:val="28"/>
          <w:szCs w:val="28"/>
          <w:lang w:val="uk-UA"/>
        </w:rPr>
        <w:t>е</w:t>
      </w:r>
      <w:r w:rsidR="00B25F1C" w:rsidRPr="0004000E">
        <w:rPr>
          <w:rFonts w:eastAsia="Calibri"/>
          <w:sz w:val="28"/>
          <w:szCs w:val="28"/>
          <w:lang w:val="uk-UA"/>
        </w:rPr>
        <w:t xml:space="preserve"> чинності з </w:t>
      </w:r>
      <w:r w:rsidRPr="0004000E">
        <w:rPr>
          <w:rFonts w:eastAsia="Calibri"/>
          <w:sz w:val="28"/>
          <w:szCs w:val="28"/>
          <w:lang w:val="uk-UA"/>
        </w:rPr>
        <w:t>дня, наступного за днем його оприлюднення.</w:t>
      </w:r>
      <w:r w:rsidR="00024AA1" w:rsidRPr="0004000E">
        <w:rPr>
          <w:rFonts w:eastAsia="Calibri"/>
          <w:sz w:val="28"/>
          <w:szCs w:val="28"/>
          <w:lang w:val="uk-UA"/>
        </w:rPr>
        <w:t xml:space="preserve"> У пункті </w:t>
      </w:r>
      <w:r w:rsidR="009E49EE" w:rsidRPr="0004000E">
        <w:rPr>
          <w:rFonts w:eastAsia="Calibri"/>
          <w:sz w:val="28"/>
          <w:szCs w:val="28"/>
          <w:lang w:val="uk-UA"/>
        </w:rPr>
        <w:t xml:space="preserve">25 </w:t>
      </w:r>
      <w:r w:rsidRPr="0004000E">
        <w:rPr>
          <w:rFonts w:eastAsia="Calibri"/>
          <w:sz w:val="28"/>
          <w:szCs w:val="28"/>
          <w:lang w:val="uk-UA" w:eastAsia="en-US"/>
        </w:rPr>
        <w:t>передбачаються перехідні положення для банків, які матимуть право залишатись платниками податку на прибуток до 2020 року включно. Також передбачається, що сума дивідендів, що виплачується за 2013-2017 роки, не оподатковується податком на виведений капітал у межах обсягу оподатковуваного прибутку, з якого раніше був сплачений податок на прибуток</w:t>
      </w:r>
      <w:r w:rsidR="00781B20" w:rsidRPr="0004000E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Pr="0004000E">
        <w:rPr>
          <w:rFonts w:eastAsia="Calibri"/>
          <w:sz w:val="28"/>
          <w:szCs w:val="28"/>
          <w:lang w:val="uk-UA" w:eastAsia="en-US"/>
        </w:rPr>
        <w:t xml:space="preserve">.      </w:t>
      </w:r>
    </w:p>
    <w:p w:rsidR="00B25F1C" w:rsidRPr="0004000E" w:rsidRDefault="00B25F1C" w:rsidP="0004000E">
      <w:pPr>
        <w:ind w:right="-2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015322" w:rsidRPr="0004000E" w:rsidRDefault="00015322" w:rsidP="0004000E">
      <w:pPr>
        <w:pStyle w:val="3"/>
        <w:widowControl w:val="0"/>
        <w:spacing w:before="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</w:p>
    <w:p w:rsidR="0098598B" w:rsidRPr="0004000E" w:rsidRDefault="0098598B" w:rsidP="0004000E">
      <w:pPr>
        <w:ind w:right="-2" w:firstLine="720"/>
        <w:jc w:val="both"/>
        <w:rPr>
          <w:sz w:val="20"/>
          <w:szCs w:val="20"/>
          <w:lang w:val="uk-UA"/>
        </w:rPr>
      </w:pPr>
    </w:p>
    <w:p w:rsidR="0098598B" w:rsidRPr="0004000E" w:rsidRDefault="007B0C59" w:rsidP="0004000E">
      <w:pPr>
        <w:spacing w:before="12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Дія законопроекту поширюється на</w:t>
      </w:r>
      <w:r w:rsidRPr="0004000E">
        <w:rPr>
          <w:rFonts w:eastAsia="Calibri"/>
          <w:sz w:val="28"/>
          <w:szCs w:val="28"/>
          <w:lang w:val="uk-UA"/>
        </w:rPr>
        <w:t xml:space="preserve"> </w:t>
      </w:r>
      <w:r w:rsidR="0083109B" w:rsidRPr="0004000E">
        <w:rPr>
          <w:rFonts w:eastAsia="Calibri"/>
          <w:sz w:val="28"/>
          <w:szCs w:val="28"/>
          <w:lang w:val="uk-UA"/>
        </w:rPr>
        <w:t>суб’єктів господарювання</w:t>
      </w:r>
      <w:r w:rsidRPr="0004000E">
        <w:rPr>
          <w:rFonts w:eastAsia="Calibri"/>
          <w:sz w:val="28"/>
          <w:szCs w:val="28"/>
          <w:lang w:val="uk-UA"/>
        </w:rPr>
        <w:t>, які провадять господарську діяльність як на території України, так і за її межами</w:t>
      </w:r>
      <w:r w:rsidR="0083109B" w:rsidRPr="0004000E">
        <w:rPr>
          <w:rFonts w:eastAsia="Calibri"/>
          <w:sz w:val="28"/>
          <w:szCs w:val="28"/>
          <w:lang w:val="uk-UA"/>
        </w:rPr>
        <w:t>.</w:t>
      </w:r>
      <w:r w:rsidRPr="0004000E">
        <w:rPr>
          <w:sz w:val="28"/>
          <w:szCs w:val="28"/>
          <w:lang w:val="uk-UA"/>
        </w:rPr>
        <w:t xml:space="preserve">  </w:t>
      </w:r>
    </w:p>
    <w:p w:rsidR="005131F8" w:rsidRPr="0004000E" w:rsidRDefault="005131F8" w:rsidP="0004000E">
      <w:pPr>
        <w:spacing w:before="12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Об’єктом оподаткування податк</w:t>
      </w:r>
      <w:r w:rsidR="009E257F" w:rsidRPr="0004000E">
        <w:rPr>
          <w:sz w:val="28"/>
          <w:szCs w:val="28"/>
          <w:lang w:val="uk-UA"/>
        </w:rPr>
        <w:t>ом</w:t>
      </w:r>
      <w:r w:rsidRPr="0004000E">
        <w:rPr>
          <w:sz w:val="28"/>
          <w:szCs w:val="28"/>
          <w:lang w:val="uk-UA"/>
        </w:rPr>
        <w:t xml:space="preserve"> на виведений капітал є: </w:t>
      </w:r>
    </w:p>
    <w:p w:rsidR="005131F8" w:rsidRPr="0004000E" w:rsidRDefault="005131F8" w:rsidP="0004000E">
      <w:pPr>
        <w:spacing w:before="12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операції з виведення капіталу (дивіденди);</w:t>
      </w:r>
    </w:p>
    <w:p w:rsidR="005131F8" w:rsidRPr="0004000E" w:rsidRDefault="005131F8" w:rsidP="0004000E">
      <w:pPr>
        <w:spacing w:before="12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операції, прирівняні до операцій з виведення капіталу (проценти, роялті на користь нерезидентів, господарські операції, які визнаються контрольованими,  безоплатна передача активів неплатникам податку на виведений капітал та інше).</w:t>
      </w:r>
    </w:p>
    <w:p w:rsidR="005131F8" w:rsidRPr="0004000E" w:rsidRDefault="005131F8" w:rsidP="0004000E">
      <w:pPr>
        <w:spacing w:before="12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Ставка податку становить 15 відсотків від суми операцій з виведення капіталу (дивіденди) та 20 відсотків від суми операцій</w:t>
      </w:r>
      <w:r w:rsidR="009E257F" w:rsidRPr="0004000E">
        <w:rPr>
          <w:sz w:val="28"/>
          <w:szCs w:val="28"/>
          <w:lang w:val="uk-UA"/>
        </w:rPr>
        <w:t>,</w:t>
      </w:r>
      <w:r w:rsidRPr="0004000E">
        <w:rPr>
          <w:sz w:val="28"/>
          <w:szCs w:val="28"/>
          <w:lang w:val="uk-UA"/>
        </w:rPr>
        <w:t xml:space="preserve"> прирівняних до операцій з виведення капіталу.  </w:t>
      </w:r>
    </w:p>
    <w:p w:rsidR="005131F8" w:rsidRPr="0004000E" w:rsidRDefault="005131F8" w:rsidP="0004000E">
      <w:pPr>
        <w:spacing w:before="120"/>
        <w:ind w:right="-2" w:firstLine="709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>Звітний період – календарний квартал або календарний рік (для господарських операцій, які визнаються контрольованими).</w:t>
      </w:r>
    </w:p>
    <w:p w:rsidR="007B0C59" w:rsidRPr="0004000E" w:rsidRDefault="007B0C59" w:rsidP="0004000E">
      <w:pPr>
        <w:spacing w:before="120"/>
        <w:ind w:right="-2" w:firstLine="709"/>
        <w:jc w:val="both"/>
        <w:rPr>
          <w:rFonts w:eastAsia="Calibri"/>
          <w:sz w:val="28"/>
          <w:szCs w:val="28"/>
          <w:lang w:val="uk-UA"/>
        </w:rPr>
      </w:pPr>
      <w:r w:rsidRPr="0004000E">
        <w:rPr>
          <w:bCs/>
          <w:sz w:val="28"/>
          <w:szCs w:val="28"/>
          <w:lang w:val="uk-UA"/>
        </w:rPr>
        <w:t xml:space="preserve">Прийнятий законопроект </w:t>
      </w:r>
      <w:r w:rsidR="009E257F" w:rsidRPr="0004000E">
        <w:rPr>
          <w:bCs/>
          <w:sz w:val="28"/>
          <w:szCs w:val="28"/>
          <w:lang w:val="uk-UA"/>
        </w:rPr>
        <w:t xml:space="preserve">дасть змогу зупинити </w:t>
      </w:r>
      <w:r w:rsidRPr="0004000E">
        <w:rPr>
          <w:bCs/>
          <w:sz w:val="28"/>
          <w:szCs w:val="28"/>
          <w:lang w:val="uk-UA"/>
        </w:rPr>
        <w:t>відт</w:t>
      </w:r>
      <w:r w:rsidR="009E257F" w:rsidRPr="0004000E">
        <w:rPr>
          <w:bCs/>
          <w:sz w:val="28"/>
          <w:szCs w:val="28"/>
          <w:lang w:val="uk-UA"/>
        </w:rPr>
        <w:t>і</w:t>
      </w:r>
      <w:r w:rsidR="00781B20" w:rsidRPr="0004000E">
        <w:rPr>
          <w:bCs/>
          <w:sz w:val="28"/>
          <w:szCs w:val="28"/>
          <w:lang w:val="uk-UA"/>
        </w:rPr>
        <w:t>к</w:t>
      </w:r>
      <w:r w:rsidRPr="0004000E">
        <w:rPr>
          <w:sz w:val="28"/>
          <w:szCs w:val="28"/>
          <w:lang w:val="uk-UA"/>
        </w:rPr>
        <w:t xml:space="preserve"> капіталу за кордон </w:t>
      </w:r>
      <w:r w:rsidR="004044A3" w:rsidRPr="0004000E">
        <w:rPr>
          <w:sz w:val="28"/>
          <w:szCs w:val="28"/>
          <w:lang w:val="uk-UA"/>
        </w:rPr>
        <w:t xml:space="preserve">та </w:t>
      </w:r>
      <w:r w:rsidR="00781B20" w:rsidRPr="0004000E">
        <w:rPr>
          <w:rFonts w:eastAsia="Calibri"/>
          <w:sz w:val="28"/>
          <w:szCs w:val="28"/>
          <w:lang w:val="uk-UA"/>
        </w:rPr>
        <w:t>створ</w:t>
      </w:r>
      <w:r w:rsidR="00562061" w:rsidRPr="0004000E">
        <w:rPr>
          <w:rFonts w:eastAsia="Calibri"/>
          <w:sz w:val="28"/>
          <w:szCs w:val="28"/>
          <w:lang w:val="uk-UA"/>
        </w:rPr>
        <w:t>ити</w:t>
      </w:r>
      <w:r w:rsidRPr="0004000E">
        <w:rPr>
          <w:rFonts w:eastAsia="Calibri"/>
          <w:sz w:val="28"/>
          <w:szCs w:val="28"/>
          <w:lang w:val="uk-UA"/>
        </w:rPr>
        <w:t xml:space="preserve"> </w:t>
      </w:r>
      <w:r w:rsidR="009E257F" w:rsidRPr="0004000E">
        <w:rPr>
          <w:rFonts w:eastAsia="Calibri"/>
          <w:sz w:val="28"/>
          <w:szCs w:val="28"/>
          <w:lang w:val="uk-UA"/>
        </w:rPr>
        <w:t>сприятлив</w:t>
      </w:r>
      <w:r w:rsidR="00562061" w:rsidRPr="0004000E">
        <w:rPr>
          <w:rFonts w:eastAsia="Calibri"/>
          <w:sz w:val="28"/>
          <w:szCs w:val="28"/>
          <w:lang w:val="uk-UA"/>
        </w:rPr>
        <w:t>ий</w:t>
      </w:r>
      <w:r w:rsidR="009E257F" w:rsidRPr="0004000E">
        <w:rPr>
          <w:rFonts w:eastAsia="Calibri"/>
          <w:sz w:val="28"/>
          <w:szCs w:val="28"/>
          <w:lang w:val="uk-UA"/>
        </w:rPr>
        <w:t xml:space="preserve"> </w:t>
      </w:r>
      <w:r w:rsidRPr="0004000E">
        <w:rPr>
          <w:rFonts w:eastAsia="Calibri"/>
          <w:sz w:val="28"/>
          <w:szCs w:val="28"/>
          <w:lang w:val="uk-UA"/>
        </w:rPr>
        <w:t>інвестиційн</w:t>
      </w:r>
      <w:r w:rsidR="00562061" w:rsidRPr="0004000E">
        <w:rPr>
          <w:rFonts w:eastAsia="Calibri"/>
          <w:sz w:val="28"/>
          <w:szCs w:val="28"/>
          <w:lang w:val="uk-UA"/>
        </w:rPr>
        <w:t>ий</w:t>
      </w:r>
      <w:r w:rsidRPr="0004000E">
        <w:rPr>
          <w:rFonts w:eastAsia="Calibri"/>
          <w:sz w:val="28"/>
          <w:szCs w:val="28"/>
          <w:lang w:val="uk-UA"/>
        </w:rPr>
        <w:t xml:space="preserve"> клімат</w:t>
      </w:r>
      <w:r w:rsidR="00781B20" w:rsidRPr="0004000E">
        <w:rPr>
          <w:rFonts w:eastAsia="Calibri"/>
          <w:sz w:val="28"/>
          <w:szCs w:val="28"/>
          <w:lang w:val="uk-UA"/>
        </w:rPr>
        <w:t xml:space="preserve"> </w:t>
      </w:r>
      <w:r w:rsidR="00562061" w:rsidRPr="0004000E">
        <w:rPr>
          <w:rFonts w:eastAsia="Calibri"/>
          <w:sz w:val="28"/>
          <w:szCs w:val="28"/>
          <w:lang w:val="uk-UA"/>
        </w:rPr>
        <w:t>у</w:t>
      </w:r>
      <w:r w:rsidR="00781B20" w:rsidRPr="0004000E">
        <w:rPr>
          <w:rFonts w:eastAsia="Calibri"/>
          <w:sz w:val="28"/>
          <w:szCs w:val="28"/>
          <w:lang w:val="uk-UA"/>
        </w:rPr>
        <w:t xml:space="preserve"> державі</w:t>
      </w:r>
      <w:r w:rsidR="004044A3" w:rsidRPr="0004000E">
        <w:rPr>
          <w:rFonts w:eastAsia="Calibri"/>
          <w:sz w:val="28"/>
          <w:szCs w:val="28"/>
          <w:lang w:val="uk-UA"/>
        </w:rPr>
        <w:t>.</w:t>
      </w:r>
    </w:p>
    <w:p w:rsidR="00F95DAF" w:rsidRPr="0004000E" w:rsidRDefault="00F95DAF" w:rsidP="0004000E">
      <w:pPr>
        <w:widowControl w:val="0"/>
        <w:spacing w:before="12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Водночас прийнятий законопроект матиме вплив на розмір надходжень до бюджету з оподаткування операцій </w:t>
      </w:r>
      <w:r w:rsidR="00562061" w:rsidRPr="0004000E">
        <w:rPr>
          <w:sz w:val="28"/>
          <w:szCs w:val="28"/>
          <w:lang w:val="uk-UA"/>
        </w:rPr>
        <w:t>з</w:t>
      </w:r>
      <w:r w:rsidR="00781B20" w:rsidRPr="0004000E">
        <w:rPr>
          <w:sz w:val="28"/>
          <w:szCs w:val="28"/>
          <w:lang w:val="uk-UA"/>
        </w:rPr>
        <w:t xml:space="preserve"> </w:t>
      </w:r>
      <w:r w:rsidRPr="0004000E">
        <w:rPr>
          <w:sz w:val="28"/>
          <w:szCs w:val="28"/>
          <w:lang w:val="uk-UA"/>
        </w:rPr>
        <w:t>виведенн</w:t>
      </w:r>
      <w:r w:rsidR="00562061" w:rsidRPr="0004000E">
        <w:rPr>
          <w:sz w:val="28"/>
          <w:szCs w:val="28"/>
          <w:lang w:val="uk-UA"/>
        </w:rPr>
        <w:t>я</w:t>
      </w:r>
      <w:r w:rsidRPr="0004000E">
        <w:rPr>
          <w:sz w:val="28"/>
          <w:szCs w:val="28"/>
          <w:lang w:val="uk-UA"/>
        </w:rPr>
        <w:t xml:space="preserve"> капіталу. В початковий період його запровадження прогнозується зменшення надходжень до бюджету від цього податку порівняно з податком на прибуток</w:t>
      </w:r>
      <w:r w:rsidR="00781B20" w:rsidRPr="0004000E">
        <w:rPr>
          <w:sz w:val="28"/>
          <w:szCs w:val="28"/>
          <w:lang w:val="uk-UA"/>
        </w:rPr>
        <w:t xml:space="preserve"> підприємств</w:t>
      </w:r>
      <w:r w:rsidR="009E257F" w:rsidRPr="0004000E">
        <w:rPr>
          <w:sz w:val="28"/>
          <w:szCs w:val="28"/>
          <w:lang w:val="uk-UA"/>
        </w:rPr>
        <w:t>.</w:t>
      </w:r>
      <w:r w:rsidRPr="0004000E">
        <w:rPr>
          <w:sz w:val="28"/>
          <w:szCs w:val="28"/>
          <w:lang w:val="uk-UA"/>
        </w:rPr>
        <w:t xml:space="preserve"> </w:t>
      </w:r>
    </w:p>
    <w:p w:rsidR="00935546" w:rsidRPr="0004000E" w:rsidRDefault="00430DB8" w:rsidP="0004000E">
      <w:pPr>
        <w:spacing w:before="120"/>
        <w:ind w:right="-2"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04000E">
        <w:rPr>
          <w:sz w:val="28"/>
          <w:szCs w:val="28"/>
          <w:lang w:val="uk-UA"/>
        </w:rPr>
        <w:t xml:space="preserve">Поінформованість платників податку щодо основних положень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  <w:r w:rsidRPr="0004000E">
        <w:rPr>
          <w:sz w:val="28"/>
          <w:szCs w:val="28"/>
          <w:lang w:val="uk-UA"/>
        </w:rPr>
        <w:t xml:space="preserve"> є високою</w:t>
      </w:r>
      <w:r w:rsidRPr="0004000E">
        <w:rPr>
          <w:sz w:val="28"/>
          <w:szCs w:val="28"/>
        </w:rPr>
        <w:t>.</w:t>
      </w:r>
      <w:r w:rsidRPr="0004000E">
        <w:rPr>
          <w:sz w:val="28"/>
          <w:szCs w:val="28"/>
          <w:lang w:val="uk-UA"/>
        </w:rPr>
        <w:t xml:space="preserve"> Законопроект розміщено для громадського обговорення в мережі Інтернет на офіційному сайті Міністерства фінансів України та в друкованих засобах масової інформації</w:t>
      </w:r>
      <w:r w:rsidR="009E257F" w:rsidRPr="0004000E">
        <w:rPr>
          <w:sz w:val="28"/>
          <w:szCs w:val="28"/>
          <w:lang w:val="uk-UA"/>
        </w:rPr>
        <w:t>.</w:t>
      </w:r>
    </w:p>
    <w:p w:rsidR="00692686" w:rsidRPr="0004000E" w:rsidRDefault="00430DB8" w:rsidP="0004000E">
      <w:pPr>
        <w:spacing w:before="12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Додатковими показниками, які характеризують результативність дії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  <w:r w:rsidR="00716A64" w:rsidRPr="0004000E">
        <w:rPr>
          <w:sz w:val="28"/>
          <w:szCs w:val="28"/>
          <w:lang w:val="uk-UA"/>
        </w:rPr>
        <w:t>,</w:t>
      </w:r>
      <w:r w:rsidRPr="0004000E">
        <w:rPr>
          <w:sz w:val="28"/>
          <w:szCs w:val="28"/>
          <w:lang w:val="uk-UA"/>
        </w:rPr>
        <w:t xml:space="preserve"> є</w:t>
      </w:r>
      <w:r w:rsidR="00692686" w:rsidRPr="0004000E">
        <w:rPr>
          <w:sz w:val="28"/>
          <w:szCs w:val="28"/>
          <w:lang w:val="uk-UA"/>
        </w:rPr>
        <w:t>:</w:t>
      </w:r>
    </w:p>
    <w:p w:rsidR="00B800B4" w:rsidRPr="0004000E" w:rsidRDefault="00B800B4" w:rsidP="0004000E">
      <w:pPr>
        <w:spacing w:before="120"/>
        <w:ind w:right="-2"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04000E">
        <w:rPr>
          <w:sz w:val="28"/>
          <w:szCs w:val="28"/>
          <w:shd w:val="clear" w:color="auto" w:fill="FFFFFF"/>
          <w:lang w:val="uk-UA"/>
        </w:rPr>
        <w:t xml:space="preserve">сума бюджетних надходжень </w:t>
      </w:r>
      <w:r w:rsidR="00F060E2" w:rsidRPr="0004000E">
        <w:rPr>
          <w:sz w:val="28"/>
          <w:szCs w:val="28"/>
          <w:lang w:val="uk-UA"/>
        </w:rPr>
        <w:t>від</w:t>
      </w:r>
      <w:r w:rsidR="004455B8" w:rsidRPr="0004000E">
        <w:rPr>
          <w:sz w:val="28"/>
          <w:szCs w:val="28"/>
          <w:lang w:val="uk-UA"/>
        </w:rPr>
        <w:t xml:space="preserve"> оподаткування операцій</w:t>
      </w:r>
      <w:r w:rsidR="00F060E2" w:rsidRPr="0004000E">
        <w:rPr>
          <w:sz w:val="28"/>
          <w:szCs w:val="28"/>
          <w:lang w:val="uk-UA"/>
        </w:rPr>
        <w:t>, які пов’язані</w:t>
      </w:r>
      <w:r w:rsidR="004455B8" w:rsidRPr="0004000E">
        <w:rPr>
          <w:sz w:val="28"/>
          <w:szCs w:val="28"/>
          <w:lang w:val="uk-UA"/>
        </w:rPr>
        <w:t xml:space="preserve"> з</w:t>
      </w:r>
      <w:r w:rsidR="00A70F23" w:rsidRPr="0004000E">
        <w:rPr>
          <w:sz w:val="28"/>
          <w:szCs w:val="28"/>
          <w:lang w:val="uk-UA"/>
        </w:rPr>
        <w:t>і</w:t>
      </w:r>
      <w:r w:rsidR="004455B8" w:rsidRPr="0004000E">
        <w:rPr>
          <w:sz w:val="28"/>
          <w:szCs w:val="28"/>
          <w:lang w:val="uk-UA"/>
        </w:rPr>
        <w:t xml:space="preserve"> </w:t>
      </w:r>
      <w:r w:rsidR="00A70F23" w:rsidRPr="0004000E">
        <w:rPr>
          <w:sz w:val="28"/>
          <w:szCs w:val="28"/>
          <w:lang w:val="uk-UA"/>
        </w:rPr>
        <w:t xml:space="preserve">сплатою податку на </w:t>
      </w:r>
      <w:r w:rsidR="004455B8" w:rsidRPr="0004000E">
        <w:rPr>
          <w:sz w:val="28"/>
          <w:szCs w:val="28"/>
          <w:lang w:val="uk-UA"/>
        </w:rPr>
        <w:t>виведен</w:t>
      </w:r>
      <w:r w:rsidR="00A70F23" w:rsidRPr="0004000E">
        <w:rPr>
          <w:sz w:val="28"/>
          <w:szCs w:val="28"/>
          <w:lang w:val="uk-UA"/>
        </w:rPr>
        <w:t>ий</w:t>
      </w:r>
      <w:r w:rsidR="004455B8" w:rsidRPr="0004000E">
        <w:rPr>
          <w:sz w:val="28"/>
          <w:szCs w:val="28"/>
          <w:lang w:val="uk-UA"/>
        </w:rPr>
        <w:t xml:space="preserve"> капітал</w:t>
      </w:r>
      <w:r w:rsidR="00692686" w:rsidRPr="0004000E">
        <w:rPr>
          <w:sz w:val="28"/>
          <w:szCs w:val="28"/>
          <w:lang w:val="uk-UA"/>
        </w:rPr>
        <w:t>;</w:t>
      </w:r>
    </w:p>
    <w:p w:rsidR="00D05E85" w:rsidRPr="0004000E" w:rsidRDefault="00D05E85" w:rsidP="0004000E">
      <w:pPr>
        <w:spacing w:before="12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rFonts w:eastAsia="Calibri"/>
          <w:sz w:val="28"/>
          <w:szCs w:val="28"/>
          <w:lang w:val="uk-UA"/>
        </w:rPr>
        <w:t xml:space="preserve">кількість </w:t>
      </w:r>
      <w:r w:rsidRPr="0004000E">
        <w:rPr>
          <w:sz w:val="28"/>
          <w:szCs w:val="28"/>
          <w:lang w:val="uk-UA"/>
        </w:rPr>
        <w:t xml:space="preserve">платників податку, які </w:t>
      </w:r>
      <w:r w:rsidR="00A70F23" w:rsidRPr="0004000E">
        <w:rPr>
          <w:sz w:val="28"/>
          <w:szCs w:val="28"/>
          <w:lang w:val="uk-UA"/>
        </w:rPr>
        <w:t>декларують об’єкти оподаткування з податку на виведений капітал</w:t>
      </w:r>
      <w:r w:rsidR="00B800B4" w:rsidRPr="0004000E">
        <w:rPr>
          <w:rFonts w:eastAsia="Calibri"/>
          <w:sz w:val="28"/>
          <w:szCs w:val="28"/>
          <w:lang w:val="uk-UA"/>
        </w:rPr>
        <w:t>.</w:t>
      </w:r>
    </w:p>
    <w:p w:rsidR="00015322" w:rsidRPr="0004000E" w:rsidRDefault="00015322" w:rsidP="0004000E">
      <w:pPr>
        <w:pStyle w:val="3"/>
        <w:spacing w:before="120" w:beforeAutospacing="0" w:after="0" w:afterAutospacing="0"/>
        <w:ind w:right="-2" w:firstLine="720"/>
        <w:jc w:val="both"/>
        <w:rPr>
          <w:b w:val="0"/>
          <w:sz w:val="28"/>
          <w:szCs w:val="28"/>
          <w:lang w:val="uk-UA"/>
        </w:rPr>
      </w:pPr>
      <w:r w:rsidRPr="0004000E">
        <w:rPr>
          <w:b w:val="0"/>
          <w:sz w:val="28"/>
          <w:szCs w:val="28"/>
          <w:lang w:val="uk-UA"/>
        </w:rPr>
        <w:t xml:space="preserve">Розрахунок витрат </w:t>
      </w:r>
      <w:r w:rsidR="002A038B" w:rsidRPr="0004000E">
        <w:rPr>
          <w:b w:val="0"/>
          <w:sz w:val="28"/>
          <w:szCs w:val="28"/>
          <w:lang w:val="uk-UA"/>
        </w:rPr>
        <w:t xml:space="preserve">у разі </w:t>
      </w:r>
      <w:r w:rsidRPr="0004000E">
        <w:rPr>
          <w:b w:val="0"/>
          <w:sz w:val="28"/>
          <w:szCs w:val="28"/>
          <w:lang w:val="uk-UA"/>
        </w:rPr>
        <w:t>запровадженн</w:t>
      </w:r>
      <w:r w:rsidR="002A038B" w:rsidRPr="0004000E">
        <w:rPr>
          <w:b w:val="0"/>
          <w:sz w:val="28"/>
          <w:szCs w:val="28"/>
          <w:lang w:val="uk-UA"/>
        </w:rPr>
        <w:t>я</w:t>
      </w:r>
      <w:r w:rsidRPr="0004000E">
        <w:rPr>
          <w:b w:val="0"/>
          <w:sz w:val="28"/>
          <w:szCs w:val="28"/>
          <w:lang w:val="uk-UA"/>
        </w:rPr>
        <w:t xml:space="preserve"> </w:t>
      </w:r>
      <w:r w:rsidR="007A2557" w:rsidRPr="0004000E">
        <w:rPr>
          <w:b w:val="0"/>
          <w:sz w:val="28"/>
          <w:szCs w:val="28"/>
          <w:lang w:val="uk-UA"/>
        </w:rPr>
        <w:t xml:space="preserve">податку на виведений капітал </w:t>
      </w:r>
      <w:r w:rsidRPr="0004000E">
        <w:rPr>
          <w:b w:val="0"/>
          <w:sz w:val="28"/>
          <w:szCs w:val="28"/>
          <w:lang w:val="uk-UA"/>
        </w:rPr>
        <w:t xml:space="preserve"> складе для </w:t>
      </w:r>
      <w:r w:rsidR="007A2557" w:rsidRPr="0004000E">
        <w:rPr>
          <w:b w:val="0"/>
          <w:sz w:val="28"/>
          <w:szCs w:val="28"/>
          <w:lang w:val="uk-UA"/>
        </w:rPr>
        <w:t xml:space="preserve">контролюючих органів </w:t>
      </w:r>
      <w:r w:rsidRPr="0004000E">
        <w:rPr>
          <w:sz w:val="28"/>
          <w:szCs w:val="28"/>
        </w:rPr>
        <w:t>–</w:t>
      </w:r>
      <w:r w:rsidRPr="0004000E">
        <w:rPr>
          <w:b w:val="0"/>
          <w:sz w:val="28"/>
          <w:szCs w:val="28"/>
          <w:lang w:val="uk-UA"/>
        </w:rPr>
        <w:t xml:space="preserve"> </w:t>
      </w:r>
      <w:r w:rsidR="005B27D3" w:rsidRPr="0004000E">
        <w:rPr>
          <w:b w:val="0"/>
          <w:sz w:val="28"/>
          <w:szCs w:val="28"/>
          <w:lang w:val="uk-UA"/>
        </w:rPr>
        <w:t>8 470 361,62 гривн</w:t>
      </w:r>
      <w:r w:rsidR="009E257F" w:rsidRPr="0004000E">
        <w:rPr>
          <w:b w:val="0"/>
          <w:sz w:val="28"/>
          <w:szCs w:val="28"/>
          <w:lang w:val="uk-UA"/>
        </w:rPr>
        <w:t>і</w:t>
      </w:r>
      <w:r w:rsidRPr="0004000E">
        <w:rPr>
          <w:b w:val="0"/>
          <w:sz w:val="28"/>
          <w:szCs w:val="28"/>
          <w:lang w:val="uk-UA"/>
        </w:rPr>
        <w:t xml:space="preserve"> за рік; для </w:t>
      </w:r>
      <w:r w:rsidR="00360188" w:rsidRPr="0004000E">
        <w:rPr>
          <w:b w:val="0"/>
          <w:sz w:val="28"/>
          <w:szCs w:val="28"/>
          <w:lang w:val="uk-UA"/>
        </w:rPr>
        <w:t>суб’єктів господарювання</w:t>
      </w:r>
      <w:r w:rsidR="007A2557" w:rsidRPr="0004000E">
        <w:rPr>
          <w:b w:val="0"/>
          <w:sz w:val="28"/>
          <w:szCs w:val="28"/>
          <w:lang w:val="uk-UA"/>
        </w:rPr>
        <w:t xml:space="preserve"> </w:t>
      </w:r>
      <w:r w:rsidRPr="0004000E">
        <w:rPr>
          <w:b w:val="0"/>
          <w:sz w:val="28"/>
          <w:szCs w:val="28"/>
          <w:lang w:val="uk-UA"/>
        </w:rPr>
        <w:t xml:space="preserve"> </w:t>
      </w:r>
      <w:r w:rsidRPr="0004000E">
        <w:rPr>
          <w:sz w:val="28"/>
          <w:szCs w:val="28"/>
        </w:rPr>
        <w:t>–</w:t>
      </w:r>
      <w:r w:rsidR="00CD6519" w:rsidRPr="0004000E">
        <w:rPr>
          <w:sz w:val="28"/>
          <w:szCs w:val="28"/>
          <w:lang w:val="uk-UA"/>
        </w:rPr>
        <w:t xml:space="preserve"> </w:t>
      </w:r>
      <w:r w:rsidR="00E42D4F" w:rsidRPr="0004000E">
        <w:rPr>
          <w:b w:val="0"/>
          <w:sz w:val="28"/>
          <w:szCs w:val="28"/>
          <w:lang w:val="uk-UA"/>
        </w:rPr>
        <w:t>додаткові витрати відсутні</w:t>
      </w:r>
      <w:r w:rsidRPr="0004000E">
        <w:rPr>
          <w:b w:val="0"/>
          <w:sz w:val="28"/>
          <w:szCs w:val="28"/>
          <w:lang w:val="uk-UA"/>
        </w:rPr>
        <w:t>.</w:t>
      </w:r>
    </w:p>
    <w:p w:rsidR="00135BD5" w:rsidRPr="0004000E" w:rsidRDefault="00135BD5" w:rsidP="0004000E">
      <w:pPr>
        <w:pStyle w:val="a3"/>
        <w:spacing w:before="120" w:beforeAutospacing="0" w:after="0" w:afterAutospacing="0"/>
        <w:ind w:right="-2" w:firstLine="567"/>
        <w:jc w:val="both"/>
        <w:rPr>
          <w:rFonts w:eastAsia="Calibri"/>
          <w:sz w:val="28"/>
          <w:szCs w:val="28"/>
          <w:lang w:val="uk-UA" w:eastAsia="en-US"/>
        </w:rPr>
      </w:pPr>
      <w:r w:rsidRPr="0004000E">
        <w:rPr>
          <w:rFonts w:eastAsia="Calibri"/>
          <w:sz w:val="28"/>
          <w:szCs w:val="28"/>
          <w:lang w:val="uk-UA" w:eastAsia="en-US"/>
        </w:rPr>
        <w:t>Для підготовки законопроекту при Міністерстві фінансів України відповідно до наказу від 03.04.2017 №</w:t>
      </w:r>
      <w:r w:rsidRPr="0004000E">
        <w:rPr>
          <w:rFonts w:eastAsia="Calibri"/>
          <w:sz w:val="28"/>
          <w:szCs w:val="28"/>
          <w:lang w:eastAsia="en-US"/>
        </w:rPr>
        <w:t> </w:t>
      </w:r>
      <w:r w:rsidRPr="0004000E">
        <w:rPr>
          <w:rFonts w:eastAsia="Calibri"/>
          <w:sz w:val="28"/>
          <w:szCs w:val="28"/>
          <w:lang w:val="uk-UA" w:eastAsia="en-US"/>
        </w:rPr>
        <w:t xml:space="preserve">410 створено робочу групу, до </w:t>
      </w:r>
      <w:r w:rsidR="00F060E2" w:rsidRPr="0004000E">
        <w:rPr>
          <w:rFonts w:eastAsia="Calibri"/>
          <w:sz w:val="28"/>
          <w:szCs w:val="28"/>
          <w:lang w:val="uk-UA" w:eastAsia="en-US"/>
        </w:rPr>
        <w:t xml:space="preserve">складу </w:t>
      </w:r>
      <w:r w:rsidRPr="0004000E">
        <w:rPr>
          <w:rFonts w:eastAsia="Calibri"/>
          <w:sz w:val="28"/>
          <w:szCs w:val="28"/>
          <w:lang w:val="uk-UA" w:eastAsia="en-US"/>
        </w:rPr>
        <w:t>якої залучено, зокрема народних депутатів, представників Секретаріату Комітету Верховної Ради України з питань податкової та митної політики, міністерств, відомств, представників бізнесу, громадськості та фахівців у сфері оподаткування.</w:t>
      </w:r>
    </w:p>
    <w:p w:rsidR="0098598B" w:rsidRPr="0004000E" w:rsidRDefault="0098598B" w:rsidP="0004000E">
      <w:pPr>
        <w:pStyle w:val="3"/>
        <w:widowControl w:val="0"/>
        <w:spacing w:before="60" w:beforeAutospacing="0" w:after="0" w:afterAutospacing="0"/>
        <w:ind w:right="-2"/>
        <w:rPr>
          <w:sz w:val="24"/>
          <w:szCs w:val="24"/>
          <w:lang w:val="uk-UA"/>
        </w:rPr>
      </w:pPr>
    </w:p>
    <w:p w:rsidR="00015322" w:rsidRPr="0004000E" w:rsidRDefault="00015322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</w:p>
    <w:p w:rsidR="0098598B" w:rsidRPr="0004000E" w:rsidRDefault="0098598B" w:rsidP="0004000E">
      <w:pPr>
        <w:pStyle w:val="3"/>
        <w:widowControl w:val="0"/>
        <w:spacing w:before="60" w:beforeAutospacing="0" w:after="0" w:afterAutospacing="0"/>
        <w:ind w:right="-2"/>
        <w:jc w:val="center"/>
        <w:rPr>
          <w:sz w:val="24"/>
          <w:szCs w:val="24"/>
          <w:lang w:val="uk-UA"/>
        </w:rPr>
      </w:pPr>
    </w:p>
    <w:p w:rsidR="00015322" w:rsidRPr="0004000E" w:rsidRDefault="00015322" w:rsidP="0004000E">
      <w:pPr>
        <w:pStyle w:val="a3"/>
        <w:widowControl w:val="0"/>
        <w:spacing w:before="60" w:beforeAutospacing="0" w:after="0" w:afterAutospacing="0"/>
        <w:ind w:right="-2" w:firstLine="720"/>
        <w:jc w:val="both"/>
        <w:rPr>
          <w:sz w:val="28"/>
          <w:szCs w:val="28"/>
          <w:lang w:val="uk-UA"/>
        </w:rPr>
      </w:pPr>
      <w:r w:rsidRPr="0004000E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04000E">
        <w:rPr>
          <w:sz w:val="28"/>
          <w:szCs w:val="28"/>
          <w:lang w:val="uk-UA"/>
        </w:rPr>
        <w:t>акта</w:t>
      </w:r>
      <w:proofErr w:type="spellEnd"/>
      <w:r w:rsidRPr="0004000E">
        <w:rPr>
          <w:sz w:val="28"/>
          <w:szCs w:val="28"/>
          <w:lang w:val="uk-UA"/>
        </w:rPr>
        <w:t xml:space="preserve"> буде проводитись у визначений законодавством термін шляхом здійснення контролю за правильністю дотримання відповідних положень Кодексу, </w:t>
      </w:r>
      <w:r w:rsidRPr="0004000E">
        <w:rPr>
          <w:bCs/>
          <w:sz w:val="28"/>
          <w:szCs w:val="28"/>
          <w:lang w:val="uk-UA"/>
        </w:rPr>
        <w:t xml:space="preserve">але не пізніше дня, з якого починається проведення повторного відстеження результативності цього </w:t>
      </w:r>
      <w:proofErr w:type="spellStart"/>
      <w:r w:rsidRPr="0004000E">
        <w:rPr>
          <w:bCs/>
          <w:sz w:val="28"/>
          <w:szCs w:val="28"/>
          <w:lang w:val="uk-UA"/>
        </w:rPr>
        <w:t>акта</w:t>
      </w:r>
      <w:proofErr w:type="spellEnd"/>
      <w:r w:rsidRPr="0004000E">
        <w:rPr>
          <w:bCs/>
          <w:sz w:val="28"/>
          <w:szCs w:val="28"/>
          <w:lang w:val="uk-UA"/>
        </w:rPr>
        <w:t xml:space="preserve">. </w:t>
      </w:r>
    </w:p>
    <w:p w:rsidR="000F65BD" w:rsidRPr="0004000E" w:rsidRDefault="00015322" w:rsidP="0004000E">
      <w:pPr>
        <w:pStyle w:val="3"/>
        <w:spacing w:before="0" w:beforeAutospacing="0"/>
        <w:ind w:right="-2" w:firstLine="709"/>
        <w:jc w:val="both"/>
        <w:rPr>
          <w:b w:val="0"/>
          <w:bCs w:val="0"/>
          <w:sz w:val="28"/>
          <w:szCs w:val="28"/>
          <w:lang w:val="en-US"/>
        </w:rPr>
      </w:pPr>
      <w:r w:rsidRPr="0004000E">
        <w:rPr>
          <w:b w:val="0"/>
          <w:bCs w:val="0"/>
          <w:sz w:val="28"/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04000E">
        <w:rPr>
          <w:b w:val="0"/>
          <w:bCs w:val="0"/>
          <w:sz w:val="28"/>
          <w:szCs w:val="28"/>
          <w:lang w:val="uk-UA"/>
        </w:rPr>
        <w:t>акта</w:t>
      </w:r>
      <w:proofErr w:type="spellEnd"/>
      <w:r w:rsidRPr="0004000E">
        <w:rPr>
          <w:b w:val="0"/>
          <w:bCs w:val="0"/>
          <w:sz w:val="28"/>
          <w:szCs w:val="28"/>
          <w:lang w:val="uk-UA"/>
        </w:rPr>
        <w:t xml:space="preserve"> буде здійснено через рік з дня набрання ним чинності або набрання чинності більшістю його положень, але не пізніше двох років з дня набрання чинності цим актом або більшістю його положень.</w:t>
      </w:r>
    </w:p>
    <w:p w:rsidR="00015322" w:rsidRPr="0004000E" w:rsidRDefault="00DB16B9" w:rsidP="0004000E">
      <w:pPr>
        <w:widowControl w:val="0"/>
        <w:spacing w:before="360"/>
        <w:ind w:right="-2"/>
        <w:jc w:val="both"/>
        <w:rPr>
          <w:sz w:val="28"/>
          <w:szCs w:val="28"/>
          <w:lang w:val="uk-UA"/>
        </w:rPr>
      </w:pPr>
      <w:r w:rsidRPr="0004000E">
        <w:rPr>
          <w:b/>
          <w:sz w:val="28"/>
          <w:szCs w:val="28"/>
          <w:lang w:val="uk-UA"/>
        </w:rPr>
        <w:t>Міністр фінансів України</w:t>
      </w:r>
      <w:r w:rsidRPr="0004000E">
        <w:rPr>
          <w:b/>
          <w:sz w:val="28"/>
          <w:szCs w:val="28"/>
          <w:lang w:val="uk-UA"/>
        </w:rPr>
        <w:tab/>
      </w:r>
      <w:r w:rsidRPr="0004000E">
        <w:rPr>
          <w:b/>
          <w:sz w:val="28"/>
          <w:szCs w:val="28"/>
          <w:lang w:val="uk-UA"/>
        </w:rPr>
        <w:tab/>
      </w:r>
      <w:r w:rsidRPr="0004000E">
        <w:rPr>
          <w:b/>
          <w:sz w:val="28"/>
          <w:szCs w:val="28"/>
          <w:lang w:val="uk-UA"/>
        </w:rPr>
        <w:tab/>
      </w:r>
      <w:r w:rsidRPr="0004000E">
        <w:rPr>
          <w:b/>
          <w:sz w:val="28"/>
          <w:szCs w:val="28"/>
          <w:lang w:val="uk-UA"/>
        </w:rPr>
        <w:tab/>
      </w:r>
      <w:r w:rsidRPr="0004000E">
        <w:rPr>
          <w:b/>
          <w:sz w:val="28"/>
          <w:szCs w:val="28"/>
          <w:lang w:val="uk-UA"/>
        </w:rPr>
        <w:tab/>
      </w:r>
      <w:r w:rsidRPr="0004000E">
        <w:rPr>
          <w:b/>
          <w:sz w:val="28"/>
          <w:szCs w:val="28"/>
          <w:lang w:val="uk-UA"/>
        </w:rPr>
        <w:tab/>
      </w:r>
      <w:r w:rsidR="00903FFF" w:rsidRPr="0004000E">
        <w:rPr>
          <w:b/>
          <w:sz w:val="28"/>
          <w:szCs w:val="28"/>
          <w:lang w:val="uk-UA"/>
        </w:rPr>
        <w:t xml:space="preserve">     </w:t>
      </w:r>
      <w:r w:rsidR="0098598B" w:rsidRPr="0004000E">
        <w:rPr>
          <w:b/>
          <w:sz w:val="28"/>
          <w:szCs w:val="28"/>
          <w:lang w:val="uk-UA"/>
        </w:rPr>
        <w:t xml:space="preserve">    </w:t>
      </w:r>
      <w:r w:rsidR="0090143C" w:rsidRPr="0004000E">
        <w:rPr>
          <w:b/>
          <w:sz w:val="28"/>
          <w:szCs w:val="28"/>
          <w:lang w:val="uk-UA"/>
        </w:rPr>
        <w:t>О. ДАНИЛЮК</w:t>
      </w:r>
    </w:p>
    <w:bookmarkEnd w:id="0"/>
    <w:p w:rsidR="006F4F7D" w:rsidRPr="0004000E" w:rsidRDefault="006F4F7D" w:rsidP="0004000E">
      <w:pPr>
        <w:ind w:right="-2"/>
        <w:rPr>
          <w:lang w:val="uk-UA"/>
        </w:rPr>
      </w:pPr>
    </w:p>
    <w:sectPr w:rsidR="006F4F7D" w:rsidRPr="0004000E" w:rsidSect="009A2DE8">
      <w:headerReference w:type="even" r:id="rId9"/>
      <w:headerReference w:type="default" r:id="rId10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93" w:rsidRDefault="00453393" w:rsidP="00410B89">
      <w:r>
        <w:separator/>
      </w:r>
    </w:p>
  </w:endnote>
  <w:endnote w:type="continuationSeparator" w:id="0">
    <w:p w:rsidR="00453393" w:rsidRDefault="00453393" w:rsidP="0041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93" w:rsidRDefault="00453393" w:rsidP="00410B89">
      <w:r>
        <w:separator/>
      </w:r>
    </w:p>
  </w:footnote>
  <w:footnote w:type="continuationSeparator" w:id="0">
    <w:p w:rsidR="00453393" w:rsidRDefault="00453393" w:rsidP="0041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96" w:rsidRDefault="005417DE" w:rsidP="002E33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33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396" w:rsidRDefault="002E33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96" w:rsidRPr="0092799C" w:rsidRDefault="005417DE" w:rsidP="002E3396">
    <w:pPr>
      <w:pStyle w:val="a5"/>
      <w:framePr w:wrap="around" w:vAnchor="text" w:hAnchor="margin" w:xAlign="center" w:y="1"/>
      <w:jc w:val="center"/>
      <w:rPr>
        <w:rStyle w:val="a7"/>
        <w:lang w:val="uk-UA"/>
      </w:rPr>
    </w:pPr>
    <w:r>
      <w:rPr>
        <w:rStyle w:val="a7"/>
      </w:rPr>
      <w:fldChar w:fldCharType="begin"/>
    </w:r>
    <w:r w:rsidR="002E339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5318">
      <w:rPr>
        <w:rStyle w:val="a7"/>
        <w:noProof/>
      </w:rPr>
      <w:t>10</w:t>
    </w:r>
    <w:r>
      <w:rPr>
        <w:rStyle w:val="a7"/>
      </w:rPr>
      <w:fldChar w:fldCharType="end"/>
    </w:r>
  </w:p>
  <w:p w:rsidR="002E3396" w:rsidRDefault="002E3396" w:rsidP="002E339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D1F"/>
    <w:multiLevelType w:val="hybridMultilevel"/>
    <w:tmpl w:val="31B2FAF6"/>
    <w:lvl w:ilvl="0" w:tplc="734EFD2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641C76"/>
    <w:multiLevelType w:val="hybridMultilevel"/>
    <w:tmpl w:val="C60435BA"/>
    <w:lvl w:ilvl="0" w:tplc="132282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67243B"/>
    <w:multiLevelType w:val="hybridMultilevel"/>
    <w:tmpl w:val="6C927B4E"/>
    <w:lvl w:ilvl="0" w:tplc="71A2F876">
      <w:start w:val="1"/>
      <w:numFmt w:val="decimal"/>
      <w:lvlText w:val="%1)"/>
      <w:lvlJc w:val="left"/>
      <w:pPr>
        <w:ind w:left="916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1" w:hanging="360"/>
      </w:pPr>
    </w:lvl>
    <w:lvl w:ilvl="2" w:tplc="0422001B" w:tentative="1">
      <w:start w:val="1"/>
      <w:numFmt w:val="lowerRoman"/>
      <w:lvlText w:val="%3."/>
      <w:lvlJc w:val="right"/>
      <w:pPr>
        <w:ind w:left="2101" w:hanging="180"/>
      </w:pPr>
    </w:lvl>
    <w:lvl w:ilvl="3" w:tplc="0422000F" w:tentative="1">
      <w:start w:val="1"/>
      <w:numFmt w:val="decimal"/>
      <w:lvlText w:val="%4."/>
      <w:lvlJc w:val="left"/>
      <w:pPr>
        <w:ind w:left="2821" w:hanging="360"/>
      </w:pPr>
    </w:lvl>
    <w:lvl w:ilvl="4" w:tplc="04220019" w:tentative="1">
      <w:start w:val="1"/>
      <w:numFmt w:val="lowerLetter"/>
      <w:lvlText w:val="%5."/>
      <w:lvlJc w:val="left"/>
      <w:pPr>
        <w:ind w:left="3541" w:hanging="360"/>
      </w:pPr>
    </w:lvl>
    <w:lvl w:ilvl="5" w:tplc="0422001B" w:tentative="1">
      <w:start w:val="1"/>
      <w:numFmt w:val="lowerRoman"/>
      <w:lvlText w:val="%6."/>
      <w:lvlJc w:val="right"/>
      <w:pPr>
        <w:ind w:left="4261" w:hanging="180"/>
      </w:pPr>
    </w:lvl>
    <w:lvl w:ilvl="6" w:tplc="0422000F" w:tentative="1">
      <w:start w:val="1"/>
      <w:numFmt w:val="decimal"/>
      <w:lvlText w:val="%7."/>
      <w:lvlJc w:val="left"/>
      <w:pPr>
        <w:ind w:left="4981" w:hanging="360"/>
      </w:pPr>
    </w:lvl>
    <w:lvl w:ilvl="7" w:tplc="04220019" w:tentative="1">
      <w:start w:val="1"/>
      <w:numFmt w:val="lowerLetter"/>
      <w:lvlText w:val="%8."/>
      <w:lvlJc w:val="left"/>
      <w:pPr>
        <w:ind w:left="5701" w:hanging="360"/>
      </w:pPr>
    </w:lvl>
    <w:lvl w:ilvl="8" w:tplc="0422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10110582"/>
    <w:multiLevelType w:val="hybridMultilevel"/>
    <w:tmpl w:val="6A22FC5A"/>
    <w:lvl w:ilvl="0" w:tplc="B96AB38A">
      <w:start w:val="1"/>
      <w:numFmt w:val="decimal"/>
      <w:lvlText w:val="%1."/>
      <w:lvlJc w:val="left"/>
      <w:pPr>
        <w:ind w:left="675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AC4B3D"/>
    <w:multiLevelType w:val="hybridMultilevel"/>
    <w:tmpl w:val="ADFE8600"/>
    <w:lvl w:ilvl="0" w:tplc="3E02246C">
      <w:start w:val="1"/>
      <w:numFmt w:val="decimal"/>
      <w:lvlText w:val="%1)"/>
      <w:lvlJc w:val="left"/>
      <w:pPr>
        <w:ind w:left="1048" w:hanging="82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3" w:hanging="360"/>
      </w:pPr>
    </w:lvl>
    <w:lvl w:ilvl="2" w:tplc="0422001B" w:tentative="1">
      <w:start w:val="1"/>
      <w:numFmt w:val="lowerRoman"/>
      <w:lvlText w:val="%3."/>
      <w:lvlJc w:val="right"/>
      <w:pPr>
        <w:ind w:left="2023" w:hanging="180"/>
      </w:pPr>
    </w:lvl>
    <w:lvl w:ilvl="3" w:tplc="0422000F" w:tentative="1">
      <w:start w:val="1"/>
      <w:numFmt w:val="decimal"/>
      <w:lvlText w:val="%4."/>
      <w:lvlJc w:val="left"/>
      <w:pPr>
        <w:ind w:left="2743" w:hanging="360"/>
      </w:pPr>
    </w:lvl>
    <w:lvl w:ilvl="4" w:tplc="04220019" w:tentative="1">
      <w:start w:val="1"/>
      <w:numFmt w:val="lowerLetter"/>
      <w:lvlText w:val="%5."/>
      <w:lvlJc w:val="left"/>
      <w:pPr>
        <w:ind w:left="3463" w:hanging="360"/>
      </w:pPr>
    </w:lvl>
    <w:lvl w:ilvl="5" w:tplc="0422001B" w:tentative="1">
      <w:start w:val="1"/>
      <w:numFmt w:val="lowerRoman"/>
      <w:lvlText w:val="%6."/>
      <w:lvlJc w:val="right"/>
      <w:pPr>
        <w:ind w:left="4183" w:hanging="180"/>
      </w:pPr>
    </w:lvl>
    <w:lvl w:ilvl="6" w:tplc="0422000F" w:tentative="1">
      <w:start w:val="1"/>
      <w:numFmt w:val="decimal"/>
      <w:lvlText w:val="%7."/>
      <w:lvlJc w:val="left"/>
      <w:pPr>
        <w:ind w:left="4903" w:hanging="360"/>
      </w:pPr>
    </w:lvl>
    <w:lvl w:ilvl="7" w:tplc="04220019" w:tentative="1">
      <w:start w:val="1"/>
      <w:numFmt w:val="lowerLetter"/>
      <w:lvlText w:val="%8."/>
      <w:lvlJc w:val="left"/>
      <w:pPr>
        <w:ind w:left="5623" w:hanging="360"/>
      </w:pPr>
    </w:lvl>
    <w:lvl w:ilvl="8" w:tplc="0422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>
    <w:nsid w:val="13E84F6E"/>
    <w:multiLevelType w:val="hybridMultilevel"/>
    <w:tmpl w:val="CF9E884A"/>
    <w:lvl w:ilvl="0" w:tplc="91D2B42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4AF3D6F"/>
    <w:multiLevelType w:val="hybridMultilevel"/>
    <w:tmpl w:val="3CDC434E"/>
    <w:lvl w:ilvl="0" w:tplc="BD4E0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05D80"/>
    <w:multiLevelType w:val="hybridMultilevel"/>
    <w:tmpl w:val="702A97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970E3"/>
    <w:multiLevelType w:val="hybridMultilevel"/>
    <w:tmpl w:val="78C0FE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06C91"/>
    <w:multiLevelType w:val="hybridMultilevel"/>
    <w:tmpl w:val="FA4A93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243EC"/>
    <w:multiLevelType w:val="hybridMultilevel"/>
    <w:tmpl w:val="C60435BA"/>
    <w:lvl w:ilvl="0" w:tplc="132282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E573173"/>
    <w:multiLevelType w:val="hybridMultilevel"/>
    <w:tmpl w:val="DC4CCD14"/>
    <w:lvl w:ilvl="0" w:tplc="64D225F6">
      <w:start w:val="2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1" w:hanging="360"/>
      </w:pPr>
    </w:lvl>
    <w:lvl w:ilvl="2" w:tplc="0422001B" w:tentative="1">
      <w:start w:val="1"/>
      <w:numFmt w:val="lowerRoman"/>
      <w:lvlText w:val="%3."/>
      <w:lvlJc w:val="right"/>
      <w:pPr>
        <w:ind w:left="2101" w:hanging="180"/>
      </w:pPr>
    </w:lvl>
    <w:lvl w:ilvl="3" w:tplc="0422000F" w:tentative="1">
      <w:start w:val="1"/>
      <w:numFmt w:val="decimal"/>
      <w:lvlText w:val="%4."/>
      <w:lvlJc w:val="left"/>
      <w:pPr>
        <w:ind w:left="2821" w:hanging="360"/>
      </w:pPr>
    </w:lvl>
    <w:lvl w:ilvl="4" w:tplc="04220019" w:tentative="1">
      <w:start w:val="1"/>
      <w:numFmt w:val="lowerLetter"/>
      <w:lvlText w:val="%5."/>
      <w:lvlJc w:val="left"/>
      <w:pPr>
        <w:ind w:left="3541" w:hanging="360"/>
      </w:pPr>
    </w:lvl>
    <w:lvl w:ilvl="5" w:tplc="0422001B" w:tentative="1">
      <w:start w:val="1"/>
      <w:numFmt w:val="lowerRoman"/>
      <w:lvlText w:val="%6."/>
      <w:lvlJc w:val="right"/>
      <w:pPr>
        <w:ind w:left="4261" w:hanging="180"/>
      </w:pPr>
    </w:lvl>
    <w:lvl w:ilvl="6" w:tplc="0422000F" w:tentative="1">
      <w:start w:val="1"/>
      <w:numFmt w:val="decimal"/>
      <w:lvlText w:val="%7."/>
      <w:lvlJc w:val="left"/>
      <w:pPr>
        <w:ind w:left="4981" w:hanging="360"/>
      </w:pPr>
    </w:lvl>
    <w:lvl w:ilvl="7" w:tplc="04220019" w:tentative="1">
      <w:start w:val="1"/>
      <w:numFmt w:val="lowerLetter"/>
      <w:lvlText w:val="%8."/>
      <w:lvlJc w:val="left"/>
      <w:pPr>
        <w:ind w:left="5701" w:hanging="360"/>
      </w:pPr>
    </w:lvl>
    <w:lvl w:ilvl="8" w:tplc="0422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2">
    <w:nsid w:val="245B69CD"/>
    <w:multiLevelType w:val="hybridMultilevel"/>
    <w:tmpl w:val="6C927B4E"/>
    <w:lvl w:ilvl="0" w:tplc="71A2F876">
      <w:start w:val="1"/>
      <w:numFmt w:val="decimal"/>
      <w:lvlText w:val="%1)"/>
      <w:lvlJc w:val="left"/>
      <w:pPr>
        <w:ind w:left="916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1" w:hanging="360"/>
      </w:pPr>
    </w:lvl>
    <w:lvl w:ilvl="2" w:tplc="0422001B" w:tentative="1">
      <w:start w:val="1"/>
      <w:numFmt w:val="lowerRoman"/>
      <w:lvlText w:val="%3."/>
      <w:lvlJc w:val="right"/>
      <w:pPr>
        <w:ind w:left="2101" w:hanging="180"/>
      </w:pPr>
    </w:lvl>
    <w:lvl w:ilvl="3" w:tplc="0422000F" w:tentative="1">
      <w:start w:val="1"/>
      <w:numFmt w:val="decimal"/>
      <w:lvlText w:val="%4."/>
      <w:lvlJc w:val="left"/>
      <w:pPr>
        <w:ind w:left="2821" w:hanging="360"/>
      </w:pPr>
    </w:lvl>
    <w:lvl w:ilvl="4" w:tplc="04220019" w:tentative="1">
      <w:start w:val="1"/>
      <w:numFmt w:val="lowerLetter"/>
      <w:lvlText w:val="%5."/>
      <w:lvlJc w:val="left"/>
      <w:pPr>
        <w:ind w:left="3541" w:hanging="360"/>
      </w:pPr>
    </w:lvl>
    <w:lvl w:ilvl="5" w:tplc="0422001B" w:tentative="1">
      <w:start w:val="1"/>
      <w:numFmt w:val="lowerRoman"/>
      <w:lvlText w:val="%6."/>
      <w:lvlJc w:val="right"/>
      <w:pPr>
        <w:ind w:left="4261" w:hanging="180"/>
      </w:pPr>
    </w:lvl>
    <w:lvl w:ilvl="6" w:tplc="0422000F" w:tentative="1">
      <w:start w:val="1"/>
      <w:numFmt w:val="decimal"/>
      <w:lvlText w:val="%7."/>
      <w:lvlJc w:val="left"/>
      <w:pPr>
        <w:ind w:left="4981" w:hanging="360"/>
      </w:pPr>
    </w:lvl>
    <w:lvl w:ilvl="7" w:tplc="04220019" w:tentative="1">
      <w:start w:val="1"/>
      <w:numFmt w:val="lowerLetter"/>
      <w:lvlText w:val="%8."/>
      <w:lvlJc w:val="left"/>
      <w:pPr>
        <w:ind w:left="5701" w:hanging="360"/>
      </w:pPr>
    </w:lvl>
    <w:lvl w:ilvl="8" w:tplc="0422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3">
    <w:nsid w:val="29E45180"/>
    <w:multiLevelType w:val="hybridMultilevel"/>
    <w:tmpl w:val="E5F472C0"/>
    <w:lvl w:ilvl="0" w:tplc="0CC2EE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0432F"/>
    <w:multiLevelType w:val="hybridMultilevel"/>
    <w:tmpl w:val="9E28FA54"/>
    <w:lvl w:ilvl="0" w:tplc="B560C6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0D61"/>
    <w:multiLevelType w:val="hybridMultilevel"/>
    <w:tmpl w:val="0276E138"/>
    <w:lvl w:ilvl="0" w:tplc="8BF2634E">
      <w:start w:val="1"/>
      <w:numFmt w:val="decimal"/>
      <w:lvlText w:val="%1)"/>
      <w:lvlJc w:val="left"/>
      <w:pPr>
        <w:ind w:left="45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5" w:hanging="360"/>
      </w:pPr>
    </w:lvl>
    <w:lvl w:ilvl="2" w:tplc="0422001B" w:tentative="1">
      <w:start w:val="1"/>
      <w:numFmt w:val="lowerRoman"/>
      <w:lvlText w:val="%3."/>
      <w:lvlJc w:val="right"/>
      <w:pPr>
        <w:ind w:left="1895" w:hanging="180"/>
      </w:pPr>
    </w:lvl>
    <w:lvl w:ilvl="3" w:tplc="0422000F" w:tentative="1">
      <w:start w:val="1"/>
      <w:numFmt w:val="decimal"/>
      <w:lvlText w:val="%4."/>
      <w:lvlJc w:val="left"/>
      <w:pPr>
        <w:ind w:left="2615" w:hanging="360"/>
      </w:pPr>
    </w:lvl>
    <w:lvl w:ilvl="4" w:tplc="04220019" w:tentative="1">
      <w:start w:val="1"/>
      <w:numFmt w:val="lowerLetter"/>
      <w:lvlText w:val="%5."/>
      <w:lvlJc w:val="left"/>
      <w:pPr>
        <w:ind w:left="3335" w:hanging="360"/>
      </w:pPr>
    </w:lvl>
    <w:lvl w:ilvl="5" w:tplc="0422001B" w:tentative="1">
      <w:start w:val="1"/>
      <w:numFmt w:val="lowerRoman"/>
      <w:lvlText w:val="%6."/>
      <w:lvlJc w:val="right"/>
      <w:pPr>
        <w:ind w:left="4055" w:hanging="180"/>
      </w:pPr>
    </w:lvl>
    <w:lvl w:ilvl="6" w:tplc="0422000F" w:tentative="1">
      <w:start w:val="1"/>
      <w:numFmt w:val="decimal"/>
      <w:lvlText w:val="%7."/>
      <w:lvlJc w:val="left"/>
      <w:pPr>
        <w:ind w:left="4775" w:hanging="360"/>
      </w:pPr>
    </w:lvl>
    <w:lvl w:ilvl="7" w:tplc="04220019" w:tentative="1">
      <w:start w:val="1"/>
      <w:numFmt w:val="lowerLetter"/>
      <w:lvlText w:val="%8."/>
      <w:lvlJc w:val="left"/>
      <w:pPr>
        <w:ind w:left="5495" w:hanging="360"/>
      </w:pPr>
    </w:lvl>
    <w:lvl w:ilvl="8" w:tplc="0422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6">
    <w:nsid w:val="49A44E07"/>
    <w:multiLevelType w:val="hybridMultilevel"/>
    <w:tmpl w:val="DC4CCD14"/>
    <w:lvl w:ilvl="0" w:tplc="64D225F6">
      <w:start w:val="2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1" w:hanging="360"/>
      </w:pPr>
    </w:lvl>
    <w:lvl w:ilvl="2" w:tplc="0422001B" w:tentative="1">
      <w:start w:val="1"/>
      <w:numFmt w:val="lowerRoman"/>
      <w:lvlText w:val="%3."/>
      <w:lvlJc w:val="right"/>
      <w:pPr>
        <w:ind w:left="2101" w:hanging="180"/>
      </w:pPr>
    </w:lvl>
    <w:lvl w:ilvl="3" w:tplc="0422000F" w:tentative="1">
      <w:start w:val="1"/>
      <w:numFmt w:val="decimal"/>
      <w:lvlText w:val="%4."/>
      <w:lvlJc w:val="left"/>
      <w:pPr>
        <w:ind w:left="2821" w:hanging="360"/>
      </w:pPr>
    </w:lvl>
    <w:lvl w:ilvl="4" w:tplc="04220019" w:tentative="1">
      <w:start w:val="1"/>
      <w:numFmt w:val="lowerLetter"/>
      <w:lvlText w:val="%5."/>
      <w:lvlJc w:val="left"/>
      <w:pPr>
        <w:ind w:left="3541" w:hanging="360"/>
      </w:pPr>
    </w:lvl>
    <w:lvl w:ilvl="5" w:tplc="0422001B" w:tentative="1">
      <w:start w:val="1"/>
      <w:numFmt w:val="lowerRoman"/>
      <w:lvlText w:val="%6."/>
      <w:lvlJc w:val="right"/>
      <w:pPr>
        <w:ind w:left="4261" w:hanging="180"/>
      </w:pPr>
    </w:lvl>
    <w:lvl w:ilvl="6" w:tplc="0422000F" w:tentative="1">
      <w:start w:val="1"/>
      <w:numFmt w:val="decimal"/>
      <w:lvlText w:val="%7."/>
      <w:lvlJc w:val="left"/>
      <w:pPr>
        <w:ind w:left="4981" w:hanging="360"/>
      </w:pPr>
    </w:lvl>
    <w:lvl w:ilvl="7" w:tplc="04220019" w:tentative="1">
      <w:start w:val="1"/>
      <w:numFmt w:val="lowerLetter"/>
      <w:lvlText w:val="%8."/>
      <w:lvlJc w:val="left"/>
      <w:pPr>
        <w:ind w:left="5701" w:hanging="360"/>
      </w:pPr>
    </w:lvl>
    <w:lvl w:ilvl="8" w:tplc="0422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7">
    <w:nsid w:val="49E10A19"/>
    <w:multiLevelType w:val="hybridMultilevel"/>
    <w:tmpl w:val="A82AD666"/>
    <w:lvl w:ilvl="0" w:tplc="94F29BD8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E8F01C3"/>
    <w:multiLevelType w:val="hybridMultilevel"/>
    <w:tmpl w:val="A6A6DB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72312"/>
    <w:multiLevelType w:val="hybridMultilevel"/>
    <w:tmpl w:val="DC4CCD14"/>
    <w:lvl w:ilvl="0" w:tplc="64D225F6">
      <w:start w:val="2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1" w:hanging="360"/>
      </w:pPr>
    </w:lvl>
    <w:lvl w:ilvl="2" w:tplc="0422001B" w:tentative="1">
      <w:start w:val="1"/>
      <w:numFmt w:val="lowerRoman"/>
      <w:lvlText w:val="%3."/>
      <w:lvlJc w:val="right"/>
      <w:pPr>
        <w:ind w:left="2101" w:hanging="180"/>
      </w:pPr>
    </w:lvl>
    <w:lvl w:ilvl="3" w:tplc="0422000F" w:tentative="1">
      <w:start w:val="1"/>
      <w:numFmt w:val="decimal"/>
      <w:lvlText w:val="%4."/>
      <w:lvlJc w:val="left"/>
      <w:pPr>
        <w:ind w:left="2821" w:hanging="360"/>
      </w:pPr>
    </w:lvl>
    <w:lvl w:ilvl="4" w:tplc="04220019" w:tentative="1">
      <w:start w:val="1"/>
      <w:numFmt w:val="lowerLetter"/>
      <w:lvlText w:val="%5."/>
      <w:lvlJc w:val="left"/>
      <w:pPr>
        <w:ind w:left="3541" w:hanging="360"/>
      </w:pPr>
    </w:lvl>
    <w:lvl w:ilvl="5" w:tplc="0422001B" w:tentative="1">
      <w:start w:val="1"/>
      <w:numFmt w:val="lowerRoman"/>
      <w:lvlText w:val="%6."/>
      <w:lvlJc w:val="right"/>
      <w:pPr>
        <w:ind w:left="4261" w:hanging="180"/>
      </w:pPr>
    </w:lvl>
    <w:lvl w:ilvl="6" w:tplc="0422000F" w:tentative="1">
      <w:start w:val="1"/>
      <w:numFmt w:val="decimal"/>
      <w:lvlText w:val="%7."/>
      <w:lvlJc w:val="left"/>
      <w:pPr>
        <w:ind w:left="4981" w:hanging="360"/>
      </w:pPr>
    </w:lvl>
    <w:lvl w:ilvl="7" w:tplc="04220019" w:tentative="1">
      <w:start w:val="1"/>
      <w:numFmt w:val="lowerLetter"/>
      <w:lvlText w:val="%8."/>
      <w:lvlJc w:val="left"/>
      <w:pPr>
        <w:ind w:left="5701" w:hanging="360"/>
      </w:pPr>
    </w:lvl>
    <w:lvl w:ilvl="8" w:tplc="0422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0">
    <w:nsid w:val="4FAC3203"/>
    <w:multiLevelType w:val="hybridMultilevel"/>
    <w:tmpl w:val="ADFE8600"/>
    <w:lvl w:ilvl="0" w:tplc="3E02246C">
      <w:start w:val="1"/>
      <w:numFmt w:val="decimal"/>
      <w:lvlText w:val="%1)"/>
      <w:lvlJc w:val="left"/>
      <w:pPr>
        <w:ind w:left="1048" w:hanging="82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3" w:hanging="360"/>
      </w:pPr>
    </w:lvl>
    <w:lvl w:ilvl="2" w:tplc="0422001B" w:tentative="1">
      <w:start w:val="1"/>
      <w:numFmt w:val="lowerRoman"/>
      <w:lvlText w:val="%3."/>
      <w:lvlJc w:val="right"/>
      <w:pPr>
        <w:ind w:left="2023" w:hanging="180"/>
      </w:pPr>
    </w:lvl>
    <w:lvl w:ilvl="3" w:tplc="0422000F" w:tentative="1">
      <w:start w:val="1"/>
      <w:numFmt w:val="decimal"/>
      <w:lvlText w:val="%4."/>
      <w:lvlJc w:val="left"/>
      <w:pPr>
        <w:ind w:left="2743" w:hanging="360"/>
      </w:pPr>
    </w:lvl>
    <w:lvl w:ilvl="4" w:tplc="04220019" w:tentative="1">
      <w:start w:val="1"/>
      <w:numFmt w:val="lowerLetter"/>
      <w:lvlText w:val="%5."/>
      <w:lvlJc w:val="left"/>
      <w:pPr>
        <w:ind w:left="3463" w:hanging="360"/>
      </w:pPr>
    </w:lvl>
    <w:lvl w:ilvl="5" w:tplc="0422001B" w:tentative="1">
      <w:start w:val="1"/>
      <w:numFmt w:val="lowerRoman"/>
      <w:lvlText w:val="%6."/>
      <w:lvlJc w:val="right"/>
      <w:pPr>
        <w:ind w:left="4183" w:hanging="180"/>
      </w:pPr>
    </w:lvl>
    <w:lvl w:ilvl="6" w:tplc="0422000F" w:tentative="1">
      <w:start w:val="1"/>
      <w:numFmt w:val="decimal"/>
      <w:lvlText w:val="%7."/>
      <w:lvlJc w:val="left"/>
      <w:pPr>
        <w:ind w:left="4903" w:hanging="360"/>
      </w:pPr>
    </w:lvl>
    <w:lvl w:ilvl="7" w:tplc="04220019" w:tentative="1">
      <w:start w:val="1"/>
      <w:numFmt w:val="lowerLetter"/>
      <w:lvlText w:val="%8."/>
      <w:lvlJc w:val="left"/>
      <w:pPr>
        <w:ind w:left="5623" w:hanging="360"/>
      </w:pPr>
    </w:lvl>
    <w:lvl w:ilvl="8" w:tplc="0422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1">
    <w:nsid w:val="52734CE2"/>
    <w:multiLevelType w:val="hybridMultilevel"/>
    <w:tmpl w:val="29305A76"/>
    <w:lvl w:ilvl="0" w:tplc="9F564F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49A5BAA"/>
    <w:multiLevelType w:val="hybridMultilevel"/>
    <w:tmpl w:val="3DDED1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C1824"/>
    <w:multiLevelType w:val="hybridMultilevel"/>
    <w:tmpl w:val="1DCC7B18"/>
    <w:lvl w:ilvl="0" w:tplc="0CC2EE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BB16081"/>
    <w:multiLevelType w:val="hybridMultilevel"/>
    <w:tmpl w:val="3DDED1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B15C2"/>
    <w:multiLevelType w:val="hybridMultilevel"/>
    <w:tmpl w:val="2B1AFAB4"/>
    <w:lvl w:ilvl="0" w:tplc="132282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0A909D0"/>
    <w:multiLevelType w:val="hybridMultilevel"/>
    <w:tmpl w:val="822415B8"/>
    <w:lvl w:ilvl="0" w:tplc="510CC7A4">
      <w:start w:val="1"/>
      <w:numFmt w:val="decimal"/>
      <w:lvlText w:val="%1)"/>
      <w:lvlJc w:val="left"/>
      <w:pPr>
        <w:ind w:left="1295" w:hanging="12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5" w:hanging="360"/>
      </w:pPr>
    </w:lvl>
    <w:lvl w:ilvl="2" w:tplc="0422001B" w:tentative="1">
      <w:start w:val="1"/>
      <w:numFmt w:val="lowerRoman"/>
      <w:lvlText w:val="%3."/>
      <w:lvlJc w:val="right"/>
      <w:pPr>
        <w:ind w:left="1895" w:hanging="180"/>
      </w:pPr>
    </w:lvl>
    <w:lvl w:ilvl="3" w:tplc="0422000F" w:tentative="1">
      <w:start w:val="1"/>
      <w:numFmt w:val="decimal"/>
      <w:lvlText w:val="%4."/>
      <w:lvlJc w:val="left"/>
      <w:pPr>
        <w:ind w:left="2615" w:hanging="360"/>
      </w:pPr>
    </w:lvl>
    <w:lvl w:ilvl="4" w:tplc="04220019" w:tentative="1">
      <w:start w:val="1"/>
      <w:numFmt w:val="lowerLetter"/>
      <w:lvlText w:val="%5."/>
      <w:lvlJc w:val="left"/>
      <w:pPr>
        <w:ind w:left="3335" w:hanging="360"/>
      </w:pPr>
    </w:lvl>
    <w:lvl w:ilvl="5" w:tplc="0422001B" w:tentative="1">
      <w:start w:val="1"/>
      <w:numFmt w:val="lowerRoman"/>
      <w:lvlText w:val="%6."/>
      <w:lvlJc w:val="right"/>
      <w:pPr>
        <w:ind w:left="4055" w:hanging="180"/>
      </w:pPr>
    </w:lvl>
    <w:lvl w:ilvl="6" w:tplc="0422000F" w:tentative="1">
      <w:start w:val="1"/>
      <w:numFmt w:val="decimal"/>
      <w:lvlText w:val="%7."/>
      <w:lvlJc w:val="left"/>
      <w:pPr>
        <w:ind w:left="4775" w:hanging="360"/>
      </w:pPr>
    </w:lvl>
    <w:lvl w:ilvl="7" w:tplc="04220019" w:tentative="1">
      <w:start w:val="1"/>
      <w:numFmt w:val="lowerLetter"/>
      <w:lvlText w:val="%8."/>
      <w:lvlJc w:val="left"/>
      <w:pPr>
        <w:ind w:left="5495" w:hanging="360"/>
      </w:pPr>
    </w:lvl>
    <w:lvl w:ilvl="8" w:tplc="0422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7">
    <w:nsid w:val="638F3C9F"/>
    <w:multiLevelType w:val="hybridMultilevel"/>
    <w:tmpl w:val="32A8E086"/>
    <w:lvl w:ilvl="0" w:tplc="91F4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723BFE"/>
    <w:multiLevelType w:val="hybridMultilevel"/>
    <w:tmpl w:val="6C927B4E"/>
    <w:lvl w:ilvl="0" w:tplc="71A2F876">
      <w:start w:val="1"/>
      <w:numFmt w:val="decimal"/>
      <w:lvlText w:val="%1)"/>
      <w:lvlJc w:val="left"/>
      <w:pPr>
        <w:ind w:left="916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1" w:hanging="360"/>
      </w:pPr>
    </w:lvl>
    <w:lvl w:ilvl="2" w:tplc="0422001B" w:tentative="1">
      <w:start w:val="1"/>
      <w:numFmt w:val="lowerRoman"/>
      <w:lvlText w:val="%3."/>
      <w:lvlJc w:val="right"/>
      <w:pPr>
        <w:ind w:left="2101" w:hanging="180"/>
      </w:pPr>
    </w:lvl>
    <w:lvl w:ilvl="3" w:tplc="0422000F" w:tentative="1">
      <w:start w:val="1"/>
      <w:numFmt w:val="decimal"/>
      <w:lvlText w:val="%4."/>
      <w:lvlJc w:val="left"/>
      <w:pPr>
        <w:ind w:left="2821" w:hanging="360"/>
      </w:pPr>
    </w:lvl>
    <w:lvl w:ilvl="4" w:tplc="04220019" w:tentative="1">
      <w:start w:val="1"/>
      <w:numFmt w:val="lowerLetter"/>
      <w:lvlText w:val="%5."/>
      <w:lvlJc w:val="left"/>
      <w:pPr>
        <w:ind w:left="3541" w:hanging="360"/>
      </w:pPr>
    </w:lvl>
    <w:lvl w:ilvl="5" w:tplc="0422001B" w:tentative="1">
      <w:start w:val="1"/>
      <w:numFmt w:val="lowerRoman"/>
      <w:lvlText w:val="%6."/>
      <w:lvlJc w:val="right"/>
      <w:pPr>
        <w:ind w:left="4261" w:hanging="180"/>
      </w:pPr>
    </w:lvl>
    <w:lvl w:ilvl="6" w:tplc="0422000F" w:tentative="1">
      <w:start w:val="1"/>
      <w:numFmt w:val="decimal"/>
      <w:lvlText w:val="%7."/>
      <w:lvlJc w:val="left"/>
      <w:pPr>
        <w:ind w:left="4981" w:hanging="360"/>
      </w:pPr>
    </w:lvl>
    <w:lvl w:ilvl="7" w:tplc="04220019" w:tentative="1">
      <w:start w:val="1"/>
      <w:numFmt w:val="lowerLetter"/>
      <w:lvlText w:val="%8."/>
      <w:lvlJc w:val="left"/>
      <w:pPr>
        <w:ind w:left="5701" w:hanging="360"/>
      </w:pPr>
    </w:lvl>
    <w:lvl w:ilvl="8" w:tplc="0422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9">
    <w:nsid w:val="6E3829D4"/>
    <w:multiLevelType w:val="hybridMultilevel"/>
    <w:tmpl w:val="B9DEF72C"/>
    <w:lvl w:ilvl="0" w:tplc="485EABC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F167391"/>
    <w:multiLevelType w:val="hybridMultilevel"/>
    <w:tmpl w:val="A82AD666"/>
    <w:lvl w:ilvl="0" w:tplc="94F29BD8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0BA5C9A"/>
    <w:multiLevelType w:val="hybridMultilevel"/>
    <w:tmpl w:val="3DDED1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0623C"/>
    <w:multiLevelType w:val="hybridMultilevel"/>
    <w:tmpl w:val="2B1AFAB4"/>
    <w:lvl w:ilvl="0" w:tplc="132282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20"/>
  </w:num>
  <w:num w:numId="6">
    <w:abstractNumId w:val="12"/>
  </w:num>
  <w:num w:numId="7">
    <w:abstractNumId w:val="28"/>
  </w:num>
  <w:num w:numId="8">
    <w:abstractNumId w:val="16"/>
  </w:num>
  <w:num w:numId="9">
    <w:abstractNumId w:val="9"/>
  </w:num>
  <w:num w:numId="10">
    <w:abstractNumId w:val="11"/>
  </w:num>
  <w:num w:numId="11">
    <w:abstractNumId w:val="26"/>
  </w:num>
  <w:num w:numId="12">
    <w:abstractNumId w:val="15"/>
  </w:num>
  <w:num w:numId="13">
    <w:abstractNumId w:val="19"/>
  </w:num>
  <w:num w:numId="14">
    <w:abstractNumId w:val="27"/>
  </w:num>
  <w:num w:numId="15">
    <w:abstractNumId w:val="6"/>
  </w:num>
  <w:num w:numId="16">
    <w:abstractNumId w:val="5"/>
  </w:num>
  <w:num w:numId="17">
    <w:abstractNumId w:val="23"/>
  </w:num>
  <w:num w:numId="18">
    <w:abstractNumId w:val="21"/>
  </w:num>
  <w:num w:numId="19">
    <w:abstractNumId w:val="32"/>
  </w:num>
  <w:num w:numId="20">
    <w:abstractNumId w:val="3"/>
  </w:num>
  <w:num w:numId="21">
    <w:abstractNumId w:val="25"/>
  </w:num>
  <w:num w:numId="22">
    <w:abstractNumId w:val="1"/>
  </w:num>
  <w:num w:numId="23">
    <w:abstractNumId w:val="10"/>
  </w:num>
  <w:num w:numId="24">
    <w:abstractNumId w:val="8"/>
  </w:num>
  <w:num w:numId="25">
    <w:abstractNumId w:val="30"/>
  </w:num>
  <w:num w:numId="26">
    <w:abstractNumId w:val="22"/>
  </w:num>
  <w:num w:numId="27">
    <w:abstractNumId w:val="29"/>
  </w:num>
  <w:num w:numId="28">
    <w:abstractNumId w:val="24"/>
  </w:num>
  <w:num w:numId="29">
    <w:abstractNumId w:val="14"/>
  </w:num>
  <w:num w:numId="30">
    <w:abstractNumId w:val="18"/>
  </w:num>
  <w:num w:numId="31">
    <w:abstractNumId w:val="31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22"/>
    <w:rsid w:val="0000103C"/>
    <w:rsid w:val="00004DF7"/>
    <w:rsid w:val="00011480"/>
    <w:rsid w:val="00015322"/>
    <w:rsid w:val="00020963"/>
    <w:rsid w:val="00024AA1"/>
    <w:rsid w:val="000302B7"/>
    <w:rsid w:val="000316B5"/>
    <w:rsid w:val="0004000E"/>
    <w:rsid w:val="00042291"/>
    <w:rsid w:val="00050C41"/>
    <w:rsid w:val="00052043"/>
    <w:rsid w:val="00055C33"/>
    <w:rsid w:val="000574CC"/>
    <w:rsid w:val="00070686"/>
    <w:rsid w:val="0007556E"/>
    <w:rsid w:val="000978DB"/>
    <w:rsid w:val="000B7D87"/>
    <w:rsid w:val="000C4F55"/>
    <w:rsid w:val="000D74CB"/>
    <w:rsid w:val="000E479F"/>
    <w:rsid w:val="000F33EB"/>
    <w:rsid w:val="000F3A93"/>
    <w:rsid w:val="000F65BD"/>
    <w:rsid w:val="0010176C"/>
    <w:rsid w:val="001041AD"/>
    <w:rsid w:val="001167CB"/>
    <w:rsid w:val="00135BD5"/>
    <w:rsid w:val="0014405F"/>
    <w:rsid w:val="00144315"/>
    <w:rsid w:val="00146D6C"/>
    <w:rsid w:val="0015385F"/>
    <w:rsid w:val="00156174"/>
    <w:rsid w:val="00157695"/>
    <w:rsid w:val="001752C0"/>
    <w:rsid w:val="00175BE7"/>
    <w:rsid w:val="00185A2B"/>
    <w:rsid w:val="00190089"/>
    <w:rsid w:val="00193C6D"/>
    <w:rsid w:val="00195167"/>
    <w:rsid w:val="001A03E2"/>
    <w:rsid w:val="001B608C"/>
    <w:rsid w:val="001B76D1"/>
    <w:rsid w:val="001C0300"/>
    <w:rsid w:val="001C685A"/>
    <w:rsid w:val="001D2232"/>
    <w:rsid w:val="001D2EE9"/>
    <w:rsid w:val="001F2820"/>
    <w:rsid w:val="002051EA"/>
    <w:rsid w:val="002163E4"/>
    <w:rsid w:val="002165E3"/>
    <w:rsid w:val="0022004E"/>
    <w:rsid w:val="002300A9"/>
    <w:rsid w:val="002324D4"/>
    <w:rsid w:val="0024087E"/>
    <w:rsid w:val="00243E43"/>
    <w:rsid w:val="00246C2F"/>
    <w:rsid w:val="00257555"/>
    <w:rsid w:val="00270FDC"/>
    <w:rsid w:val="00271202"/>
    <w:rsid w:val="002759AA"/>
    <w:rsid w:val="002973A0"/>
    <w:rsid w:val="002974B1"/>
    <w:rsid w:val="002A038B"/>
    <w:rsid w:val="002A2B22"/>
    <w:rsid w:val="002A418B"/>
    <w:rsid w:val="002C4706"/>
    <w:rsid w:val="002C55E4"/>
    <w:rsid w:val="002E3396"/>
    <w:rsid w:val="002E36E9"/>
    <w:rsid w:val="002F0FFC"/>
    <w:rsid w:val="002F2109"/>
    <w:rsid w:val="00302D78"/>
    <w:rsid w:val="003043FF"/>
    <w:rsid w:val="003057F1"/>
    <w:rsid w:val="00322293"/>
    <w:rsid w:val="00324028"/>
    <w:rsid w:val="0032520A"/>
    <w:rsid w:val="00331E5C"/>
    <w:rsid w:val="00334042"/>
    <w:rsid w:val="00335391"/>
    <w:rsid w:val="00335B81"/>
    <w:rsid w:val="00335F71"/>
    <w:rsid w:val="00346C0D"/>
    <w:rsid w:val="00353222"/>
    <w:rsid w:val="00356747"/>
    <w:rsid w:val="0036016F"/>
    <w:rsid w:val="00360188"/>
    <w:rsid w:val="00364A35"/>
    <w:rsid w:val="00366544"/>
    <w:rsid w:val="003701E8"/>
    <w:rsid w:val="003734C9"/>
    <w:rsid w:val="00383655"/>
    <w:rsid w:val="0038709D"/>
    <w:rsid w:val="00395441"/>
    <w:rsid w:val="00395B8D"/>
    <w:rsid w:val="003C314C"/>
    <w:rsid w:val="003D2D00"/>
    <w:rsid w:val="003D671D"/>
    <w:rsid w:val="003E09A5"/>
    <w:rsid w:val="003E1DD3"/>
    <w:rsid w:val="003E21A9"/>
    <w:rsid w:val="003F216E"/>
    <w:rsid w:val="003F2DD5"/>
    <w:rsid w:val="003F4B9E"/>
    <w:rsid w:val="00401CAC"/>
    <w:rsid w:val="004044A3"/>
    <w:rsid w:val="00410B89"/>
    <w:rsid w:val="004133CD"/>
    <w:rsid w:val="0042154D"/>
    <w:rsid w:val="0042352F"/>
    <w:rsid w:val="00430DB8"/>
    <w:rsid w:val="00434F2C"/>
    <w:rsid w:val="004455B8"/>
    <w:rsid w:val="00445C5A"/>
    <w:rsid w:val="00450E70"/>
    <w:rsid w:val="00452607"/>
    <w:rsid w:val="004531B8"/>
    <w:rsid w:val="00453393"/>
    <w:rsid w:val="004542F5"/>
    <w:rsid w:val="00460B5D"/>
    <w:rsid w:val="00463A16"/>
    <w:rsid w:val="0047163F"/>
    <w:rsid w:val="00485653"/>
    <w:rsid w:val="004924D9"/>
    <w:rsid w:val="004C03A4"/>
    <w:rsid w:val="004C0E56"/>
    <w:rsid w:val="004C2594"/>
    <w:rsid w:val="004C6083"/>
    <w:rsid w:val="004D1678"/>
    <w:rsid w:val="004D1BDE"/>
    <w:rsid w:val="004D2CF3"/>
    <w:rsid w:val="004D38CA"/>
    <w:rsid w:val="004D3DE4"/>
    <w:rsid w:val="004F0EFD"/>
    <w:rsid w:val="004F2FCC"/>
    <w:rsid w:val="00506CAC"/>
    <w:rsid w:val="00510FBC"/>
    <w:rsid w:val="005131B1"/>
    <w:rsid w:val="005131F8"/>
    <w:rsid w:val="00515F2E"/>
    <w:rsid w:val="00520637"/>
    <w:rsid w:val="0052356E"/>
    <w:rsid w:val="00530AF7"/>
    <w:rsid w:val="00532277"/>
    <w:rsid w:val="00534BB0"/>
    <w:rsid w:val="00535863"/>
    <w:rsid w:val="005417DE"/>
    <w:rsid w:val="00542202"/>
    <w:rsid w:val="00544D06"/>
    <w:rsid w:val="005473AC"/>
    <w:rsid w:val="00547B53"/>
    <w:rsid w:val="005530DA"/>
    <w:rsid w:val="00553F10"/>
    <w:rsid w:val="005560E5"/>
    <w:rsid w:val="00562061"/>
    <w:rsid w:val="00571AC2"/>
    <w:rsid w:val="0058170D"/>
    <w:rsid w:val="0058643E"/>
    <w:rsid w:val="005868F5"/>
    <w:rsid w:val="00596C45"/>
    <w:rsid w:val="005A565F"/>
    <w:rsid w:val="005A65A6"/>
    <w:rsid w:val="005B0771"/>
    <w:rsid w:val="005B27D3"/>
    <w:rsid w:val="005B5932"/>
    <w:rsid w:val="005E7975"/>
    <w:rsid w:val="005F2E76"/>
    <w:rsid w:val="005F5ED8"/>
    <w:rsid w:val="00607395"/>
    <w:rsid w:val="00613404"/>
    <w:rsid w:val="006137CC"/>
    <w:rsid w:val="00626C61"/>
    <w:rsid w:val="006319E4"/>
    <w:rsid w:val="00631A26"/>
    <w:rsid w:val="006329B2"/>
    <w:rsid w:val="006346A3"/>
    <w:rsid w:val="0063789A"/>
    <w:rsid w:val="006524DA"/>
    <w:rsid w:val="00653A0A"/>
    <w:rsid w:val="006548CA"/>
    <w:rsid w:val="00674B9B"/>
    <w:rsid w:val="00680702"/>
    <w:rsid w:val="00691262"/>
    <w:rsid w:val="00692686"/>
    <w:rsid w:val="00692792"/>
    <w:rsid w:val="006A0B43"/>
    <w:rsid w:val="006B27A3"/>
    <w:rsid w:val="006C2CD6"/>
    <w:rsid w:val="006C498B"/>
    <w:rsid w:val="006C4E48"/>
    <w:rsid w:val="006D1057"/>
    <w:rsid w:val="006D1709"/>
    <w:rsid w:val="006D24A6"/>
    <w:rsid w:val="006E03D0"/>
    <w:rsid w:val="006F4F7D"/>
    <w:rsid w:val="006F6ADD"/>
    <w:rsid w:val="00700E82"/>
    <w:rsid w:val="00702E35"/>
    <w:rsid w:val="007057EA"/>
    <w:rsid w:val="00710D3C"/>
    <w:rsid w:val="00716A64"/>
    <w:rsid w:val="007248ED"/>
    <w:rsid w:val="0073000F"/>
    <w:rsid w:val="007308AF"/>
    <w:rsid w:val="00746F47"/>
    <w:rsid w:val="00754326"/>
    <w:rsid w:val="00760A3C"/>
    <w:rsid w:val="00760B44"/>
    <w:rsid w:val="007756DE"/>
    <w:rsid w:val="00781B20"/>
    <w:rsid w:val="007869F0"/>
    <w:rsid w:val="00787B51"/>
    <w:rsid w:val="007A06B1"/>
    <w:rsid w:val="007A0930"/>
    <w:rsid w:val="007A2557"/>
    <w:rsid w:val="007A56C0"/>
    <w:rsid w:val="007A7454"/>
    <w:rsid w:val="007B0C59"/>
    <w:rsid w:val="007B4C41"/>
    <w:rsid w:val="007D405A"/>
    <w:rsid w:val="007D5988"/>
    <w:rsid w:val="007E01B3"/>
    <w:rsid w:val="007E3D2A"/>
    <w:rsid w:val="007E4F8C"/>
    <w:rsid w:val="007E5C17"/>
    <w:rsid w:val="007E7A0A"/>
    <w:rsid w:val="007F5B8E"/>
    <w:rsid w:val="008065A2"/>
    <w:rsid w:val="00807330"/>
    <w:rsid w:val="00812D83"/>
    <w:rsid w:val="00815179"/>
    <w:rsid w:val="00816405"/>
    <w:rsid w:val="00821EB1"/>
    <w:rsid w:val="00822666"/>
    <w:rsid w:val="00830B7A"/>
    <w:rsid w:val="0083109B"/>
    <w:rsid w:val="008322F7"/>
    <w:rsid w:val="00836152"/>
    <w:rsid w:val="00841B6C"/>
    <w:rsid w:val="00844F6B"/>
    <w:rsid w:val="00846629"/>
    <w:rsid w:val="00847425"/>
    <w:rsid w:val="00851F7B"/>
    <w:rsid w:val="00866AEA"/>
    <w:rsid w:val="008674B7"/>
    <w:rsid w:val="00871B49"/>
    <w:rsid w:val="008760FE"/>
    <w:rsid w:val="00885647"/>
    <w:rsid w:val="0089021A"/>
    <w:rsid w:val="008A2A6F"/>
    <w:rsid w:val="008B08E7"/>
    <w:rsid w:val="008C1EAD"/>
    <w:rsid w:val="008C63F6"/>
    <w:rsid w:val="008C6813"/>
    <w:rsid w:val="008D11B7"/>
    <w:rsid w:val="008D7102"/>
    <w:rsid w:val="008E1006"/>
    <w:rsid w:val="008E64E7"/>
    <w:rsid w:val="00901405"/>
    <w:rsid w:val="0090143C"/>
    <w:rsid w:val="00903FFF"/>
    <w:rsid w:val="00905B6D"/>
    <w:rsid w:val="00913758"/>
    <w:rsid w:val="009201A6"/>
    <w:rsid w:val="009236F3"/>
    <w:rsid w:val="009305EE"/>
    <w:rsid w:val="00935546"/>
    <w:rsid w:val="00940F33"/>
    <w:rsid w:val="009469B6"/>
    <w:rsid w:val="0096025E"/>
    <w:rsid w:val="00960AE3"/>
    <w:rsid w:val="009611A7"/>
    <w:rsid w:val="009659AA"/>
    <w:rsid w:val="00967475"/>
    <w:rsid w:val="00982089"/>
    <w:rsid w:val="0098598B"/>
    <w:rsid w:val="009A0E0A"/>
    <w:rsid w:val="009A2DE8"/>
    <w:rsid w:val="009A4A6B"/>
    <w:rsid w:val="009B185F"/>
    <w:rsid w:val="009B639C"/>
    <w:rsid w:val="009C7882"/>
    <w:rsid w:val="009D6A61"/>
    <w:rsid w:val="009E0718"/>
    <w:rsid w:val="009E121D"/>
    <w:rsid w:val="009E257F"/>
    <w:rsid w:val="009E49EE"/>
    <w:rsid w:val="009E6D84"/>
    <w:rsid w:val="009F19E7"/>
    <w:rsid w:val="009F3709"/>
    <w:rsid w:val="00A02A06"/>
    <w:rsid w:val="00A13034"/>
    <w:rsid w:val="00A1681D"/>
    <w:rsid w:val="00A210FD"/>
    <w:rsid w:val="00A2179C"/>
    <w:rsid w:val="00A26C30"/>
    <w:rsid w:val="00A34379"/>
    <w:rsid w:val="00A34457"/>
    <w:rsid w:val="00A3643C"/>
    <w:rsid w:val="00A40F25"/>
    <w:rsid w:val="00A62AA9"/>
    <w:rsid w:val="00A63069"/>
    <w:rsid w:val="00A64663"/>
    <w:rsid w:val="00A66D1C"/>
    <w:rsid w:val="00A675DD"/>
    <w:rsid w:val="00A70F23"/>
    <w:rsid w:val="00A77B75"/>
    <w:rsid w:val="00A82371"/>
    <w:rsid w:val="00A85903"/>
    <w:rsid w:val="00A86B30"/>
    <w:rsid w:val="00A87407"/>
    <w:rsid w:val="00AA63E7"/>
    <w:rsid w:val="00AA6EA2"/>
    <w:rsid w:val="00AB5163"/>
    <w:rsid w:val="00AB6163"/>
    <w:rsid w:val="00AC0E12"/>
    <w:rsid w:val="00AC6857"/>
    <w:rsid w:val="00AC6D2E"/>
    <w:rsid w:val="00AD1F7A"/>
    <w:rsid w:val="00AE7366"/>
    <w:rsid w:val="00AF6B97"/>
    <w:rsid w:val="00B00DE3"/>
    <w:rsid w:val="00B037EF"/>
    <w:rsid w:val="00B25F1C"/>
    <w:rsid w:val="00B27353"/>
    <w:rsid w:val="00B408AC"/>
    <w:rsid w:val="00B531BF"/>
    <w:rsid w:val="00B537EA"/>
    <w:rsid w:val="00B608CA"/>
    <w:rsid w:val="00B66E70"/>
    <w:rsid w:val="00B800B4"/>
    <w:rsid w:val="00BA0409"/>
    <w:rsid w:val="00BA2B03"/>
    <w:rsid w:val="00BA4628"/>
    <w:rsid w:val="00BB386E"/>
    <w:rsid w:val="00BC10ED"/>
    <w:rsid w:val="00BC1497"/>
    <w:rsid w:val="00BD5CAD"/>
    <w:rsid w:val="00BD5FE0"/>
    <w:rsid w:val="00BE4ADA"/>
    <w:rsid w:val="00BF3144"/>
    <w:rsid w:val="00C0313A"/>
    <w:rsid w:val="00C06B4E"/>
    <w:rsid w:val="00C205E8"/>
    <w:rsid w:val="00C21690"/>
    <w:rsid w:val="00C30C68"/>
    <w:rsid w:val="00C3398C"/>
    <w:rsid w:val="00C42F17"/>
    <w:rsid w:val="00C522CD"/>
    <w:rsid w:val="00C54342"/>
    <w:rsid w:val="00C569F7"/>
    <w:rsid w:val="00C63125"/>
    <w:rsid w:val="00C65F41"/>
    <w:rsid w:val="00C6727E"/>
    <w:rsid w:val="00C67630"/>
    <w:rsid w:val="00C720E3"/>
    <w:rsid w:val="00C84AD7"/>
    <w:rsid w:val="00C92A8B"/>
    <w:rsid w:val="00C95298"/>
    <w:rsid w:val="00C95911"/>
    <w:rsid w:val="00C9691F"/>
    <w:rsid w:val="00CA187E"/>
    <w:rsid w:val="00CA7480"/>
    <w:rsid w:val="00CB0C6D"/>
    <w:rsid w:val="00CB52A4"/>
    <w:rsid w:val="00CB5318"/>
    <w:rsid w:val="00CC0FBD"/>
    <w:rsid w:val="00CC5D90"/>
    <w:rsid w:val="00CD0D0A"/>
    <w:rsid w:val="00CD6519"/>
    <w:rsid w:val="00CE469B"/>
    <w:rsid w:val="00CE6F60"/>
    <w:rsid w:val="00CF3EFE"/>
    <w:rsid w:val="00CF7A8F"/>
    <w:rsid w:val="00D01877"/>
    <w:rsid w:val="00D018CB"/>
    <w:rsid w:val="00D03233"/>
    <w:rsid w:val="00D03318"/>
    <w:rsid w:val="00D05BE5"/>
    <w:rsid w:val="00D05E85"/>
    <w:rsid w:val="00D1127D"/>
    <w:rsid w:val="00D150EB"/>
    <w:rsid w:val="00D17B51"/>
    <w:rsid w:val="00D30204"/>
    <w:rsid w:val="00D33D16"/>
    <w:rsid w:val="00D41DDB"/>
    <w:rsid w:val="00D4222F"/>
    <w:rsid w:val="00D55380"/>
    <w:rsid w:val="00D66EAA"/>
    <w:rsid w:val="00D7709A"/>
    <w:rsid w:val="00D84FC4"/>
    <w:rsid w:val="00D92985"/>
    <w:rsid w:val="00D963C4"/>
    <w:rsid w:val="00DA37EA"/>
    <w:rsid w:val="00DB016E"/>
    <w:rsid w:val="00DB16B9"/>
    <w:rsid w:val="00DB29E6"/>
    <w:rsid w:val="00DC6296"/>
    <w:rsid w:val="00DC7A7E"/>
    <w:rsid w:val="00DD0C97"/>
    <w:rsid w:val="00DD2E05"/>
    <w:rsid w:val="00DD5F19"/>
    <w:rsid w:val="00DD72FE"/>
    <w:rsid w:val="00DE1376"/>
    <w:rsid w:val="00DF236C"/>
    <w:rsid w:val="00E14B6D"/>
    <w:rsid w:val="00E15E8C"/>
    <w:rsid w:val="00E17659"/>
    <w:rsid w:val="00E42D4F"/>
    <w:rsid w:val="00E42FEA"/>
    <w:rsid w:val="00E46F5D"/>
    <w:rsid w:val="00E47A30"/>
    <w:rsid w:val="00E64EB4"/>
    <w:rsid w:val="00E73C73"/>
    <w:rsid w:val="00E8335D"/>
    <w:rsid w:val="00EA36FE"/>
    <w:rsid w:val="00EB46D5"/>
    <w:rsid w:val="00EB6802"/>
    <w:rsid w:val="00EB7E3F"/>
    <w:rsid w:val="00EC1D49"/>
    <w:rsid w:val="00EE1604"/>
    <w:rsid w:val="00EE349F"/>
    <w:rsid w:val="00EF13D5"/>
    <w:rsid w:val="00EF20EC"/>
    <w:rsid w:val="00EF215C"/>
    <w:rsid w:val="00EF36C6"/>
    <w:rsid w:val="00F020E3"/>
    <w:rsid w:val="00F060E2"/>
    <w:rsid w:val="00F0711C"/>
    <w:rsid w:val="00F15E54"/>
    <w:rsid w:val="00F20074"/>
    <w:rsid w:val="00F2117B"/>
    <w:rsid w:val="00F318FA"/>
    <w:rsid w:val="00F35A7E"/>
    <w:rsid w:val="00F434A6"/>
    <w:rsid w:val="00F447E9"/>
    <w:rsid w:val="00F44D41"/>
    <w:rsid w:val="00F5099B"/>
    <w:rsid w:val="00F64E26"/>
    <w:rsid w:val="00F73EAC"/>
    <w:rsid w:val="00F74D9C"/>
    <w:rsid w:val="00F813E6"/>
    <w:rsid w:val="00F86A16"/>
    <w:rsid w:val="00F92525"/>
    <w:rsid w:val="00F95DAF"/>
    <w:rsid w:val="00FB5A76"/>
    <w:rsid w:val="00FC14BE"/>
    <w:rsid w:val="00FD245D"/>
    <w:rsid w:val="00FD29BE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0153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1532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015322"/>
    <w:pPr>
      <w:spacing w:before="100" w:beforeAutospacing="1" w:after="100" w:afterAutospacing="1"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0153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01532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153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015322"/>
  </w:style>
  <w:style w:type="paragraph" w:styleId="HTML">
    <w:name w:val="HTML Preformatted"/>
    <w:basedOn w:val="a"/>
    <w:link w:val="HTML0"/>
    <w:rsid w:val="0001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0153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ody Text Indent"/>
    <w:basedOn w:val="a"/>
    <w:link w:val="a9"/>
    <w:rsid w:val="00015322"/>
    <w:pPr>
      <w:spacing w:after="120"/>
      <w:ind w:left="283"/>
    </w:pPr>
    <w:rPr>
      <w:lang w:val="uk-UA"/>
    </w:rPr>
  </w:style>
  <w:style w:type="character" w:customStyle="1" w:styleId="a9">
    <w:name w:val="Основний текст з відступом Знак"/>
    <w:basedOn w:val="a0"/>
    <w:link w:val="a8"/>
    <w:rsid w:val="0001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1EB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D7102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8D71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Назва документа"/>
    <w:basedOn w:val="a"/>
    <w:next w:val="a"/>
    <w:uiPriority w:val="99"/>
    <w:rsid w:val="008D7102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c">
    <w:name w:val="footnote text"/>
    <w:basedOn w:val="a"/>
    <w:link w:val="ad"/>
    <w:uiPriority w:val="99"/>
    <w:unhideWhenUsed/>
    <w:rsid w:val="00C720E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rsid w:val="00C720E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e">
    <w:name w:val="footnote reference"/>
    <w:uiPriority w:val="99"/>
    <w:semiHidden/>
    <w:unhideWhenUsed/>
    <w:rsid w:val="00C720E3"/>
    <w:rPr>
      <w:vertAlign w:val="superscript"/>
    </w:rPr>
  </w:style>
  <w:style w:type="paragraph" w:styleId="21">
    <w:name w:val="Body Text Indent 2"/>
    <w:basedOn w:val="a"/>
    <w:link w:val="22"/>
    <w:rsid w:val="00C720E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C720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6E03D0"/>
    <w:rPr>
      <w:rFonts w:ascii="Consolas" w:eastAsiaTheme="minorHAnsi" w:hAnsi="Consolas" w:cstheme="minorBidi"/>
      <w:sz w:val="21"/>
      <w:szCs w:val="21"/>
      <w:lang w:val="uk-UA" w:eastAsia="en-US"/>
    </w:rPr>
  </w:style>
  <w:style w:type="character" w:customStyle="1" w:styleId="af0">
    <w:name w:val="Текст Знак"/>
    <w:basedOn w:val="a0"/>
    <w:link w:val="af"/>
    <w:uiPriority w:val="99"/>
    <w:rsid w:val="006E03D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0153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1532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015322"/>
    <w:pPr>
      <w:spacing w:before="100" w:beforeAutospacing="1" w:after="100" w:afterAutospacing="1"/>
    </w:p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0153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01532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153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015322"/>
  </w:style>
  <w:style w:type="paragraph" w:styleId="HTML">
    <w:name w:val="HTML Preformatted"/>
    <w:basedOn w:val="a"/>
    <w:link w:val="HTML0"/>
    <w:rsid w:val="00015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0153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ody Text Indent"/>
    <w:basedOn w:val="a"/>
    <w:link w:val="a9"/>
    <w:rsid w:val="00015322"/>
    <w:pPr>
      <w:spacing w:after="120"/>
      <w:ind w:left="283"/>
    </w:pPr>
    <w:rPr>
      <w:lang w:val="uk-UA"/>
    </w:rPr>
  </w:style>
  <w:style w:type="character" w:customStyle="1" w:styleId="a9">
    <w:name w:val="Основний текст з відступом Знак"/>
    <w:basedOn w:val="a0"/>
    <w:link w:val="a8"/>
    <w:rsid w:val="0001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1EB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D7102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8D71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Назва документа"/>
    <w:basedOn w:val="a"/>
    <w:next w:val="a"/>
    <w:uiPriority w:val="99"/>
    <w:rsid w:val="008D7102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c">
    <w:name w:val="footnote text"/>
    <w:basedOn w:val="a"/>
    <w:link w:val="ad"/>
    <w:uiPriority w:val="99"/>
    <w:unhideWhenUsed/>
    <w:rsid w:val="00C720E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rsid w:val="00C720E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e">
    <w:name w:val="footnote reference"/>
    <w:uiPriority w:val="99"/>
    <w:semiHidden/>
    <w:unhideWhenUsed/>
    <w:rsid w:val="00C720E3"/>
    <w:rPr>
      <w:vertAlign w:val="superscript"/>
    </w:rPr>
  </w:style>
  <w:style w:type="paragraph" w:styleId="21">
    <w:name w:val="Body Text Indent 2"/>
    <w:basedOn w:val="a"/>
    <w:link w:val="22"/>
    <w:rsid w:val="00C720E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C720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6E03D0"/>
    <w:rPr>
      <w:rFonts w:ascii="Consolas" w:eastAsiaTheme="minorHAnsi" w:hAnsi="Consolas" w:cstheme="minorBidi"/>
      <w:sz w:val="21"/>
      <w:szCs w:val="21"/>
      <w:lang w:val="uk-UA" w:eastAsia="en-US"/>
    </w:rPr>
  </w:style>
  <w:style w:type="character" w:customStyle="1" w:styleId="af0">
    <w:name w:val="Текст Знак"/>
    <w:basedOn w:val="a0"/>
    <w:link w:val="af"/>
    <w:uiPriority w:val="99"/>
    <w:rsid w:val="006E03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9880-BEF6-41C7-8AC8-619036FA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12492</Words>
  <Characters>7122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3</cp:revision>
  <cp:lastPrinted>2017-07-18T11:18:00Z</cp:lastPrinted>
  <dcterms:created xsi:type="dcterms:W3CDTF">2017-07-18T11:06:00Z</dcterms:created>
  <dcterms:modified xsi:type="dcterms:W3CDTF">2017-07-18T12:04:00Z</dcterms:modified>
</cp:coreProperties>
</file>