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74" w:rsidRPr="00054301" w:rsidRDefault="005B3774" w:rsidP="00054301">
      <w:pPr>
        <w:pStyle w:val="a9"/>
        <w:widowControl w:val="0"/>
        <w:tabs>
          <w:tab w:val="left" w:pos="6521"/>
        </w:tabs>
      </w:pPr>
      <w:r w:rsidRPr="00054301">
        <w:t>АНАЛІЗ РЕГУЛЯТОРНОГО ВПЛИВУ</w:t>
      </w:r>
    </w:p>
    <w:p w:rsidR="007354C6" w:rsidRPr="007354C6" w:rsidRDefault="007354C6" w:rsidP="007354C6">
      <w:pPr>
        <w:widowControl/>
        <w:autoSpaceDE/>
        <w:autoSpaceDN/>
        <w:adjustRightInd/>
        <w:jc w:val="center"/>
        <w:rPr>
          <w:sz w:val="28"/>
          <w:szCs w:val="28"/>
          <w:lang w:eastAsia="ru-RU"/>
        </w:rPr>
      </w:pPr>
      <w:r w:rsidRPr="007354C6">
        <w:rPr>
          <w:bCs/>
          <w:sz w:val="28"/>
          <w:szCs w:val="28"/>
          <w:lang w:eastAsia="ru-RU"/>
        </w:rPr>
        <w:t>до проекту Закону України «</w:t>
      </w:r>
      <w:r w:rsidRPr="007354C6">
        <w:rPr>
          <w:sz w:val="28"/>
          <w:szCs w:val="28"/>
          <w:lang w:eastAsia="ru-RU"/>
        </w:rPr>
        <w:t>Про внесення змін до Податкового кодексу України щодо особливостей виникнення податкових зобов’язань за операціями із ввезення на митну територію України товарів уповноваженими економічними операторами»</w:t>
      </w:r>
    </w:p>
    <w:p w:rsidR="0008434C" w:rsidRDefault="0008434C" w:rsidP="008C1D4E">
      <w:pPr>
        <w:tabs>
          <w:tab w:val="left" w:pos="3686"/>
        </w:tabs>
        <w:jc w:val="center"/>
        <w:rPr>
          <w:sz w:val="28"/>
          <w:szCs w:val="28"/>
        </w:rPr>
      </w:pPr>
    </w:p>
    <w:p w:rsidR="00707093" w:rsidRPr="00054301" w:rsidRDefault="00054301" w:rsidP="00EF208B">
      <w:pPr>
        <w:pStyle w:val="Style3"/>
        <w:tabs>
          <w:tab w:val="left" w:pos="1638"/>
        </w:tabs>
        <w:spacing w:before="120"/>
        <w:ind w:firstLine="709"/>
        <w:jc w:val="both"/>
        <w:rPr>
          <w:rStyle w:val="FontStyle22"/>
          <w:sz w:val="28"/>
          <w:szCs w:val="28"/>
        </w:rPr>
      </w:pPr>
      <w:r>
        <w:rPr>
          <w:rStyle w:val="FontStyle22"/>
          <w:sz w:val="28"/>
          <w:szCs w:val="28"/>
        </w:rPr>
        <w:t>1.</w:t>
      </w:r>
      <w:r w:rsidR="007063E2">
        <w:rPr>
          <w:rStyle w:val="FontStyle22"/>
          <w:sz w:val="28"/>
          <w:szCs w:val="28"/>
          <w:lang w:val="en-US"/>
        </w:rPr>
        <w:t> </w:t>
      </w:r>
      <w:r w:rsidR="00707093" w:rsidRPr="00054301">
        <w:rPr>
          <w:rStyle w:val="FontStyle22"/>
          <w:sz w:val="28"/>
          <w:szCs w:val="28"/>
        </w:rPr>
        <w:t>Визначення проблеми, яку буде розв’язано шляхом державного регулювання</w:t>
      </w:r>
    </w:p>
    <w:p w:rsidR="00866ED8" w:rsidRPr="007354C6" w:rsidRDefault="00866ED8" w:rsidP="00866ED8">
      <w:pPr>
        <w:spacing w:before="120"/>
        <w:ind w:firstLine="709"/>
        <w:jc w:val="both"/>
        <w:rPr>
          <w:rFonts w:eastAsia="Calibri"/>
          <w:sz w:val="28"/>
          <w:szCs w:val="28"/>
          <w:lang w:eastAsia="en-US"/>
        </w:rPr>
      </w:pPr>
      <w:r w:rsidRPr="00866ED8">
        <w:rPr>
          <w:rFonts w:eastAsia="Calibri"/>
          <w:sz w:val="28"/>
          <w:szCs w:val="28"/>
          <w:lang w:eastAsia="en-US"/>
        </w:rPr>
        <w:t xml:space="preserve">Відповідно до статті 84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Угода), українське митне законодавство має поступово наближуватися до митного законодавства ЄС на основі принципу найкращих зусиль, при цьому, одним із етапів адаптації </w:t>
      </w:r>
      <w:r w:rsidRPr="00866ED8">
        <w:rPr>
          <w:rFonts w:eastAsia="Calibri" w:cs="Calibri"/>
          <w:sz w:val="28"/>
          <w:szCs w:val="22"/>
          <w:lang w:eastAsia="en-US"/>
        </w:rPr>
        <w:t xml:space="preserve">є </w:t>
      </w:r>
      <w:r w:rsidRPr="00866ED8">
        <w:rPr>
          <w:rFonts w:eastAsia="Calibri"/>
          <w:sz w:val="28"/>
          <w:szCs w:val="28"/>
          <w:lang w:eastAsia="en-US"/>
        </w:rPr>
        <w:t>запровадження в Україні інституту уповноваженого економічного оператора (УЕО), аналогічного тому, що функціонує в ЄС.</w:t>
      </w:r>
    </w:p>
    <w:p w:rsidR="007354C6" w:rsidRPr="007354C6" w:rsidRDefault="007354C6" w:rsidP="007354C6">
      <w:pPr>
        <w:widowControl/>
        <w:autoSpaceDE/>
        <w:autoSpaceDN/>
        <w:adjustRightInd/>
        <w:ind w:firstLine="709"/>
        <w:contextualSpacing/>
        <w:jc w:val="both"/>
        <w:rPr>
          <w:sz w:val="28"/>
          <w:szCs w:val="28"/>
          <w:lang w:eastAsia="ru-RU"/>
        </w:rPr>
      </w:pPr>
      <w:r w:rsidRPr="007354C6">
        <w:rPr>
          <w:sz w:val="28"/>
          <w:szCs w:val="28"/>
          <w:lang w:eastAsia="ru-RU"/>
        </w:rPr>
        <w:t>Законопроект пов'язаний з проектом Закону України «Про внесення змін до Митного кодексу України (щодо уповноваженого економічного оператора та спрощень митних формальностей)», яким передбачається запровадження в Україні інституту уповноваженого економічного оператора аналогічного тому, що функціонує в ЄС.</w:t>
      </w:r>
    </w:p>
    <w:p w:rsidR="007354C6" w:rsidRPr="007354C6" w:rsidRDefault="007354C6" w:rsidP="007354C6">
      <w:pPr>
        <w:widowControl/>
        <w:autoSpaceDE/>
        <w:autoSpaceDN/>
        <w:adjustRightInd/>
        <w:ind w:firstLine="709"/>
        <w:contextualSpacing/>
        <w:jc w:val="both"/>
        <w:rPr>
          <w:sz w:val="28"/>
          <w:szCs w:val="28"/>
          <w:lang w:eastAsia="ru-RU"/>
        </w:rPr>
      </w:pPr>
      <w:r w:rsidRPr="007354C6">
        <w:rPr>
          <w:sz w:val="28"/>
          <w:szCs w:val="28"/>
          <w:lang w:eastAsia="ru-RU"/>
        </w:rPr>
        <w:t>Проектом Закону України «Про внесення змін до Податкового кодексу України щодо особливостей виникнення податкових зобов’язань за операціями із ввезення на митну територію України товарів уповноваженими економічними операторами» передбачається внести відповідні зміни до Податкового кодексу з метою законодавчого врегулювання дати виникнення зобов’язань зі сплати податку на додану вартість та акцизного податку при використанні нового типу митної декларації – спрощеної митної декларації.</w:t>
      </w:r>
    </w:p>
    <w:p w:rsidR="0061696F" w:rsidRPr="00054301" w:rsidRDefault="00E5169B" w:rsidP="00EF208B">
      <w:pPr>
        <w:pStyle w:val="Style17"/>
        <w:tabs>
          <w:tab w:val="left" w:pos="1090"/>
          <w:tab w:val="left" w:pos="1638"/>
        </w:tabs>
        <w:spacing w:before="120" w:line="240" w:lineRule="auto"/>
        <w:ind w:firstLine="709"/>
        <w:rPr>
          <w:rStyle w:val="FontStyle22"/>
          <w:sz w:val="28"/>
          <w:szCs w:val="28"/>
        </w:rPr>
      </w:pPr>
      <w:r w:rsidRPr="00054301">
        <w:rPr>
          <w:rStyle w:val="FontStyle22"/>
          <w:sz w:val="28"/>
          <w:szCs w:val="28"/>
        </w:rPr>
        <w:t>2. </w:t>
      </w:r>
      <w:r w:rsidR="0061696F" w:rsidRPr="00054301">
        <w:rPr>
          <w:rStyle w:val="FontStyle22"/>
          <w:sz w:val="28"/>
          <w:szCs w:val="28"/>
        </w:rPr>
        <w:t>Цілі державного регулювання</w:t>
      </w:r>
    </w:p>
    <w:p w:rsidR="00617E66" w:rsidRPr="00617E66" w:rsidRDefault="00617E66" w:rsidP="00617E66">
      <w:pPr>
        <w:widowControl/>
        <w:adjustRightInd/>
        <w:ind w:firstLine="709"/>
        <w:jc w:val="both"/>
        <w:rPr>
          <w:sz w:val="28"/>
          <w:szCs w:val="28"/>
          <w:lang w:eastAsia="ru-RU"/>
        </w:rPr>
      </w:pPr>
      <w:r w:rsidRPr="00617E66">
        <w:rPr>
          <w:sz w:val="28"/>
          <w:szCs w:val="28"/>
          <w:lang w:eastAsia="ru-RU"/>
        </w:rPr>
        <w:t xml:space="preserve">Метою законопроекту є узгодження правових норм, що містяться у </w:t>
      </w:r>
      <w:r>
        <w:rPr>
          <w:sz w:val="28"/>
          <w:szCs w:val="28"/>
          <w:lang w:eastAsia="ru-RU"/>
        </w:rPr>
        <w:t>Податковому та Митному кодексах України</w:t>
      </w:r>
      <w:r w:rsidRPr="00617E66">
        <w:rPr>
          <w:sz w:val="28"/>
          <w:szCs w:val="28"/>
          <w:lang w:eastAsia="ru-RU"/>
        </w:rPr>
        <w:t xml:space="preserve"> </w:t>
      </w:r>
    </w:p>
    <w:p w:rsidR="00617E66" w:rsidRPr="00617E66" w:rsidRDefault="00617E66" w:rsidP="00617E66">
      <w:pPr>
        <w:widowControl/>
        <w:autoSpaceDE/>
        <w:autoSpaceDN/>
        <w:adjustRightInd/>
        <w:spacing w:after="120"/>
        <w:ind w:firstLine="709"/>
        <w:jc w:val="both"/>
        <w:rPr>
          <w:b/>
          <w:bCs/>
          <w:sz w:val="28"/>
          <w:szCs w:val="28"/>
          <w:lang w:eastAsia="ru-RU"/>
        </w:rPr>
      </w:pPr>
      <w:r w:rsidRPr="00617E66">
        <w:rPr>
          <w:sz w:val="28"/>
          <w:szCs w:val="28"/>
          <w:lang w:eastAsia="ru-RU"/>
        </w:rPr>
        <w:t>Досягнути зазначеної мети пропонується шляхом внесення відповідних змін до Податкового кодексу України.</w:t>
      </w:r>
    </w:p>
    <w:p w:rsidR="00C8052F" w:rsidRDefault="00B7073E" w:rsidP="00FE5762">
      <w:pPr>
        <w:pStyle w:val="2"/>
        <w:tabs>
          <w:tab w:val="left" w:pos="1638"/>
        </w:tabs>
        <w:spacing w:before="120"/>
        <w:ind w:firstLine="709"/>
        <w:rPr>
          <w:b/>
        </w:rPr>
      </w:pPr>
      <w:r>
        <w:rPr>
          <w:b/>
        </w:rPr>
        <w:t>3. </w:t>
      </w:r>
      <w:r w:rsidR="00C8052F" w:rsidRPr="00054301">
        <w:rPr>
          <w:b/>
        </w:rPr>
        <w:t>Визначення та оцінка прийнятих способів досягнення цілей державного регулювання, аргументація переваг обраного способу</w:t>
      </w:r>
    </w:p>
    <w:p w:rsidR="00EF208B" w:rsidRPr="00054301" w:rsidRDefault="00EF208B" w:rsidP="008C4456">
      <w:pPr>
        <w:pStyle w:val="2"/>
        <w:tabs>
          <w:tab w:val="left" w:pos="1638"/>
        </w:tabs>
        <w:ind w:firstLine="709"/>
        <w:rPr>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3549"/>
        <w:gridCol w:w="4390"/>
      </w:tblGrid>
      <w:tr w:rsidR="00B7073E" w:rsidRPr="00B7073E" w:rsidTr="000F1E34">
        <w:trPr>
          <w:jc w:val="center"/>
        </w:trPr>
        <w:tc>
          <w:tcPr>
            <w:tcW w:w="1974" w:type="dxa"/>
          </w:tcPr>
          <w:p w:rsidR="00B7073E" w:rsidRPr="00B7073E" w:rsidRDefault="00B7073E" w:rsidP="008C4456">
            <w:pPr>
              <w:pStyle w:val="2"/>
              <w:tabs>
                <w:tab w:val="left" w:pos="1638"/>
              </w:tabs>
              <w:ind w:firstLine="0"/>
              <w:jc w:val="center"/>
              <w:rPr>
                <w:b/>
                <w:sz w:val="24"/>
                <w:szCs w:val="24"/>
              </w:rPr>
            </w:pPr>
            <w:r w:rsidRPr="00B7073E">
              <w:rPr>
                <w:b/>
                <w:sz w:val="24"/>
                <w:szCs w:val="24"/>
              </w:rPr>
              <w:t>Альтернативні способи досягнення цілей</w:t>
            </w:r>
          </w:p>
        </w:tc>
        <w:tc>
          <w:tcPr>
            <w:tcW w:w="3549" w:type="dxa"/>
          </w:tcPr>
          <w:p w:rsidR="00B7073E" w:rsidRPr="00B7073E" w:rsidRDefault="00B7073E" w:rsidP="008C4456">
            <w:pPr>
              <w:pStyle w:val="2"/>
              <w:tabs>
                <w:tab w:val="left" w:pos="1638"/>
              </w:tabs>
              <w:ind w:firstLine="0"/>
              <w:jc w:val="center"/>
              <w:rPr>
                <w:b/>
                <w:sz w:val="24"/>
                <w:szCs w:val="24"/>
              </w:rPr>
            </w:pPr>
            <w:r w:rsidRPr="00B7073E">
              <w:rPr>
                <w:b/>
                <w:sz w:val="24"/>
                <w:szCs w:val="24"/>
              </w:rPr>
              <w:t>Оцінка способу</w:t>
            </w:r>
          </w:p>
        </w:tc>
        <w:tc>
          <w:tcPr>
            <w:tcW w:w="4390" w:type="dxa"/>
          </w:tcPr>
          <w:p w:rsidR="00B7073E" w:rsidRPr="00B7073E" w:rsidRDefault="00B7073E" w:rsidP="008C4456">
            <w:pPr>
              <w:pStyle w:val="2"/>
              <w:tabs>
                <w:tab w:val="left" w:pos="1638"/>
              </w:tabs>
              <w:ind w:firstLine="0"/>
              <w:jc w:val="center"/>
              <w:rPr>
                <w:b/>
                <w:sz w:val="24"/>
                <w:szCs w:val="24"/>
              </w:rPr>
            </w:pPr>
            <w:r w:rsidRPr="00B7073E">
              <w:rPr>
                <w:b/>
                <w:sz w:val="24"/>
                <w:szCs w:val="24"/>
              </w:rPr>
              <w:t>Причини відмови від альтернативних способів / аргументи щодо переваги обраного способу</w:t>
            </w:r>
          </w:p>
        </w:tc>
      </w:tr>
      <w:tr w:rsidR="00B7073E" w:rsidRPr="00A576E2" w:rsidTr="000F1E34">
        <w:trPr>
          <w:jc w:val="center"/>
        </w:trPr>
        <w:tc>
          <w:tcPr>
            <w:tcW w:w="1974" w:type="dxa"/>
          </w:tcPr>
          <w:p w:rsidR="00B7073E" w:rsidRPr="00A576E2" w:rsidRDefault="00B7073E" w:rsidP="008C4456">
            <w:pPr>
              <w:pStyle w:val="2"/>
              <w:tabs>
                <w:tab w:val="left" w:pos="1638"/>
              </w:tabs>
              <w:ind w:firstLine="0"/>
              <w:rPr>
                <w:bCs/>
                <w:sz w:val="24"/>
                <w:szCs w:val="24"/>
              </w:rPr>
            </w:pPr>
            <w:r w:rsidRPr="00A576E2">
              <w:rPr>
                <w:bCs/>
                <w:sz w:val="24"/>
                <w:szCs w:val="24"/>
              </w:rPr>
              <w:t>Збереження чинного регулювання</w:t>
            </w:r>
          </w:p>
        </w:tc>
        <w:tc>
          <w:tcPr>
            <w:tcW w:w="3549" w:type="dxa"/>
          </w:tcPr>
          <w:p w:rsidR="00B7073E" w:rsidRPr="004058D5" w:rsidRDefault="004058D5" w:rsidP="008C4456">
            <w:pPr>
              <w:pStyle w:val="2"/>
              <w:tabs>
                <w:tab w:val="left" w:pos="1638"/>
              </w:tabs>
              <w:ind w:firstLine="0"/>
              <w:rPr>
                <w:bCs/>
                <w:sz w:val="24"/>
                <w:szCs w:val="24"/>
              </w:rPr>
            </w:pPr>
            <w:r w:rsidRPr="004058D5">
              <w:rPr>
                <w:sz w:val="24"/>
                <w:szCs w:val="24"/>
              </w:rPr>
              <w:t>Спосіб оцінюється як такий, що  не відповідає вимогам законодавства</w:t>
            </w:r>
            <w:r w:rsidRPr="004058D5">
              <w:rPr>
                <w:bCs/>
                <w:sz w:val="24"/>
                <w:szCs w:val="24"/>
              </w:rPr>
              <w:t xml:space="preserve"> </w:t>
            </w:r>
          </w:p>
        </w:tc>
        <w:tc>
          <w:tcPr>
            <w:tcW w:w="4390" w:type="dxa"/>
          </w:tcPr>
          <w:p w:rsidR="00571B68" w:rsidRPr="00A576E2" w:rsidRDefault="00B7073E" w:rsidP="008C4456">
            <w:pPr>
              <w:pStyle w:val="2"/>
              <w:tabs>
                <w:tab w:val="left" w:pos="1638"/>
              </w:tabs>
              <w:ind w:firstLine="0"/>
              <w:rPr>
                <w:bCs/>
                <w:sz w:val="24"/>
                <w:szCs w:val="24"/>
              </w:rPr>
            </w:pPr>
            <w:r w:rsidRPr="00A576E2">
              <w:rPr>
                <w:bCs/>
                <w:sz w:val="24"/>
                <w:szCs w:val="24"/>
              </w:rPr>
              <w:t>Не забезпечує реалізацію принципів державної регуляторної політики</w:t>
            </w:r>
            <w:r w:rsidR="00617E66">
              <w:rPr>
                <w:bCs/>
                <w:sz w:val="24"/>
                <w:szCs w:val="24"/>
              </w:rPr>
              <w:t xml:space="preserve"> та призведе до колізії в законодавстві.</w:t>
            </w:r>
          </w:p>
        </w:tc>
      </w:tr>
      <w:tr w:rsidR="00B7073E" w:rsidRPr="00A576E2" w:rsidTr="000F1E34">
        <w:trPr>
          <w:jc w:val="center"/>
        </w:trPr>
        <w:tc>
          <w:tcPr>
            <w:tcW w:w="1974" w:type="dxa"/>
          </w:tcPr>
          <w:p w:rsidR="00B7073E" w:rsidRPr="00A576E2" w:rsidRDefault="00B7073E" w:rsidP="008C4456">
            <w:pPr>
              <w:pStyle w:val="2"/>
              <w:tabs>
                <w:tab w:val="left" w:pos="1638"/>
              </w:tabs>
              <w:ind w:firstLine="0"/>
              <w:rPr>
                <w:bCs/>
                <w:sz w:val="24"/>
                <w:szCs w:val="24"/>
              </w:rPr>
            </w:pPr>
            <w:r w:rsidRPr="00A576E2">
              <w:rPr>
                <w:bCs/>
                <w:sz w:val="24"/>
                <w:szCs w:val="24"/>
              </w:rPr>
              <w:t>Обраний спосіб</w:t>
            </w:r>
          </w:p>
        </w:tc>
        <w:tc>
          <w:tcPr>
            <w:tcW w:w="3549" w:type="dxa"/>
          </w:tcPr>
          <w:p w:rsidR="00B7073E" w:rsidRPr="00A576E2" w:rsidRDefault="00B7073E" w:rsidP="008C4456">
            <w:pPr>
              <w:pStyle w:val="2"/>
              <w:tabs>
                <w:tab w:val="left" w:pos="1638"/>
              </w:tabs>
              <w:ind w:firstLine="0"/>
              <w:rPr>
                <w:bCs/>
                <w:sz w:val="24"/>
                <w:szCs w:val="24"/>
              </w:rPr>
            </w:pPr>
            <w:r w:rsidRPr="00A576E2">
              <w:rPr>
                <w:bCs/>
                <w:sz w:val="24"/>
                <w:szCs w:val="24"/>
              </w:rPr>
              <w:t>Відповідає вимогам законодавства.</w:t>
            </w:r>
          </w:p>
          <w:p w:rsidR="00B7073E" w:rsidRPr="00A576E2" w:rsidRDefault="00B7073E" w:rsidP="008C4456">
            <w:pPr>
              <w:pStyle w:val="2"/>
              <w:tabs>
                <w:tab w:val="left" w:pos="1638"/>
              </w:tabs>
              <w:ind w:firstLine="0"/>
              <w:rPr>
                <w:bCs/>
                <w:sz w:val="24"/>
                <w:szCs w:val="24"/>
              </w:rPr>
            </w:pPr>
            <w:r w:rsidRPr="00A576E2">
              <w:rPr>
                <w:bCs/>
                <w:sz w:val="24"/>
                <w:szCs w:val="24"/>
              </w:rPr>
              <w:t>Забезпечує досягнення мети державного регулювання</w:t>
            </w:r>
          </w:p>
          <w:p w:rsidR="00B7073E" w:rsidRPr="00A576E2" w:rsidRDefault="00B7073E" w:rsidP="008C4456">
            <w:pPr>
              <w:pStyle w:val="af0"/>
              <w:tabs>
                <w:tab w:val="left" w:pos="1638"/>
              </w:tabs>
              <w:spacing w:before="0" w:beforeAutospacing="0" w:after="0" w:afterAutospacing="0"/>
              <w:jc w:val="both"/>
              <w:rPr>
                <w:rFonts w:eastAsia="Times New Roman"/>
                <w:bCs/>
              </w:rPr>
            </w:pPr>
          </w:p>
        </w:tc>
        <w:tc>
          <w:tcPr>
            <w:tcW w:w="4390" w:type="dxa"/>
          </w:tcPr>
          <w:p w:rsidR="00B7073E" w:rsidRPr="00617E66" w:rsidRDefault="00617E66" w:rsidP="00617E66">
            <w:pPr>
              <w:autoSpaceDE/>
              <w:autoSpaceDN/>
              <w:adjustRightInd/>
              <w:spacing w:before="120" w:after="120"/>
              <w:jc w:val="both"/>
              <w:rPr>
                <w:bCs/>
                <w:lang w:eastAsia="ru-RU"/>
              </w:rPr>
            </w:pPr>
            <w:r w:rsidRPr="00617E66">
              <w:rPr>
                <w:bCs/>
                <w:lang w:eastAsia="ru-RU"/>
              </w:rPr>
              <w:lastRenderedPageBreak/>
              <w:t xml:space="preserve">Прийняття законопроекту дасть можливість виконати зобов’язання України, зафіксовані в Угоді про </w:t>
            </w:r>
            <w:r w:rsidRPr="00617E66">
              <w:rPr>
                <w:bCs/>
                <w:lang w:eastAsia="ru-RU"/>
              </w:rPr>
              <w:lastRenderedPageBreak/>
              <w:t>асоціацію між Україною та ЄС щодо наближення до законодавства ЄС у сфері оподаткування</w:t>
            </w:r>
            <w:r>
              <w:rPr>
                <w:bCs/>
                <w:lang w:eastAsia="ru-RU"/>
              </w:rPr>
              <w:t xml:space="preserve"> та забезпечить </w:t>
            </w:r>
            <w:r w:rsidR="00B7073E" w:rsidRPr="00617E66">
              <w:rPr>
                <w:bCs/>
              </w:rPr>
              <w:t>додержання принципів державної регуляторної політики</w:t>
            </w:r>
            <w:r w:rsidR="000F1E34" w:rsidRPr="00617E66">
              <w:rPr>
                <w:bCs/>
              </w:rPr>
              <w:t>;</w:t>
            </w:r>
          </w:p>
        </w:tc>
      </w:tr>
    </w:tbl>
    <w:p w:rsidR="00C8052F" w:rsidRPr="00765250" w:rsidRDefault="00C8052F" w:rsidP="00EF208B">
      <w:pPr>
        <w:pStyle w:val="2"/>
        <w:widowControl w:val="0"/>
        <w:tabs>
          <w:tab w:val="left" w:pos="1638"/>
        </w:tabs>
        <w:spacing w:before="120"/>
        <w:ind w:firstLine="709"/>
        <w:rPr>
          <w:lang w:val="ru-RU"/>
        </w:rPr>
      </w:pPr>
      <w:r w:rsidRPr="00054301">
        <w:lastRenderedPageBreak/>
        <w:t>Таким чином, обраний спосіб є прийнятним і єдиним для вирішення проблемного питання.</w:t>
      </w:r>
    </w:p>
    <w:p w:rsidR="003A7B97" w:rsidRPr="00054301" w:rsidRDefault="003A7B97" w:rsidP="00EF208B">
      <w:pPr>
        <w:pStyle w:val="2"/>
        <w:tabs>
          <w:tab w:val="left" w:pos="1638"/>
        </w:tabs>
        <w:spacing w:before="120"/>
        <w:ind w:firstLine="709"/>
        <w:rPr>
          <w:b/>
        </w:rPr>
      </w:pPr>
      <w:r w:rsidRPr="00054301">
        <w:rPr>
          <w:b/>
        </w:rPr>
        <w:t xml:space="preserve">4. Механізми та заходи, які пропонуються для розв’язання проблеми </w:t>
      </w:r>
    </w:p>
    <w:p w:rsidR="00765250" w:rsidRDefault="000F1E34" w:rsidP="00EF208B">
      <w:pPr>
        <w:pStyle w:val="af2"/>
        <w:tabs>
          <w:tab w:val="left" w:pos="1638"/>
        </w:tabs>
        <w:spacing w:before="120"/>
        <w:ind w:firstLine="709"/>
        <w:jc w:val="both"/>
        <w:rPr>
          <w:sz w:val="28"/>
          <w:szCs w:val="28"/>
        </w:rPr>
      </w:pPr>
      <w:r>
        <w:rPr>
          <w:sz w:val="28"/>
          <w:szCs w:val="28"/>
        </w:rPr>
        <w:t>Спосіб</w:t>
      </w:r>
      <w:r w:rsidR="003A7B97" w:rsidRPr="00D20CB1">
        <w:rPr>
          <w:sz w:val="28"/>
          <w:szCs w:val="28"/>
        </w:rPr>
        <w:t xml:space="preserve"> досягнення ціл</w:t>
      </w:r>
      <w:r w:rsidR="00F82428" w:rsidRPr="00D20CB1">
        <w:rPr>
          <w:sz w:val="28"/>
          <w:szCs w:val="28"/>
        </w:rPr>
        <w:t>ей</w:t>
      </w:r>
      <w:r w:rsidR="003A7B97" w:rsidRPr="00D20CB1">
        <w:rPr>
          <w:sz w:val="28"/>
          <w:szCs w:val="28"/>
        </w:rPr>
        <w:t xml:space="preserve"> державного регулювання</w:t>
      </w:r>
      <w:r w:rsidR="00765250">
        <w:rPr>
          <w:sz w:val="28"/>
          <w:szCs w:val="28"/>
        </w:rPr>
        <w:t>:</w:t>
      </w:r>
    </w:p>
    <w:p w:rsidR="00617E66" w:rsidRPr="007354C6" w:rsidRDefault="00393E9C" w:rsidP="00617E66">
      <w:pPr>
        <w:widowControl/>
        <w:autoSpaceDE/>
        <w:autoSpaceDN/>
        <w:adjustRightInd/>
        <w:ind w:firstLine="709"/>
        <w:contextualSpacing/>
        <w:jc w:val="both"/>
        <w:rPr>
          <w:sz w:val="28"/>
          <w:szCs w:val="28"/>
          <w:lang w:eastAsia="ru-RU"/>
        </w:rPr>
      </w:pPr>
      <w:r w:rsidRPr="00393E9C">
        <w:rPr>
          <w:rFonts w:eastAsia="Calibri"/>
          <w:sz w:val="28"/>
          <w:szCs w:val="28"/>
          <w:lang w:eastAsia="en-US"/>
        </w:rPr>
        <w:t>П</w:t>
      </w:r>
      <w:r w:rsidR="000F1E34" w:rsidRPr="000F1E34">
        <w:rPr>
          <w:rFonts w:eastAsia="Calibri"/>
          <w:sz w:val="28"/>
          <w:szCs w:val="28"/>
          <w:lang w:eastAsia="en-US"/>
        </w:rPr>
        <w:t>ропонується</w:t>
      </w:r>
      <w:r w:rsidRPr="00393E9C">
        <w:rPr>
          <w:rFonts w:eastAsia="Calibri"/>
          <w:sz w:val="28"/>
          <w:szCs w:val="28"/>
          <w:lang w:eastAsia="en-US"/>
        </w:rPr>
        <w:t xml:space="preserve"> внести</w:t>
      </w:r>
      <w:r w:rsidR="00617E66">
        <w:rPr>
          <w:rFonts w:eastAsia="Calibri"/>
          <w:sz w:val="28"/>
          <w:szCs w:val="28"/>
          <w:lang w:eastAsia="en-US"/>
        </w:rPr>
        <w:t xml:space="preserve"> зміни до</w:t>
      </w:r>
      <w:r w:rsidR="00617E66" w:rsidRPr="00617E66">
        <w:rPr>
          <w:sz w:val="28"/>
          <w:szCs w:val="28"/>
          <w:lang w:eastAsia="ru-RU"/>
        </w:rPr>
        <w:t xml:space="preserve"> Податкового кодексу України.</w:t>
      </w:r>
      <w:r w:rsidR="00617E66" w:rsidRPr="00617E66">
        <w:rPr>
          <w:sz w:val="28"/>
          <w:szCs w:val="28"/>
          <w:lang w:eastAsia="ru-RU"/>
        </w:rPr>
        <w:t xml:space="preserve"> </w:t>
      </w:r>
      <w:r w:rsidR="00617E66">
        <w:rPr>
          <w:sz w:val="28"/>
          <w:szCs w:val="28"/>
          <w:lang w:eastAsia="ru-RU"/>
        </w:rPr>
        <w:t xml:space="preserve">Та </w:t>
      </w:r>
      <w:r w:rsidR="00617E66" w:rsidRPr="007354C6">
        <w:rPr>
          <w:sz w:val="28"/>
          <w:szCs w:val="28"/>
          <w:lang w:eastAsia="ru-RU"/>
        </w:rPr>
        <w:t>законодавчо</w:t>
      </w:r>
      <w:r w:rsidR="00617E66">
        <w:rPr>
          <w:sz w:val="28"/>
          <w:szCs w:val="28"/>
          <w:lang w:eastAsia="ru-RU"/>
        </w:rPr>
        <w:t xml:space="preserve"> врегулювати</w:t>
      </w:r>
      <w:r w:rsidR="00617E66" w:rsidRPr="007354C6">
        <w:rPr>
          <w:sz w:val="28"/>
          <w:szCs w:val="28"/>
          <w:lang w:eastAsia="ru-RU"/>
        </w:rPr>
        <w:t xml:space="preserve"> дат</w:t>
      </w:r>
      <w:r w:rsidR="00617E66">
        <w:rPr>
          <w:sz w:val="28"/>
          <w:szCs w:val="28"/>
          <w:lang w:eastAsia="ru-RU"/>
        </w:rPr>
        <w:t>у</w:t>
      </w:r>
      <w:r w:rsidR="00617E66" w:rsidRPr="007354C6">
        <w:rPr>
          <w:sz w:val="28"/>
          <w:szCs w:val="28"/>
          <w:lang w:eastAsia="ru-RU"/>
        </w:rPr>
        <w:t xml:space="preserve"> виникнення зобов’язань зі сплати податку на додану вартість та акцизного податку при використанні нового типу митної декларації – спрощеної митної декларації.</w:t>
      </w:r>
    </w:p>
    <w:p w:rsidR="0061696F" w:rsidRPr="00054301" w:rsidRDefault="00E5169B" w:rsidP="00EF208B">
      <w:pPr>
        <w:pStyle w:val="Style3"/>
        <w:tabs>
          <w:tab w:val="left" w:pos="1638"/>
        </w:tabs>
        <w:spacing w:before="120"/>
        <w:ind w:firstLine="709"/>
        <w:jc w:val="both"/>
        <w:rPr>
          <w:rStyle w:val="FontStyle22"/>
          <w:sz w:val="28"/>
          <w:szCs w:val="28"/>
        </w:rPr>
      </w:pPr>
      <w:r w:rsidRPr="00054301">
        <w:rPr>
          <w:rStyle w:val="FontStyle22"/>
          <w:sz w:val="28"/>
          <w:szCs w:val="28"/>
        </w:rPr>
        <w:t>5. </w:t>
      </w:r>
      <w:r w:rsidR="00617028" w:rsidRPr="00054301">
        <w:rPr>
          <w:rStyle w:val="FontStyle22"/>
          <w:sz w:val="28"/>
          <w:szCs w:val="28"/>
        </w:rPr>
        <w:t>М</w:t>
      </w:r>
      <w:r w:rsidR="0061696F" w:rsidRPr="00054301">
        <w:rPr>
          <w:rStyle w:val="FontStyle22"/>
          <w:sz w:val="28"/>
          <w:szCs w:val="28"/>
        </w:rPr>
        <w:t>ожлив</w:t>
      </w:r>
      <w:r w:rsidR="00617028" w:rsidRPr="00054301">
        <w:rPr>
          <w:rStyle w:val="FontStyle22"/>
          <w:sz w:val="28"/>
          <w:szCs w:val="28"/>
        </w:rPr>
        <w:t>і</w:t>
      </w:r>
      <w:r w:rsidR="0061696F" w:rsidRPr="00054301">
        <w:rPr>
          <w:rStyle w:val="FontStyle22"/>
          <w:sz w:val="28"/>
          <w:szCs w:val="28"/>
        </w:rPr>
        <w:t>ст</w:t>
      </w:r>
      <w:r w:rsidR="00617028" w:rsidRPr="00054301">
        <w:rPr>
          <w:rStyle w:val="FontStyle22"/>
          <w:sz w:val="28"/>
          <w:szCs w:val="28"/>
        </w:rPr>
        <w:t>ь</w:t>
      </w:r>
      <w:r w:rsidR="0061696F" w:rsidRPr="00054301">
        <w:rPr>
          <w:rStyle w:val="FontStyle22"/>
          <w:sz w:val="28"/>
          <w:szCs w:val="28"/>
        </w:rPr>
        <w:t xml:space="preserve"> досягнення визначених цілей у разі</w:t>
      </w:r>
      <w:r w:rsidR="009E79DB" w:rsidRPr="00054301">
        <w:rPr>
          <w:rStyle w:val="FontStyle22"/>
          <w:sz w:val="28"/>
          <w:szCs w:val="28"/>
          <w:lang w:val="ru-RU"/>
        </w:rPr>
        <w:t xml:space="preserve"> </w:t>
      </w:r>
      <w:r w:rsidR="0061696F" w:rsidRPr="00054301">
        <w:rPr>
          <w:rStyle w:val="FontStyle22"/>
          <w:sz w:val="28"/>
          <w:szCs w:val="28"/>
        </w:rPr>
        <w:t xml:space="preserve">прийняття </w:t>
      </w:r>
      <w:r w:rsidR="00617028" w:rsidRPr="00054301">
        <w:rPr>
          <w:rStyle w:val="FontStyle22"/>
          <w:sz w:val="28"/>
          <w:szCs w:val="28"/>
        </w:rPr>
        <w:t>регуляторного</w:t>
      </w:r>
      <w:r w:rsidR="0061696F" w:rsidRPr="00054301">
        <w:rPr>
          <w:rStyle w:val="FontStyle22"/>
          <w:sz w:val="28"/>
          <w:szCs w:val="28"/>
        </w:rPr>
        <w:t xml:space="preserve"> акта</w:t>
      </w:r>
    </w:p>
    <w:p w:rsidR="00617E66" w:rsidRPr="00617E66" w:rsidRDefault="00617E66" w:rsidP="00617E66">
      <w:pPr>
        <w:autoSpaceDE/>
        <w:autoSpaceDN/>
        <w:adjustRightInd/>
        <w:spacing w:before="120" w:after="120"/>
        <w:ind w:firstLine="709"/>
        <w:jc w:val="both"/>
        <w:rPr>
          <w:sz w:val="28"/>
          <w:szCs w:val="28"/>
          <w:lang w:eastAsia="ru-RU"/>
        </w:rPr>
      </w:pPr>
      <w:r w:rsidRPr="00617E66">
        <w:rPr>
          <w:sz w:val="28"/>
          <w:szCs w:val="28"/>
          <w:lang w:eastAsia="ru-RU"/>
        </w:rPr>
        <w:t>Прийняття законопроекту дасть можливість виконати зобов’язання України, зафіксовані в Угоді про асоціацію між Україною та ЄС щодо наближення до законодавства ЄС у сфері оподаткування.</w:t>
      </w:r>
    </w:p>
    <w:p w:rsidR="004058D5" w:rsidRPr="00F73845" w:rsidRDefault="004058D5" w:rsidP="00393E9C">
      <w:pPr>
        <w:widowControl/>
        <w:tabs>
          <w:tab w:val="left" w:pos="1638"/>
          <w:tab w:val="left" w:pos="9600"/>
        </w:tabs>
        <w:adjustRightInd/>
        <w:spacing w:before="120"/>
        <w:ind w:firstLine="709"/>
        <w:jc w:val="both"/>
        <w:rPr>
          <w:sz w:val="28"/>
          <w:szCs w:val="28"/>
        </w:rPr>
      </w:pPr>
      <w:r w:rsidRPr="00F73845">
        <w:rPr>
          <w:sz w:val="28"/>
          <w:szCs w:val="28"/>
        </w:rPr>
        <w:t xml:space="preserve">Вимоги, встановлені регуляторним актом, є простими для їх виконання. Реалізація проекту наказу не потребуватиме додаткових витрат з </w:t>
      </w:r>
      <w:r w:rsidR="00C37598">
        <w:rPr>
          <w:sz w:val="28"/>
          <w:szCs w:val="28"/>
        </w:rPr>
        <w:t>Д</w:t>
      </w:r>
      <w:r w:rsidRPr="00F73845">
        <w:rPr>
          <w:sz w:val="28"/>
          <w:szCs w:val="28"/>
        </w:rPr>
        <w:t>ержавного бюджету.</w:t>
      </w:r>
    </w:p>
    <w:p w:rsidR="0061696F" w:rsidRPr="00054301" w:rsidRDefault="00E5169B" w:rsidP="00EF208B">
      <w:pPr>
        <w:pStyle w:val="Style13"/>
        <w:tabs>
          <w:tab w:val="left" w:pos="1638"/>
        </w:tabs>
        <w:spacing w:before="120" w:line="240" w:lineRule="auto"/>
        <w:ind w:firstLine="709"/>
        <w:rPr>
          <w:rStyle w:val="FontStyle22"/>
          <w:sz w:val="28"/>
          <w:szCs w:val="28"/>
        </w:rPr>
      </w:pPr>
      <w:r w:rsidRPr="00054301">
        <w:rPr>
          <w:rStyle w:val="FontStyle22"/>
          <w:sz w:val="28"/>
          <w:szCs w:val="28"/>
        </w:rPr>
        <w:t>6. </w:t>
      </w:r>
      <w:r w:rsidR="00DF0220" w:rsidRPr="00054301">
        <w:rPr>
          <w:rStyle w:val="FontStyle22"/>
          <w:sz w:val="28"/>
          <w:szCs w:val="28"/>
        </w:rPr>
        <w:t>О</w:t>
      </w:r>
      <w:r w:rsidR="0061696F" w:rsidRPr="00054301">
        <w:rPr>
          <w:rStyle w:val="FontStyle22"/>
          <w:sz w:val="28"/>
          <w:szCs w:val="28"/>
        </w:rPr>
        <w:t>чікуван</w:t>
      </w:r>
      <w:r w:rsidR="00DF0220" w:rsidRPr="00054301">
        <w:rPr>
          <w:rStyle w:val="FontStyle22"/>
          <w:sz w:val="28"/>
          <w:szCs w:val="28"/>
        </w:rPr>
        <w:t>і</w:t>
      </w:r>
      <w:r w:rsidR="0061696F" w:rsidRPr="00054301">
        <w:rPr>
          <w:rStyle w:val="FontStyle22"/>
          <w:sz w:val="28"/>
          <w:szCs w:val="28"/>
        </w:rPr>
        <w:t xml:space="preserve"> результат</w:t>
      </w:r>
      <w:r w:rsidR="00DF0220" w:rsidRPr="00054301">
        <w:rPr>
          <w:rStyle w:val="FontStyle22"/>
          <w:sz w:val="28"/>
          <w:szCs w:val="28"/>
        </w:rPr>
        <w:t>и</w:t>
      </w:r>
      <w:r w:rsidR="0061696F" w:rsidRPr="00054301">
        <w:rPr>
          <w:rStyle w:val="FontStyle22"/>
          <w:sz w:val="28"/>
          <w:szCs w:val="28"/>
        </w:rPr>
        <w:t xml:space="preserve"> </w:t>
      </w:r>
      <w:r w:rsidR="00DF0220" w:rsidRPr="00054301">
        <w:rPr>
          <w:rStyle w:val="FontStyle22"/>
          <w:sz w:val="28"/>
          <w:szCs w:val="28"/>
        </w:rPr>
        <w:t xml:space="preserve">від прийняття регуляторного акта </w:t>
      </w:r>
    </w:p>
    <w:p w:rsidR="00393E9C" w:rsidRDefault="00393E9C" w:rsidP="00393E9C">
      <w:pPr>
        <w:autoSpaceDE/>
        <w:autoSpaceDN/>
        <w:adjustRightInd/>
        <w:spacing w:before="120"/>
        <w:ind w:firstLine="709"/>
        <w:jc w:val="both"/>
        <w:rPr>
          <w:sz w:val="28"/>
          <w:szCs w:val="28"/>
          <w:lang w:eastAsia="ru-RU"/>
        </w:rPr>
      </w:pPr>
      <w:r w:rsidRPr="00393E9C">
        <w:rPr>
          <w:sz w:val="28"/>
          <w:szCs w:val="28"/>
          <w:lang w:eastAsia="ru-RU"/>
        </w:rPr>
        <w:t>Прийняття законопроекту забезпечить:</w:t>
      </w:r>
    </w:p>
    <w:p w:rsidR="00617E66" w:rsidRDefault="00617E66" w:rsidP="00617E66">
      <w:pPr>
        <w:autoSpaceDE/>
        <w:autoSpaceDN/>
        <w:adjustRightInd/>
        <w:spacing w:before="120"/>
        <w:ind w:firstLine="709"/>
        <w:jc w:val="both"/>
        <w:rPr>
          <w:sz w:val="28"/>
          <w:szCs w:val="28"/>
          <w:lang w:eastAsia="ru-RU"/>
        </w:rPr>
      </w:pPr>
      <w:r w:rsidRPr="00617E66">
        <w:rPr>
          <w:sz w:val="28"/>
          <w:szCs w:val="28"/>
          <w:lang w:eastAsia="ru-RU"/>
        </w:rPr>
        <w:t>викона</w:t>
      </w:r>
      <w:r>
        <w:rPr>
          <w:sz w:val="28"/>
          <w:szCs w:val="28"/>
          <w:lang w:eastAsia="ru-RU"/>
        </w:rPr>
        <w:t>ння</w:t>
      </w:r>
      <w:r w:rsidRPr="00617E66">
        <w:rPr>
          <w:sz w:val="28"/>
          <w:szCs w:val="28"/>
          <w:lang w:eastAsia="ru-RU"/>
        </w:rPr>
        <w:t xml:space="preserve"> зобов’язан</w:t>
      </w:r>
      <w:r w:rsidR="003329DA">
        <w:rPr>
          <w:sz w:val="28"/>
          <w:szCs w:val="28"/>
          <w:lang w:eastAsia="ru-RU"/>
        </w:rPr>
        <w:t>ь України, зафіксованих</w:t>
      </w:r>
      <w:r w:rsidRPr="00617E66">
        <w:rPr>
          <w:sz w:val="28"/>
          <w:szCs w:val="28"/>
          <w:lang w:eastAsia="ru-RU"/>
        </w:rPr>
        <w:t xml:space="preserve"> в Угоді про асоціацію між Україною та ЄС щодо наближення до законодавства ЄС у сфері оподаткування</w:t>
      </w:r>
      <w:r>
        <w:rPr>
          <w:sz w:val="28"/>
          <w:szCs w:val="28"/>
          <w:lang w:eastAsia="ru-RU"/>
        </w:rPr>
        <w:t>;</w:t>
      </w:r>
    </w:p>
    <w:p w:rsidR="00393E9C" w:rsidRPr="00393E9C" w:rsidRDefault="00617E66" w:rsidP="00393E9C">
      <w:pPr>
        <w:widowControl/>
        <w:autoSpaceDE/>
        <w:autoSpaceDN/>
        <w:adjustRightInd/>
        <w:spacing w:before="120"/>
        <w:ind w:firstLine="709"/>
        <w:jc w:val="both"/>
        <w:rPr>
          <w:color w:val="000000"/>
          <w:sz w:val="28"/>
          <w:szCs w:val="28"/>
          <w:lang w:eastAsia="ru-RU"/>
        </w:rPr>
      </w:pPr>
      <w:r w:rsidRPr="00617E66">
        <w:rPr>
          <w:sz w:val="28"/>
          <w:szCs w:val="28"/>
          <w:lang w:eastAsia="ru-RU"/>
        </w:rPr>
        <w:t>узгодження правових норм, що містяться у Податковому та Митному кодексах</w:t>
      </w:r>
      <w:r>
        <w:rPr>
          <w:sz w:val="28"/>
          <w:szCs w:val="28"/>
          <w:lang w:eastAsia="ru-RU"/>
        </w:rPr>
        <w:t xml:space="preserve"> України</w:t>
      </w:r>
      <w:r w:rsidR="003329DA">
        <w:rPr>
          <w:sz w:val="28"/>
          <w:szCs w:val="28"/>
          <w:lang w:eastAsia="ru-RU"/>
        </w:rPr>
        <w:t>.</w:t>
      </w:r>
    </w:p>
    <w:p w:rsidR="00393E9C" w:rsidRPr="00393E9C" w:rsidRDefault="00393E9C" w:rsidP="00393E9C">
      <w:pPr>
        <w:widowControl/>
        <w:autoSpaceDE/>
        <w:autoSpaceDN/>
        <w:adjustRightInd/>
        <w:spacing w:before="120"/>
        <w:ind w:firstLine="709"/>
        <w:jc w:val="both"/>
        <w:rPr>
          <w:color w:val="000000"/>
          <w:sz w:val="28"/>
          <w:szCs w:val="28"/>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1985"/>
        <w:gridCol w:w="2410"/>
        <w:gridCol w:w="5244"/>
      </w:tblGrid>
      <w:tr w:rsidR="0061696F" w:rsidRPr="00054301" w:rsidTr="00765250">
        <w:tc>
          <w:tcPr>
            <w:tcW w:w="1985" w:type="dxa"/>
            <w:tcBorders>
              <w:top w:val="single" w:sz="6" w:space="0" w:color="auto"/>
              <w:left w:val="single" w:sz="6" w:space="0" w:color="auto"/>
              <w:bottom w:val="single" w:sz="6" w:space="0" w:color="auto"/>
              <w:right w:val="single" w:sz="6" w:space="0" w:color="auto"/>
            </w:tcBorders>
          </w:tcPr>
          <w:p w:rsidR="0061696F" w:rsidRPr="0008434C" w:rsidRDefault="00DF0220" w:rsidP="00CA6492">
            <w:pPr>
              <w:pStyle w:val="Style15"/>
              <w:tabs>
                <w:tab w:val="left" w:pos="1638"/>
              </w:tabs>
              <w:spacing w:before="120" w:line="240" w:lineRule="auto"/>
              <w:jc w:val="center"/>
              <w:rPr>
                <w:rStyle w:val="FontStyle21"/>
                <w:b/>
                <w:bCs/>
                <w:sz w:val="24"/>
                <w:szCs w:val="24"/>
              </w:rPr>
            </w:pPr>
            <w:r w:rsidRPr="0008434C">
              <w:rPr>
                <w:rStyle w:val="FontStyle21"/>
                <w:b/>
                <w:bCs/>
                <w:sz w:val="24"/>
                <w:szCs w:val="24"/>
              </w:rPr>
              <w:t>Сфера</w:t>
            </w:r>
            <w:r w:rsidR="0061696F" w:rsidRPr="0008434C">
              <w:rPr>
                <w:rStyle w:val="FontStyle21"/>
                <w:b/>
                <w:bCs/>
                <w:sz w:val="24"/>
                <w:szCs w:val="24"/>
              </w:rPr>
              <w:t xml:space="preserve"> впливу</w:t>
            </w:r>
          </w:p>
        </w:tc>
        <w:tc>
          <w:tcPr>
            <w:tcW w:w="2410" w:type="dxa"/>
            <w:tcBorders>
              <w:top w:val="single" w:sz="6" w:space="0" w:color="auto"/>
              <w:left w:val="single" w:sz="6" w:space="0" w:color="auto"/>
              <w:bottom w:val="single" w:sz="6" w:space="0" w:color="auto"/>
              <w:right w:val="single" w:sz="6" w:space="0" w:color="auto"/>
            </w:tcBorders>
          </w:tcPr>
          <w:p w:rsidR="0061696F" w:rsidRPr="0008434C" w:rsidRDefault="0061696F" w:rsidP="00CA6492">
            <w:pPr>
              <w:pStyle w:val="Style15"/>
              <w:tabs>
                <w:tab w:val="left" w:pos="1638"/>
              </w:tabs>
              <w:spacing w:before="120" w:line="240" w:lineRule="auto"/>
              <w:ind w:firstLine="709"/>
              <w:jc w:val="center"/>
              <w:rPr>
                <w:rStyle w:val="FontStyle21"/>
                <w:b/>
                <w:bCs/>
                <w:sz w:val="24"/>
                <w:szCs w:val="24"/>
              </w:rPr>
            </w:pPr>
            <w:r w:rsidRPr="0008434C">
              <w:rPr>
                <w:rStyle w:val="FontStyle21"/>
                <w:b/>
                <w:bCs/>
                <w:sz w:val="24"/>
                <w:szCs w:val="24"/>
              </w:rPr>
              <w:t>Витрати</w:t>
            </w:r>
          </w:p>
        </w:tc>
        <w:tc>
          <w:tcPr>
            <w:tcW w:w="5244" w:type="dxa"/>
            <w:tcBorders>
              <w:top w:val="single" w:sz="6" w:space="0" w:color="auto"/>
              <w:left w:val="single" w:sz="6" w:space="0" w:color="auto"/>
              <w:bottom w:val="single" w:sz="6" w:space="0" w:color="auto"/>
              <w:right w:val="single" w:sz="6" w:space="0" w:color="auto"/>
            </w:tcBorders>
          </w:tcPr>
          <w:p w:rsidR="0061696F" w:rsidRPr="0008434C" w:rsidRDefault="0061696F" w:rsidP="00CA6492">
            <w:pPr>
              <w:pStyle w:val="Style15"/>
              <w:tabs>
                <w:tab w:val="left" w:pos="1638"/>
              </w:tabs>
              <w:spacing w:before="120" w:line="240" w:lineRule="auto"/>
              <w:ind w:firstLine="709"/>
              <w:jc w:val="center"/>
              <w:rPr>
                <w:rStyle w:val="FontStyle21"/>
                <w:b/>
                <w:bCs/>
                <w:sz w:val="24"/>
                <w:szCs w:val="24"/>
              </w:rPr>
            </w:pPr>
            <w:r w:rsidRPr="0008434C">
              <w:rPr>
                <w:rStyle w:val="FontStyle21"/>
                <w:b/>
                <w:bCs/>
                <w:sz w:val="24"/>
                <w:szCs w:val="24"/>
              </w:rPr>
              <w:t>Вигоди</w:t>
            </w:r>
          </w:p>
        </w:tc>
      </w:tr>
      <w:tr w:rsidR="0061696F" w:rsidRPr="00054301" w:rsidTr="00765250">
        <w:tc>
          <w:tcPr>
            <w:tcW w:w="1985" w:type="dxa"/>
            <w:tcBorders>
              <w:top w:val="single" w:sz="6" w:space="0" w:color="auto"/>
              <w:left w:val="single" w:sz="6" w:space="0" w:color="auto"/>
              <w:bottom w:val="single" w:sz="6" w:space="0" w:color="auto"/>
              <w:right w:val="single" w:sz="6" w:space="0" w:color="auto"/>
            </w:tcBorders>
          </w:tcPr>
          <w:p w:rsidR="0061696F" w:rsidRPr="0008434C" w:rsidRDefault="00E03D67" w:rsidP="00EF208B">
            <w:pPr>
              <w:pStyle w:val="Style15"/>
              <w:tabs>
                <w:tab w:val="left" w:pos="1638"/>
              </w:tabs>
              <w:spacing w:line="240" w:lineRule="auto"/>
              <w:jc w:val="both"/>
              <w:rPr>
                <w:rStyle w:val="FontStyle21"/>
                <w:sz w:val="24"/>
                <w:szCs w:val="24"/>
              </w:rPr>
            </w:pPr>
            <w:r w:rsidRPr="0008434C">
              <w:rPr>
                <w:rStyle w:val="FontStyle21"/>
                <w:sz w:val="24"/>
                <w:szCs w:val="24"/>
              </w:rPr>
              <w:t>Інтереси Д</w:t>
            </w:r>
            <w:r w:rsidR="0061696F" w:rsidRPr="0008434C">
              <w:rPr>
                <w:rStyle w:val="FontStyle21"/>
                <w:sz w:val="24"/>
                <w:szCs w:val="24"/>
              </w:rPr>
              <w:t>ержав</w:t>
            </w:r>
            <w:r w:rsidRPr="0008434C">
              <w:rPr>
                <w:rStyle w:val="FontStyle21"/>
                <w:sz w:val="24"/>
                <w:szCs w:val="24"/>
              </w:rPr>
              <w:t>и</w:t>
            </w:r>
          </w:p>
        </w:tc>
        <w:tc>
          <w:tcPr>
            <w:tcW w:w="2410" w:type="dxa"/>
            <w:tcBorders>
              <w:top w:val="single" w:sz="6" w:space="0" w:color="auto"/>
              <w:left w:val="single" w:sz="6" w:space="0" w:color="auto"/>
              <w:bottom w:val="single" w:sz="6" w:space="0" w:color="auto"/>
              <w:right w:val="single" w:sz="6" w:space="0" w:color="auto"/>
            </w:tcBorders>
          </w:tcPr>
          <w:p w:rsidR="0061696F" w:rsidRPr="0008434C" w:rsidRDefault="0061696F" w:rsidP="00EF208B">
            <w:pPr>
              <w:pStyle w:val="Style15"/>
              <w:tabs>
                <w:tab w:val="left" w:pos="1638"/>
              </w:tabs>
              <w:spacing w:line="240" w:lineRule="auto"/>
              <w:jc w:val="both"/>
              <w:rPr>
                <w:rStyle w:val="FontStyle21"/>
                <w:sz w:val="24"/>
                <w:szCs w:val="24"/>
              </w:rPr>
            </w:pPr>
            <w:r w:rsidRPr="0008434C">
              <w:rPr>
                <w:rStyle w:val="FontStyle21"/>
                <w:sz w:val="24"/>
                <w:szCs w:val="24"/>
              </w:rPr>
              <w:t xml:space="preserve">Додаткових </w:t>
            </w:r>
            <w:r w:rsidR="00C2082B" w:rsidRPr="0008434C">
              <w:rPr>
                <w:rStyle w:val="FontStyle21"/>
                <w:sz w:val="24"/>
                <w:szCs w:val="24"/>
              </w:rPr>
              <w:t xml:space="preserve">видатків з </w:t>
            </w:r>
            <w:r w:rsidR="00C37598">
              <w:rPr>
                <w:rStyle w:val="FontStyle21"/>
                <w:sz w:val="24"/>
                <w:szCs w:val="24"/>
              </w:rPr>
              <w:t>Д</w:t>
            </w:r>
            <w:r w:rsidR="00C2082B" w:rsidRPr="0008434C">
              <w:rPr>
                <w:rStyle w:val="FontStyle21"/>
                <w:sz w:val="24"/>
                <w:szCs w:val="24"/>
              </w:rPr>
              <w:t>ержавного бюджету не передбачається</w:t>
            </w:r>
          </w:p>
        </w:tc>
        <w:tc>
          <w:tcPr>
            <w:tcW w:w="5244" w:type="dxa"/>
            <w:tcBorders>
              <w:top w:val="single" w:sz="6" w:space="0" w:color="auto"/>
              <w:left w:val="single" w:sz="6" w:space="0" w:color="auto"/>
              <w:bottom w:val="single" w:sz="6" w:space="0" w:color="auto"/>
              <w:right w:val="single" w:sz="6" w:space="0" w:color="auto"/>
            </w:tcBorders>
          </w:tcPr>
          <w:p w:rsidR="003329DA" w:rsidRPr="003329DA" w:rsidRDefault="003329DA" w:rsidP="003329DA">
            <w:pPr>
              <w:widowControl/>
              <w:autoSpaceDE/>
              <w:autoSpaceDN/>
              <w:adjustRightInd/>
              <w:jc w:val="both"/>
              <w:rPr>
                <w:bCs/>
                <w:lang w:eastAsia="ru-RU"/>
              </w:rPr>
            </w:pPr>
            <w:r w:rsidRPr="003329DA">
              <w:rPr>
                <w:bCs/>
                <w:lang w:eastAsia="ru-RU"/>
              </w:rPr>
              <w:t xml:space="preserve">виконання </w:t>
            </w:r>
            <w:r>
              <w:rPr>
                <w:bCs/>
                <w:lang w:eastAsia="ru-RU"/>
              </w:rPr>
              <w:t>зобов’яза</w:t>
            </w:r>
            <w:r w:rsidRPr="003329DA">
              <w:rPr>
                <w:bCs/>
                <w:lang w:eastAsia="ru-RU"/>
              </w:rPr>
              <w:t>нь України, зафіксованих в Угоді про асоціацію між Україною та ЄС щодо наближення до законодавства ЄС у сфері оподаткування;</w:t>
            </w:r>
          </w:p>
          <w:p w:rsidR="003329DA" w:rsidRPr="003329DA" w:rsidRDefault="003329DA" w:rsidP="003329DA">
            <w:pPr>
              <w:widowControl/>
              <w:autoSpaceDE/>
              <w:autoSpaceDN/>
              <w:adjustRightInd/>
              <w:jc w:val="both"/>
              <w:rPr>
                <w:bCs/>
                <w:lang w:eastAsia="ru-RU"/>
              </w:rPr>
            </w:pPr>
            <w:r w:rsidRPr="003329DA">
              <w:rPr>
                <w:bCs/>
                <w:lang w:eastAsia="ru-RU"/>
              </w:rPr>
              <w:t>узгодження правових норм, що містяться у Податковому та Митному кодексах України</w:t>
            </w:r>
            <w:r>
              <w:rPr>
                <w:bCs/>
                <w:lang w:eastAsia="ru-RU"/>
              </w:rPr>
              <w:t>;</w:t>
            </w:r>
          </w:p>
          <w:p w:rsidR="0061696F" w:rsidRPr="0008434C" w:rsidRDefault="00B36881" w:rsidP="00393E9C">
            <w:pPr>
              <w:tabs>
                <w:tab w:val="left" w:pos="1638"/>
              </w:tabs>
              <w:jc w:val="both"/>
              <w:rPr>
                <w:rStyle w:val="FontStyle21"/>
                <w:sz w:val="24"/>
                <w:szCs w:val="24"/>
              </w:rPr>
            </w:pPr>
            <w:r w:rsidRPr="000F1E34">
              <w:rPr>
                <w:bCs/>
              </w:rPr>
              <w:t>додержання принципів державної регуляторної політики</w:t>
            </w:r>
            <w:r>
              <w:rPr>
                <w:bCs/>
              </w:rPr>
              <w:t>.</w:t>
            </w:r>
          </w:p>
        </w:tc>
      </w:tr>
      <w:tr w:rsidR="0061696F" w:rsidRPr="00054301" w:rsidTr="00765250">
        <w:tc>
          <w:tcPr>
            <w:tcW w:w="1985" w:type="dxa"/>
            <w:tcBorders>
              <w:top w:val="single" w:sz="6" w:space="0" w:color="auto"/>
              <w:left w:val="single" w:sz="6" w:space="0" w:color="auto"/>
              <w:bottom w:val="single" w:sz="6" w:space="0" w:color="auto"/>
              <w:right w:val="single" w:sz="6" w:space="0" w:color="auto"/>
            </w:tcBorders>
          </w:tcPr>
          <w:p w:rsidR="0061696F" w:rsidRPr="0008434C" w:rsidRDefault="00E03D67" w:rsidP="00EF208B">
            <w:pPr>
              <w:pStyle w:val="Style15"/>
              <w:tabs>
                <w:tab w:val="left" w:pos="1638"/>
              </w:tabs>
              <w:spacing w:line="240" w:lineRule="auto"/>
              <w:jc w:val="both"/>
              <w:rPr>
                <w:rStyle w:val="FontStyle21"/>
                <w:sz w:val="24"/>
                <w:szCs w:val="24"/>
              </w:rPr>
            </w:pPr>
            <w:r w:rsidRPr="0008434C">
              <w:rPr>
                <w:rStyle w:val="FontStyle21"/>
                <w:sz w:val="24"/>
                <w:szCs w:val="24"/>
              </w:rPr>
              <w:t>Інтереси г</w:t>
            </w:r>
            <w:r w:rsidR="00AE29E2" w:rsidRPr="0008434C">
              <w:rPr>
                <w:rStyle w:val="FontStyle21"/>
                <w:sz w:val="24"/>
                <w:szCs w:val="24"/>
              </w:rPr>
              <w:t>ромадян</w:t>
            </w:r>
          </w:p>
        </w:tc>
        <w:tc>
          <w:tcPr>
            <w:tcW w:w="2410" w:type="dxa"/>
            <w:tcBorders>
              <w:top w:val="single" w:sz="6" w:space="0" w:color="auto"/>
              <w:left w:val="single" w:sz="6" w:space="0" w:color="auto"/>
              <w:bottom w:val="single" w:sz="6" w:space="0" w:color="auto"/>
              <w:right w:val="single" w:sz="6" w:space="0" w:color="auto"/>
            </w:tcBorders>
          </w:tcPr>
          <w:p w:rsidR="0061696F" w:rsidRPr="0008434C" w:rsidRDefault="00AE29E2" w:rsidP="00EF208B">
            <w:pPr>
              <w:pStyle w:val="Style15"/>
              <w:tabs>
                <w:tab w:val="left" w:pos="1638"/>
              </w:tabs>
              <w:spacing w:line="240" w:lineRule="auto"/>
              <w:jc w:val="both"/>
              <w:rPr>
                <w:rStyle w:val="FontStyle21"/>
                <w:sz w:val="24"/>
                <w:szCs w:val="24"/>
              </w:rPr>
            </w:pPr>
            <w:r w:rsidRPr="0008434C">
              <w:rPr>
                <w:rStyle w:val="FontStyle21"/>
                <w:sz w:val="24"/>
                <w:szCs w:val="24"/>
              </w:rPr>
              <w:t>Витрати відсутні</w:t>
            </w:r>
          </w:p>
        </w:tc>
        <w:tc>
          <w:tcPr>
            <w:tcW w:w="5244" w:type="dxa"/>
            <w:tcBorders>
              <w:top w:val="single" w:sz="6" w:space="0" w:color="auto"/>
              <w:left w:val="single" w:sz="6" w:space="0" w:color="auto"/>
              <w:bottom w:val="single" w:sz="6" w:space="0" w:color="auto"/>
              <w:right w:val="single" w:sz="6" w:space="0" w:color="auto"/>
            </w:tcBorders>
          </w:tcPr>
          <w:p w:rsidR="00B36881" w:rsidRPr="0008434C" w:rsidRDefault="003329DA" w:rsidP="00B36881">
            <w:pPr>
              <w:pStyle w:val="Style11"/>
              <w:tabs>
                <w:tab w:val="left" w:pos="1638"/>
              </w:tabs>
              <w:spacing w:line="240" w:lineRule="auto"/>
              <w:ind w:firstLine="0"/>
              <w:rPr>
                <w:rStyle w:val="FontStyle21"/>
                <w:sz w:val="24"/>
                <w:szCs w:val="24"/>
              </w:rPr>
            </w:pPr>
            <w:r w:rsidRPr="003329DA">
              <w:t>Проект акта не відноситься до сфери регулювання цивільних відносин та не зачіпає інтереси громадян</w:t>
            </w:r>
          </w:p>
        </w:tc>
      </w:tr>
      <w:tr w:rsidR="0061696F" w:rsidRPr="00054301" w:rsidTr="00765250">
        <w:tc>
          <w:tcPr>
            <w:tcW w:w="1985" w:type="dxa"/>
            <w:tcBorders>
              <w:top w:val="single" w:sz="6" w:space="0" w:color="auto"/>
              <w:left w:val="single" w:sz="6" w:space="0" w:color="auto"/>
              <w:bottom w:val="single" w:sz="6" w:space="0" w:color="auto"/>
              <w:right w:val="single" w:sz="6" w:space="0" w:color="auto"/>
            </w:tcBorders>
          </w:tcPr>
          <w:p w:rsidR="0061696F" w:rsidRPr="0008434C" w:rsidRDefault="00E03D67" w:rsidP="00EF208B">
            <w:pPr>
              <w:pStyle w:val="Style15"/>
              <w:tabs>
                <w:tab w:val="left" w:pos="1638"/>
              </w:tabs>
              <w:spacing w:line="240" w:lineRule="auto"/>
              <w:jc w:val="both"/>
              <w:rPr>
                <w:rStyle w:val="FontStyle21"/>
                <w:sz w:val="24"/>
                <w:szCs w:val="24"/>
              </w:rPr>
            </w:pPr>
            <w:r w:rsidRPr="0008434C">
              <w:rPr>
                <w:rStyle w:val="FontStyle21"/>
                <w:sz w:val="24"/>
                <w:szCs w:val="24"/>
              </w:rPr>
              <w:t>Інтереси с</w:t>
            </w:r>
            <w:r w:rsidR="005A7AAB" w:rsidRPr="0008434C">
              <w:rPr>
                <w:rStyle w:val="FontStyle21"/>
                <w:sz w:val="24"/>
                <w:szCs w:val="24"/>
              </w:rPr>
              <w:t>уб’єкт</w:t>
            </w:r>
            <w:r w:rsidRPr="0008434C">
              <w:rPr>
                <w:rStyle w:val="FontStyle21"/>
                <w:sz w:val="24"/>
                <w:szCs w:val="24"/>
              </w:rPr>
              <w:t>ів</w:t>
            </w:r>
            <w:r w:rsidR="0061696F" w:rsidRPr="0008434C">
              <w:rPr>
                <w:rStyle w:val="FontStyle21"/>
                <w:sz w:val="24"/>
                <w:szCs w:val="24"/>
              </w:rPr>
              <w:t xml:space="preserve"> підприємницької ді</w:t>
            </w:r>
            <w:r w:rsidR="00F80F0C" w:rsidRPr="0008434C">
              <w:rPr>
                <w:rStyle w:val="FontStyle21"/>
                <w:sz w:val="24"/>
                <w:szCs w:val="24"/>
              </w:rPr>
              <w:t>я</w:t>
            </w:r>
            <w:r w:rsidR="0061696F" w:rsidRPr="0008434C">
              <w:rPr>
                <w:rStyle w:val="FontStyle21"/>
                <w:sz w:val="24"/>
                <w:szCs w:val="24"/>
              </w:rPr>
              <w:t>льності</w:t>
            </w:r>
          </w:p>
        </w:tc>
        <w:tc>
          <w:tcPr>
            <w:tcW w:w="2410" w:type="dxa"/>
            <w:tcBorders>
              <w:top w:val="single" w:sz="6" w:space="0" w:color="auto"/>
              <w:left w:val="single" w:sz="6" w:space="0" w:color="auto"/>
              <w:bottom w:val="single" w:sz="6" w:space="0" w:color="auto"/>
              <w:right w:val="single" w:sz="6" w:space="0" w:color="auto"/>
            </w:tcBorders>
          </w:tcPr>
          <w:p w:rsidR="0061696F" w:rsidRPr="0008434C" w:rsidRDefault="00DE61DE" w:rsidP="00EF208B">
            <w:pPr>
              <w:pStyle w:val="Style15"/>
              <w:tabs>
                <w:tab w:val="left" w:pos="1638"/>
              </w:tabs>
              <w:spacing w:line="240" w:lineRule="auto"/>
              <w:jc w:val="both"/>
              <w:rPr>
                <w:rStyle w:val="FontStyle21"/>
                <w:sz w:val="24"/>
                <w:szCs w:val="24"/>
              </w:rPr>
            </w:pPr>
            <w:r w:rsidRPr="0008434C">
              <w:rPr>
                <w:rStyle w:val="FontStyle21"/>
                <w:sz w:val="24"/>
                <w:szCs w:val="24"/>
              </w:rPr>
              <w:t>Витрат не зазнають</w:t>
            </w:r>
          </w:p>
        </w:tc>
        <w:tc>
          <w:tcPr>
            <w:tcW w:w="5244" w:type="dxa"/>
            <w:tcBorders>
              <w:top w:val="single" w:sz="6" w:space="0" w:color="auto"/>
              <w:left w:val="single" w:sz="6" w:space="0" w:color="auto"/>
              <w:bottom w:val="single" w:sz="6" w:space="0" w:color="auto"/>
              <w:right w:val="single" w:sz="6" w:space="0" w:color="auto"/>
            </w:tcBorders>
          </w:tcPr>
          <w:p w:rsidR="0061696F" w:rsidRPr="0008434C" w:rsidRDefault="003329DA" w:rsidP="003329DA">
            <w:pPr>
              <w:widowControl/>
              <w:autoSpaceDE/>
              <w:autoSpaceDN/>
              <w:adjustRightInd/>
              <w:jc w:val="both"/>
              <w:rPr>
                <w:rStyle w:val="FontStyle21"/>
                <w:sz w:val="24"/>
                <w:szCs w:val="24"/>
              </w:rPr>
            </w:pPr>
            <w:r>
              <w:rPr>
                <w:bCs/>
                <w:lang w:eastAsia="ru-RU"/>
              </w:rPr>
              <w:t xml:space="preserve">Встановлення чітких та єдиних норм з питань оподаткування. </w:t>
            </w:r>
          </w:p>
        </w:tc>
      </w:tr>
    </w:tbl>
    <w:p w:rsidR="0061696F" w:rsidRPr="00054301" w:rsidRDefault="0061696F" w:rsidP="00FE5762">
      <w:pPr>
        <w:pStyle w:val="Style8"/>
        <w:tabs>
          <w:tab w:val="left" w:pos="1109"/>
          <w:tab w:val="left" w:pos="1638"/>
        </w:tabs>
        <w:spacing w:before="120"/>
        <w:ind w:firstLine="709"/>
        <w:rPr>
          <w:rStyle w:val="FontStyle22"/>
          <w:sz w:val="28"/>
          <w:szCs w:val="28"/>
        </w:rPr>
      </w:pPr>
      <w:r w:rsidRPr="00054301">
        <w:rPr>
          <w:rStyle w:val="FontStyle22"/>
          <w:sz w:val="28"/>
          <w:szCs w:val="28"/>
        </w:rPr>
        <w:lastRenderedPageBreak/>
        <w:t>7.</w:t>
      </w:r>
      <w:r w:rsidR="00E5169B" w:rsidRPr="00054301">
        <w:rPr>
          <w:rStyle w:val="FontStyle22"/>
          <w:sz w:val="28"/>
          <w:szCs w:val="28"/>
        </w:rPr>
        <w:t> </w:t>
      </w:r>
      <w:r w:rsidRPr="00054301">
        <w:rPr>
          <w:rStyle w:val="FontStyle22"/>
          <w:sz w:val="28"/>
          <w:szCs w:val="28"/>
        </w:rPr>
        <w:t xml:space="preserve">Обґрунтування </w:t>
      </w:r>
      <w:r w:rsidR="00DE61DE" w:rsidRPr="00054301">
        <w:rPr>
          <w:rStyle w:val="FontStyle22"/>
          <w:sz w:val="28"/>
          <w:szCs w:val="28"/>
        </w:rPr>
        <w:t>строку дії</w:t>
      </w:r>
      <w:r w:rsidRPr="00054301">
        <w:rPr>
          <w:rStyle w:val="FontStyle22"/>
          <w:sz w:val="28"/>
          <w:szCs w:val="28"/>
        </w:rPr>
        <w:t xml:space="preserve"> регуляторного акт</w:t>
      </w:r>
      <w:r w:rsidR="00F73845">
        <w:rPr>
          <w:rStyle w:val="FontStyle22"/>
          <w:sz w:val="28"/>
          <w:szCs w:val="28"/>
        </w:rPr>
        <w:t>а</w:t>
      </w:r>
    </w:p>
    <w:p w:rsidR="008D0FE3" w:rsidRPr="008D0FE3" w:rsidRDefault="003329DA" w:rsidP="00EF208B">
      <w:pPr>
        <w:pStyle w:val="2"/>
        <w:tabs>
          <w:tab w:val="left" w:pos="1638"/>
        </w:tabs>
        <w:spacing w:before="120"/>
        <w:ind w:firstLine="708"/>
      </w:pPr>
      <w:r>
        <w:t>С</w:t>
      </w:r>
      <w:r w:rsidR="009767A2" w:rsidRPr="009767A2">
        <w:t>трок дії цього регуляторного акта також не обмежений у часі.</w:t>
      </w:r>
    </w:p>
    <w:p w:rsidR="0061696F" w:rsidRPr="00054301" w:rsidRDefault="0061696F" w:rsidP="00FE5762">
      <w:pPr>
        <w:pStyle w:val="Style8"/>
        <w:tabs>
          <w:tab w:val="left" w:pos="1109"/>
          <w:tab w:val="left" w:pos="1638"/>
        </w:tabs>
        <w:spacing w:before="120"/>
        <w:ind w:firstLine="709"/>
        <w:rPr>
          <w:rStyle w:val="FontStyle22"/>
          <w:sz w:val="28"/>
          <w:szCs w:val="28"/>
        </w:rPr>
      </w:pPr>
      <w:r w:rsidRPr="00054301">
        <w:rPr>
          <w:rStyle w:val="FontStyle22"/>
          <w:sz w:val="28"/>
          <w:szCs w:val="28"/>
        </w:rPr>
        <w:t>8.</w:t>
      </w:r>
      <w:r w:rsidR="00E5169B" w:rsidRPr="00054301">
        <w:rPr>
          <w:rStyle w:val="FontStyle22"/>
          <w:sz w:val="28"/>
          <w:szCs w:val="28"/>
        </w:rPr>
        <w:t> </w:t>
      </w:r>
      <w:r w:rsidR="00922C0F" w:rsidRPr="00054301">
        <w:rPr>
          <w:rStyle w:val="FontStyle22"/>
          <w:sz w:val="28"/>
          <w:szCs w:val="28"/>
        </w:rPr>
        <w:t>П</w:t>
      </w:r>
      <w:r w:rsidRPr="00054301">
        <w:rPr>
          <w:rStyle w:val="FontStyle22"/>
          <w:sz w:val="28"/>
          <w:szCs w:val="28"/>
        </w:rPr>
        <w:t>оказник</w:t>
      </w:r>
      <w:r w:rsidR="00922C0F" w:rsidRPr="00054301">
        <w:rPr>
          <w:rStyle w:val="FontStyle22"/>
          <w:sz w:val="28"/>
          <w:szCs w:val="28"/>
        </w:rPr>
        <w:t>и</w:t>
      </w:r>
      <w:r w:rsidRPr="00054301">
        <w:rPr>
          <w:rStyle w:val="FontStyle22"/>
          <w:sz w:val="28"/>
          <w:szCs w:val="28"/>
        </w:rPr>
        <w:t xml:space="preserve"> </w:t>
      </w:r>
      <w:r w:rsidR="008C58C3" w:rsidRPr="00054301">
        <w:rPr>
          <w:rStyle w:val="FontStyle22"/>
          <w:sz w:val="28"/>
          <w:szCs w:val="28"/>
        </w:rPr>
        <w:t>р</w:t>
      </w:r>
      <w:r w:rsidRPr="00054301">
        <w:rPr>
          <w:rStyle w:val="FontStyle22"/>
          <w:sz w:val="28"/>
          <w:szCs w:val="28"/>
        </w:rPr>
        <w:t>езультативності регуляторного акта</w:t>
      </w:r>
    </w:p>
    <w:p w:rsidR="004058D5" w:rsidRPr="00F73845" w:rsidRDefault="004058D5" w:rsidP="00EF208B">
      <w:pPr>
        <w:pStyle w:val="af2"/>
        <w:tabs>
          <w:tab w:val="left" w:pos="1638"/>
        </w:tabs>
        <w:spacing w:before="120"/>
        <w:ind w:firstLine="709"/>
        <w:jc w:val="both"/>
        <w:rPr>
          <w:sz w:val="28"/>
          <w:szCs w:val="28"/>
        </w:rPr>
      </w:pPr>
      <w:r w:rsidRPr="00F73845">
        <w:rPr>
          <w:sz w:val="28"/>
          <w:szCs w:val="28"/>
        </w:rPr>
        <w:t>Виходячи з мети державного регулювання для відстеження результативності акта обрано такі показники:</w:t>
      </w:r>
    </w:p>
    <w:p w:rsidR="004058D5" w:rsidRPr="00F73845" w:rsidRDefault="004058D5" w:rsidP="00EF208B">
      <w:pPr>
        <w:pStyle w:val="af2"/>
        <w:tabs>
          <w:tab w:val="left" w:pos="1638"/>
        </w:tabs>
        <w:spacing w:before="120"/>
        <w:ind w:firstLine="709"/>
        <w:jc w:val="both"/>
        <w:rPr>
          <w:sz w:val="28"/>
          <w:szCs w:val="28"/>
        </w:rPr>
      </w:pPr>
      <w:r w:rsidRPr="00F73845">
        <w:rPr>
          <w:i/>
          <w:sz w:val="28"/>
          <w:szCs w:val="28"/>
        </w:rPr>
        <w:t>розмір надходжень до державного та місцевого бюджетів і державних цільових фондів, пов’язаних з дією акта</w:t>
      </w:r>
      <w:r w:rsidR="00A538DB">
        <w:rPr>
          <w:sz w:val="28"/>
          <w:szCs w:val="28"/>
        </w:rPr>
        <w:t xml:space="preserve"> –</w:t>
      </w:r>
      <w:r w:rsidRPr="00F73845">
        <w:rPr>
          <w:sz w:val="28"/>
          <w:szCs w:val="28"/>
        </w:rPr>
        <w:t xml:space="preserve"> </w:t>
      </w:r>
      <w:r w:rsidR="00A538DB">
        <w:rPr>
          <w:sz w:val="28"/>
          <w:szCs w:val="28"/>
        </w:rPr>
        <w:t>н</w:t>
      </w:r>
      <w:r w:rsidRPr="00F73845">
        <w:rPr>
          <w:sz w:val="28"/>
          <w:szCs w:val="28"/>
        </w:rPr>
        <w:t>адходжень до державного та місцевих бюджетів і державних цільових фондів у зв’язку з реалізацією акта не передбачається;</w:t>
      </w:r>
    </w:p>
    <w:p w:rsidR="004058D5" w:rsidRPr="008F38AC" w:rsidRDefault="004058D5" w:rsidP="008F38AC">
      <w:pPr>
        <w:spacing w:before="120"/>
        <w:ind w:firstLine="708"/>
        <w:jc w:val="both"/>
        <w:rPr>
          <w:rFonts w:ascii="Calibri" w:hAnsi="Calibri" w:cs="Calibri"/>
          <w:iCs/>
          <w:sz w:val="20"/>
          <w:szCs w:val="20"/>
          <w:lang w:eastAsia="en-US"/>
        </w:rPr>
      </w:pPr>
      <w:r w:rsidRPr="00F73845">
        <w:rPr>
          <w:i/>
          <w:sz w:val="28"/>
          <w:szCs w:val="28"/>
        </w:rPr>
        <w:t>кількість суб’єктів господарювання та/або фізичних осіб, на яких поширюватиметься дія акта</w:t>
      </w:r>
      <w:r w:rsidR="005F4D71" w:rsidRPr="005F4D71">
        <w:rPr>
          <w:sz w:val="28"/>
          <w:szCs w:val="28"/>
        </w:rPr>
        <w:t xml:space="preserve"> </w:t>
      </w:r>
      <w:r w:rsidR="005F4D71">
        <w:rPr>
          <w:sz w:val="28"/>
          <w:szCs w:val="28"/>
        </w:rPr>
        <w:t xml:space="preserve">– </w:t>
      </w:r>
      <w:r w:rsidR="003329DA">
        <w:rPr>
          <w:rFonts w:eastAsia="Calibri"/>
          <w:sz w:val="28"/>
          <w:szCs w:val="28"/>
          <w:lang w:eastAsia="en-US"/>
        </w:rPr>
        <w:t>суб’єкти господарювання, які будуть користуватися</w:t>
      </w:r>
      <w:r w:rsidR="003329DA" w:rsidRPr="003329DA">
        <w:rPr>
          <w:sz w:val="28"/>
          <w:szCs w:val="28"/>
          <w:lang w:eastAsia="ru-RU"/>
        </w:rPr>
        <w:t xml:space="preserve"> </w:t>
      </w:r>
      <w:r w:rsidR="003329DA">
        <w:rPr>
          <w:sz w:val="28"/>
          <w:szCs w:val="28"/>
          <w:lang w:eastAsia="ru-RU"/>
        </w:rPr>
        <w:t xml:space="preserve">спрощеною </w:t>
      </w:r>
      <w:r w:rsidR="003329DA" w:rsidRPr="007354C6">
        <w:rPr>
          <w:sz w:val="28"/>
          <w:szCs w:val="28"/>
          <w:lang w:eastAsia="ru-RU"/>
        </w:rPr>
        <w:t>митно</w:t>
      </w:r>
      <w:r w:rsidR="003329DA">
        <w:rPr>
          <w:sz w:val="28"/>
          <w:szCs w:val="28"/>
          <w:lang w:eastAsia="ru-RU"/>
        </w:rPr>
        <w:t>ю</w:t>
      </w:r>
      <w:r w:rsidR="003329DA" w:rsidRPr="007354C6">
        <w:rPr>
          <w:sz w:val="28"/>
          <w:szCs w:val="28"/>
          <w:lang w:eastAsia="ru-RU"/>
        </w:rPr>
        <w:t xml:space="preserve"> деклараці</w:t>
      </w:r>
      <w:r w:rsidR="003329DA">
        <w:rPr>
          <w:sz w:val="28"/>
          <w:szCs w:val="28"/>
          <w:lang w:eastAsia="ru-RU"/>
        </w:rPr>
        <w:t>єю</w:t>
      </w:r>
      <w:r w:rsidRPr="00F73845">
        <w:rPr>
          <w:sz w:val="28"/>
          <w:szCs w:val="28"/>
        </w:rPr>
        <w:t>;</w:t>
      </w:r>
    </w:p>
    <w:p w:rsidR="005F4D71" w:rsidRPr="00054301" w:rsidRDefault="004058D5" w:rsidP="00EF208B">
      <w:pPr>
        <w:pStyle w:val="Style4"/>
        <w:tabs>
          <w:tab w:val="left" w:pos="1638"/>
        </w:tabs>
        <w:spacing w:before="120" w:line="240" w:lineRule="auto"/>
        <w:ind w:firstLine="709"/>
        <w:rPr>
          <w:rStyle w:val="FontStyle21"/>
          <w:sz w:val="28"/>
          <w:szCs w:val="28"/>
        </w:rPr>
      </w:pPr>
      <w:r w:rsidRPr="00F73845">
        <w:rPr>
          <w:i/>
          <w:sz w:val="28"/>
          <w:szCs w:val="28"/>
        </w:rPr>
        <w:t>розмір коштів і час, що витрачатиметься суб’єктами господарювання та/або фізичними особами, пов’язаними з виконанням вимог акта</w:t>
      </w:r>
      <w:r w:rsidR="005F4D71">
        <w:rPr>
          <w:sz w:val="28"/>
          <w:szCs w:val="28"/>
        </w:rPr>
        <w:t xml:space="preserve"> – </w:t>
      </w:r>
      <w:r w:rsidR="008C4456">
        <w:rPr>
          <w:sz w:val="28"/>
          <w:szCs w:val="28"/>
        </w:rPr>
        <w:t xml:space="preserve">положення регуляторного акта </w:t>
      </w:r>
      <w:r w:rsidR="005F4D71">
        <w:rPr>
          <w:sz w:val="28"/>
          <w:szCs w:val="28"/>
        </w:rPr>
        <w:t>не</w:t>
      </w:r>
      <w:r w:rsidR="005F4D71" w:rsidRPr="005F4D71">
        <w:rPr>
          <w:rStyle w:val="FontStyle21"/>
          <w:sz w:val="28"/>
          <w:szCs w:val="28"/>
        </w:rPr>
        <w:t xml:space="preserve"> </w:t>
      </w:r>
      <w:r w:rsidR="00001F17" w:rsidRPr="00054301">
        <w:rPr>
          <w:rStyle w:val="FontStyle21"/>
          <w:sz w:val="28"/>
          <w:szCs w:val="28"/>
        </w:rPr>
        <w:t>передбача</w:t>
      </w:r>
      <w:r w:rsidR="00001F17">
        <w:rPr>
          <w:rStyle w:val="FontStyle21"/>
          <w:sz w:val="28"/>
          <w:szCs w:val="28"/>
        </w:rPr>
        <w:t>ють</w:t>
      </w:r>
      <w:r w:rsidR="005F4D71" w:rsidRPr="00054301">
        <w:rPr>
          <w:rStyle w:val="FontStyle21"/>
          <w:sz w:val="28"/>
          <w:szCs w:val="28"/>
        </w:rPr>
        <w:t xml:space="preserve"> витрат</w:t>
      </w:r>
      <w:r w:rsidR="008C4456">
        <w:rPr>
          <w:rStyle w:val="FontStyle21"/>
          <w:sz w:val="28"/>
          <w:szCs w:val="28"/>
        </w:rPr>
        <w:t xml:space="preserve"> коштів</w:t>
      </w:r>
      <w:r w:rsidR="003329DA">
        <w:rPr>
          <w:rStyle w:val="FontStyle21"/>
          <w:sz w:val="28"/>
          <w:szCs w:val="28"/>
        </w:rPr>
        <w:t xml:space="preserve"> чи часу</w:t>
      </w:r>
      <w:r w:rsidR="008C4456">
        <w:rPr>
          <w:rStyle w:val="FontStyle21"/>
          <w:sz w:val="28"/>
          <w:szCs w:val="28"/>
        </w:rPr>
        <w:t xml:space="preserve"> суб’єктів</w:t>
      </w:r>
      <w:r w:rsidR="005F4D71" w:rsidRPr="00054301">
        <w:rPr>
          <w:rStyle w:val="FontStyle21"/>
          <w:sz w:val="28"/>
          <w:szCs w:val="28"/>
        </w:rPr>
        <w:t xml:space="preserve"> господарювання;</w:t>
      </w:r>
    </w:p>
    <w:p w:rsidR="008C4456" w:rsidRPr="00054301" w:rsidRDefault="004058D5" w:rsidP="00EF208B">
      <w:pPr>
        <w:pStyle w:val="Style3"/>
        <w:tabs>
          <w:tab w:val="left" w:pos="1638"/>
        </w:tabs>
        <w:spacing w:before="120"/>
        <w:ind w:firstLine="709"/>
        <w:jc w:val="both"/>
        <w:rPr>
          <w:rStyle w:val="FontStyle21"/>
          <w:sz w:val="28"/>
          <w:szCs w:val="28"/>
        </w:rPr>
      </w:pPr>
      <w:r w:rsidRPr="00F73845">
        <w:rPr>
          <w:i/>
          <w:sz w:val="28"/>
          <w:szCs w:val="28"/>
        </w:rPr>
        <w:t>рівень поінформованості суб’єктів господарювання та/або фізичних осіб стосовно основних положень регуляторного акта</w:t>
      </w:r>
      <w:r w:rsidRPr="00F73845">
        <w:rPr>
          <w:sz w:val="28"/>
          <w:szCs w:val="28"/>
        </w:rPr>
        <w:t xml:space="preserve">. Рівень поінформованості суб’єктів господарювання та/або фізичних осіб – </w:t>
      </w:r>
      <w:r w:rsidR="008C4456" w:rsidRPr="00054301">
        <w:rPr>
          <w:rStyle w:val="FontStyle21"/>
          <w:sz w:val="28"/>
          <w:szCs w:val="28"/>
        </w:rPr>
        <w:t>високий (проект регуляторного акта розміщено на офіційному сайті Мінфіну (</w:t>
      </w:r>
      <w:proofErr w:type="spellStart"/>
      <w:r w:rsidR="008C4456" w:rsidRPr="00054301">
        <w:rPr>
          <w:rStyle w:val="FontStyle21"/>
          <w:sz w:val="28"/>
          <w:szCs w:val="28"/>
        </w:rPr>
        <w:t>www.minfin.gov.ua</w:t>
      </w:r>
      <w:proofErr w:type="spellEnd"/>
      <w:r w:rsidR="008C4456" w:rsidRPr="00054301">
        <w:rPr>
          <w:rStyle w:val="FontStyle21"/>
          <w:sz w:val="28"/>
          <w:szCs w:val="28"/>
        </w:rPr>
        <w:t>), після набрання чинності</w:t>
      </w:r>
      <w:r w:rsidR="008C4456">
        <w:rPr>
          <w:rStyle w:val="FontStyle21"/>
          <w:sz w:val="28"/>
          <w:szCs w:val="28"/>
        </w:rPr>
        <w:t>,</w:t>
      </w:r>
      <w:r w:rsidR="008C4456" w:rsidRPr="00054301">
        <w:rPr>
          <w:rStyle w:val="FontStyle21"/>
          <w:sz w:val="28"/>
          <w:szCs w:val="28"/>
        </w:rPr>
        <w:t xml:space="preserve"> регуляторний акт буде також розміщений в офіційних джерелах публікації нормативно-правових актів).</w:t>
      </w:r>
    </w:p>
    <w:p w:rsidR="0061696F" w:rsidRPr="00054301" w:rsidRDefault="00E5169B" w:rsidP="00EF208B">
      <w:pPr>
        <w:pStyle w:val="Style3"/>
        <w:tabs>
          <w:tab w:val="left" w:pos="1638"/>
        </w:tabs>
        <w:spacing w:before="120"/>
        <w:ind w:firstLine="709"/>
        <w:jc w:val="both"/>
        <w:rPr>
          <w:rStyle w:val="FontStyle22"/>
          <w:sz w:val="28"/>
          <w:szCs w:val="28"/>
        </w:rPr>
      </w:pPr>
      <w:r w:rsidRPr="00054301">
        <w:rPr>
          <w:rStyle w:val="FontStyle22"/>
          <w:sz w:val="28"/>
          <w:szCs w:val="28"/>
        </w:rPr>
        <w:t>9. </w:t>
      </w:r>
      <w:r w:rsidR="0061696F" w:rsidRPr="00054301">
        <w:rPr>
          <w:rStyle w:val="FontStyle22"/>
          <w:sz w:val="28"/>
          <w:szCs w:val="28"/>
        </w:rPr>
        <w:t>Заходи, за допомогою яких буде здійснюватися відстеження результ</w:t>
      </w:r>
      <w:r w:rsidR="00AA70A6" w:rsidRPr="00054301">
        <w:rPr>
          <w:rStyle w:val="FontStyle22"/>
          <w:sz w:val="28"/>
          <w:szCs w:val="28"/>
        </w:rPr>
        <w:t>ативності регуляторного</w:t>
      </w:r>
      <w:r w:rsidR="00644284" w:rsidRPr="00054301">
        <w:rPr>
          <w:rStyle w:val="FontStyle22"/>
          <w:sz w:val="28"/>
          <w:szCs w:val="28"/>
        </w:rPr>
        <w:t xml:space="preserve"> </w:t>
      </w:r>
      <w:r w:rsidR="0061696F" w:rsidRPr="00054301">
        <w:rPr>
          <w:rStyle w:val="FontStyle22"/>
          <w:sz w:val="28"/>
          <w:szCs w:val="28"/>
        </w:rPr>
        <w:t>акта</w:t>
      </w:r>
    </w:p>
    <w:p w:rsidR="005F4D71" w:rsidRPr="00054301" w:rsidRDefault="005F4D71" w:rsidP="00EF208B">
      <w:pPr>
        <w:pStyle w:val="Style4"/>
        <w:tabs>
          <w:tab w:val="left" w:pos="1638"/>
        </w:tabs>
        <w:spacing w:before="120" w:line="240" w:lineRule="auto"/>
        <w:ind w:firstLine="709"/>
        <w:rPr>
          <w:rStyle w:val="FontStyle21"/>
          <w:sz w:val="28"/>
          <w:szCs w:val="28"/>
        </w:rPr>
      </w:pPr>
      <w:r w:rsidRPr="00054301">
        <w:rPr>
          <w:rStyle w:val="FontStyle21"/>
          <w:sz w:val="28"/>
          <w:szCs w:val="28"/>
        </w:rPr>
        <w:t>Базо</w:t>
      </w:r>
      <w:r>
        <w:rPr>
          <w:rStyle w:val="FontStyle21"/>
          <w:sz w:val="28"/>
          <w:szCs w:val="28"/>
        </w:rPr>
        <w:t xml:space="preserve">ве відстеження результативності </w:t>
      </w:r>
      <w:r w:rsidRPr="00054301">
        <w:rPr>
          <w:rStyle w:val="FontStyle21"/>
          <w:sz w:val="28"/>
          <w:szCs w:val="28"/>
        </w:rPr>
        <w:t>регуляторного акта буде здійснюватись протягом року після набрання ним чинності шляхом аналізу статистичних даних.</w:t>
      </w:r>
    </w:p>
    <w:p w:rsidR="005F4D71" w:rsidRPr="00054301" w:rsidRDefault="005F4D71" w:rsidP="00EF208B">
      <w:pPr>
        <w:pStyle w:val="Style4"/>
        <w:tabs>
          <w:tab w:val="left" w:pos="1638"/>
        </w:tabs>
        <w:spacing w:before="120" w:line="240" w:lineRule="auto"/>
        <w:ind w:firstLine="709"/>
        <w:rPr>
          <w:rStyle w:val="FontStyle21"/>
          <w:sz w:val="28"/>
          <w:szCs w:val="28"/>
        </w:rPr>
      </w:pPr>
      <w:r w:rsidRPr="00054301">
        <w:rPr>
          <w:rStyle w:val="FontStyle21"/>
          <w:sz w:val="28"/>
          <w:szCs w:val="28"/>
        </w:rPr>
        <w:t>Повторне відстеження результативності регуляторного акта буде здійснюватися не пізніше двох років з дня набрання чинності цим актом шляхом аналізу статистичних даних в порівнянні з показниками результативності, які були отримані при базовому відстеженні.</w:t>
      </w:r>
    </w:p>
    <w:p w:rsidR="005F4D71" w:rsidRPr="00054301" w:rsidRDefault="005F4D71" w:rsidP="00EF208B">
      <w:pPr>
        <w:pStyle w:val="Style4"/>
        <w:tabs>
          <w:tab w:val="left" w:pos="1638"/>
        </w:tabs>
        <w:spacing w:before="120" w:line="240" w:lineRule="auto"/>
        <w:ind w:firstLine="709"/>
        <w:rPr>
          <w:rStyle w:val="FontStyle21"/>
          <w:sz w:val="28"/>
          <w:szCs w:val="28"/>
        </w:rPr>
      </w:pPr>
      <w:r w:rsidRPr="00054301">
        <w:rPr>
          <w:rStyle w:val="FontStyle21"/>
          <w:sz w:val="28"/>
          <w:szCs w:val="28"/>
        </w:rPr>
        <w:t>Періодичне відстеження  буде здійснюватися раз на три роки, починаючи з дня виконання заходів з повторного відстеження, шляхом аналізу статистичних даних в порівнянні із значеннями аналогічних показників, встановлених під час попередніх відстежень.</w:t>
      </w:r>
    </w:p>
    <w:p w:rsidR="004058D5" w:rsidRDefault="004058D5" w:rsidP="00EF208B">
      <w:pPr>
        <w:spacing w:before="120"/>
        <w:ind w:firstLine="720"/>
        <w:jc w:val="both"/>
        <w:rPr>
          <w:sz w:val="28"/>
          <w:szCs w:val="28"/>
        </w:rPr>
      </w:pPr>
    </w:p>
    <w:p w:rsidR="00F73845" w:rsidRDefault="00F73845" w:rsidP="004058D5">
      <w:pPr>
        <w:spacing w:before="120"/>
        <w:ind w:firstLine="720"/>
        <w:jc w:val="both"/>
        <w:rPr>
          <w:sz w:val="28"/>
          <w:szCs w:val="28"/>
        </w:rPr>
      </w:pPr>
    </w:p>
    <w:p w:rsidR="00F645E5" w:rsidRDefault="00304636" w:rsidP="004058D5">
      <w:pPr>
        <w:rPr>
          <w:b/>
          <w:sz w:val="28"/>
          <w:szCs w:val="28"/>
        </w:rPr>
      </w:pPr>
      <w:r>
        <w:rPr>
          <w:b/>
          <w:sz w:val="28"/>
          <w:szCs w:val="28"/>
        </w:rPr>
        <w:t xml:space="preserve">Заступник </w:t>
      </w:r>
      <w:r w:rsidR="004058D5" w:rsidRPr="00872542">
        <w:rPr>
          <w:b/>
          <w:sz w:val="28"/>
          <w:szCs w:val="28"/>
        </w:rPr>
        <w:t>Міністр</w:t>
      </w:r>
      <w:r>
        <w:rPr>
          <w:b/>
          <w:sz w:val="28"/>
          <w:szCs w:val="28"/>
        </w:rPr>
        <w:t>а</w:t>
      </w:r>
      <w:r w:rsidR="004058D5" w:rsidRPr="00872542">
        <w:rPr>
          <w:b/>
          <w:sz w:val="28"/>
          <w:szCs w:val="28"/>
        </w:rPr>
        <w:t xml:space="preserve"> фінансів</w:t>
      </w:r>
    </w:p>
    <w:p w:rsidR="004058D5" w:rsidRPr="00872542" w:rsidRDefault="004058D5" w:rsidP="004058D5">
      <w:pPr>
        <w:rPr>
          <w:sz w:val="28"/>
          <w:szCs w:val="28"/>
        </w:rPr>
      </w:pPr>
      <w:r w:rsidRPr="00872542">
        <w:rPr>
          <w:b/>
          <w:sz w:val="28"/>
          <w:szCs w:val="28"/>
        </w:rPr>
        <w:t>України</w:t>
      </w:r>
      <w:r w:rsidRPr="00872542">
        <w:rPr>
          <w:b/>
          <w:sz w:val="28"/>
          <w:szCs w:val="28"/>
        </w:rPr>
        <w:tab/>
      </w:r>
      <w:r w:rsidRPr="00872542">
        <w:rPr>
          <w:b/>
          <w:sz w:val="28"/>
          <w:szCs w:val="28"/>
        </w:rPr>
        <w:tab/>
      </w:r>
      <w:r w:rsidRPr="00872542">
        <w:rPr>
          <w:b/>
          <w:sz w:val="28"/>
          <w:szCs w:val="28"/>
        </w:rPr>
        <w:tab/>
      </w:r>
      <w:r w:rsidRPr="00872542">
        <w:rPr>
          <w:b/>
          <w:sz w:val="28"/>
          <w:szCs w:val="28"/>
        </w:rPr>
        <w:tab/>
        <w:t xml:space="preserve">         </w:t>
      </w:r>
      <w:r w:rsidR="00F645E5">
        <w:rPr>
          <w:b/>
          <w:sz w:val="28"/>
          <w:szCs w:val="28"/>
        </w:rPr>
        <w:t xml:space="preserve">                                                   </w:t>
      </w:r>
      <w:r w:rsidR="00304636">
        <w:rPr>
          <w:b/>
          <w:sz w:val="28"/>
          <w:szCs w:val="28"/>
        </w:rPr>
        <w:t>О. МАКЕЄВА</w:t>
      </w:r>
    </w:p>
    <w:p w:rsidR="00304636" w:rsidRDefault="00304636" w:rsidP="004058D5">
      <w:pPr>
        <w:rPr>
          <w:sz w:val="28"/>
          <w:szCs w:val="28"/>
        </w:rPr>
      </w:pPr>
    </w:p>
    <w:p w:rsidR="004058D5" w:rsidRPr="00872542" w:rsidRDefault="004058D5" w:rsidP="0033554D">
      <w:pPr>
        <w:rPr>
          <w:sz w:val="28"/>
          <w:szCs w:val="28"/>
        </w:rPr>
      </w:pPr>
      <w:r w:rsidRPr="00872542">
        <w:rPr>
          <w:sz w:val="28"/>
          <w:szCs w:val="28"/>
        </w:rPr>
        <w:t>«___»  _________ 201</w:t>
      </w:r>
      <w:r w:rsidR="003329DA">
        <w:rPr>
          <w:sz w:val="28"/>
          <w:szCs w:val="28"/>
        </w:rPr>
        <w:t>6</w:t>
      </w:r>
      <w:bookmarkStart w:id="0" w:name="_GoBack"/>
      <w:bookmarkEnd w:id="0"/>
      <w:r w:rsidRPr="00872542">
        <w:rPr>
          <w:sz w:val="28"/>
          <w:szCs w:val="28"/>
        </w:rPr>
        <w:t xml:space="preserve"> р.</w:t>
      </w:r>
    </w:p>
    <w:sectPr w:rsidR="004058D5" w:rsidRPr="00872542" w:rsidSect="00516ED3">
      <w:headerReference w:type="default" r:id="rId9"/>
      <w:type w:val="continuous"/>
      <w:pgSz w:w="11909" w:h="16834"/>
      <w:pgMar w:top="964" w:right="567" w:bottom="964" w:left="1701" w:header="510" w:footer="51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3E" w:rsidRDefault="001B653E">
      <w:r>
        <w:separator/>
      </w:r>
    </w:p>
  </w:endnote>
  <w:endnote w:type="continuationSeparator" w:id="0">
    <w:p w:rsidR="001B653E" w:rsidRDefault="001B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altName w:val="Arial"/>
    <w:panose1 w:val="020B0503020204020204"/>
    <w:charset w:val="CC"/>
    <w:family w:val="swiss"/>
    <w:pitch w:val="variable"/>
    <w:sig w:usb0="A00002EF" w:usb1="4000A44B"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3E" w:rsidRDefault="001B653E">
      <w:r>
        <w:separator/>
      </w:r>
    </w:p>
  </w:footnote>
  <w:footnote w:type="continuationSeparator" w:id="0">
    <w:p w:rsidR="001B653E" w:rsidRDefault="001B6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2" w:rsidRPr="00644284" w:rsidRDefault="004C2D6A" w:rsidP="006E24D6">
    <w:pPr>
      <w:pStyle w:val="a3"/>
      <w:framePr w:wrap="auto" w:vAnchor="text" w:hAnchor="margin" w:xAlign="center" w:y="1"/>
      <w:rPr>
        <w:rStyle w:val="a5"/>
        <w:sz w:val="22"/>
        <w:szCs w:val="22"/>
      </w:rPr>
    </w:pPr>
    <w:r w:rsidRPr="00644284">
      <w:rPr>
        <w:rStyle w:val="a5"/>
        <w:sz w:val="22"/>
        <w:szCs w:val="22"/>
      </w:rPr>
      <w:fldChar w:fldCharType="begin"/>
    </w:r>
    <w:r w:rsidR="001462C2" w:rsidRPr="00644284">
      <w:rPr>
        <w:rStyle w:val="a5"/>
        <w:sz w:val="22"/>
        <w:szCs w:val="22"/>
      </w:rPr>
      <w:instrText xml:space="preserve">PAGE  </w:instrText>
    </w:r>
    <w:r w:rsidRPr="00644284">
      <w:rPr>
        <w:rStyle w:val="a5"/>
        <w:sz w:val="22"/>
        <w:szCs w:val="22"/>
      </w:rPr>
      <w:fldChar w:fldCharType="separate"/>
    </w:r>
    <w:r w:rsidR="003329DA">
      <w:rPr>
        <w:rStyle w:val="a5"/>
        <w:noProof/>
        <w:sz w:val="22"/>
        <w:szCs w:val="22"/>
      </w:rPr>
      <w:t>2</w:t>
    </w:r>
    <w:r w:rsidRPr="00644284">
      <w:rPr>
        <w:rStyle w:val="a5"/>
        <w:sz w:val="22"/>
        <w:szCs w:val="22"/>
      </w:rPr>
      <w:fldChar w:fldCharType="end"/>
    </w:r>
  </w:p>
  <w:p w:rsidR="001462C2" w:rsidRDefault="001462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2AB3FA"/>
    <w:lvl w:ilvl="0">
      <w:numFmt w:val="bullet"/>
      <w:lvlText w:val="*"/>
      <w:lvlJc w:val="left"/>
    </w:lvl>
  </w:abstractNum>
  <w:abstractNum w:abstractNumId="1">
    <w:nsid w:val="12DC2B74"/>
    <w:multiLevelType w:val="hybridMultilevel"/>
    <w:tmpl w:val="7696CDCC"/>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82"/>
    <w:rsid w:val="00001F17"/>
    <w:rsid w:val="00003D50"/>
    <w:rsid w:val="000060C8"/>
    <w:rsid w:val="0001671F"/>
    <w:rsid w:val="00023986"/>
    <w:rsid w:val="00026D55"/>
    <w:rsid w:val="000274B6"/>
    <w:rsid w:val="00030119"/>
    <w:rsid w:val="00030765"/>
    <w:rsid w:val="00030D04"/>
    <w:rsid w:val="00036479"/>
    <w:rsid w:val="00042947"/>
    <w:rsid w:val="00043493"/>
    <w:rsid w:val="0004451A"/>
    <w:rsid w:val="0004516D"/>
    <w:rsid w:val="00054301"/>
    <w:rsid w:val="00066381"/>
    <w:rsid w:val="00070B5D"/>
    <w:rsid w:val="0008355A"/>
    <w:rsid w:val="0008434C"/>
    <w:rsid w:val="00084552"/>
    <w:rsid w:val="00085F8F"/>
    <w:rsid w:val="00087A0A"/>
    <w:rsid w:val="000A6950"/>
    <w:rsid w:val="000A785F"/>
    <w:rsid w:val="000B2489"/>
    <w:rsid w:val="000B4120"/>
    <w:rsid w:val="000C75A6"/>
    <w:rsid w:val="000D1D77"/>
    <w:rsid w:val="000D5D01"/>
    <w:rsid w:val="000E0196"/>
    <w:rsid w:val="000E6A8C"/>
    <w:rsid w:val="000E7A8C"/>
    <w:rsid w:val="000F1E34"/>
    <w:rsid w:val="00101933"/>
    <w:rsid w:val="001031FE"/>
    <w:rsid w:val="00107AA6"/>
    <w:rsid w:val="001141FA"/>
    <w:rsid w:val="001314EE"/>
    <w:rsid w:val="00133AE5"/>
    <w:rsid w:val="001373DF"/>
    <w:rsid w:val="00142BC3"/>
    <w:rsid w:val="0014545C"/>
    <w:rsid w:val="001462C2"/>
    <w:rsid w:val="00146B99"/>
    <w:rsid w:val="001513CB"/>
    <w:rsid w:val="0015518F"/>
    <w:rsid w:val="00155BDF"/>
    <w:rsid w:val="001576AC"/>
    <w:rsid w:val="00167DD2"/>
    <w:rsid w:val="0017162A"/>
    <w:rsid w:val="0017212C"/>
    <w:rsid w:val="00180BC2"/>
    <w:rsid w:val="00185FC9"/>
    <w:rsid w:val="00187A63"/>
    <w:rsid w:val="00197386"/>
    <w:rsid w:val="001A3495"/>
    <w:rsid w:val="001A3529"/>
    <w:rsid w:val="001A4B33"/>
    <w:rsid w:val="001B3CCE"/>
    <w:rsid w:val="001B653E"/>
    <w:rsid w:val="001B65F7"/>
    <w:rsid w:val="001C4111"/>
    <w:rsid w:val="001C500E"/>
    <w:rsid w:val="001D172C"/>
    <w:rsid w:val="001D1B27"/>
    <w:rsid w:val="001E7331"/>
    <w:rsid w:val="001F10B3"/>
    <w:rsid w:val="001F776C"/>
    <w:rsid w:val="00210272"/>
    <w:rsid w:val="002116C4"/>
    <w:rsid w:val="002150D7"/>
    <w:rsid w:val="0021559E"/>
    <w:rsid w:val="00222C5E"/>
    <w:rsid w:val="00224EED"/>
    <w:rsid w:val="00225656"/>
    <w:rsid w:val="0022568E"/>
    <w:rsid w:val="0023207A"/>
    <w:rsid w:val="00251A8F"/>
    <w:rsid w:val="0026256C"/>
    <w:rsid w:val="00262D34"/>
    <w:rsid w:val="00265CD3"/>
    <w:rsid w:val="0026798B"/>
    <w:rsid w:val="00281DA1"/>
    <w:rsid w:val="0028796A"/>
    <w:rsid w:val="002931E6"/>
    <w:rsid w:val="002946BB"/>
    <w:rsid w:val="002A1B2B"/>
    <w:rsid w:val="002A23AF"/>
    <w:rsid w:val="002B5BA4"/>
    <w:rsid w:val="002C3F3E"/>
    <w:rsid w:val="002C50F5"/>
    <w:rsid w:val="002D0609"/>
    <w:rsid w:val="002D1631"/>
    <w:rsid w:val="002D2BB7"/>
    <w:rsid w:val="002D5916"/>
    <w:rsid w:val="002E154E"/>
    <w:rsid w:val="002E78D7"/>
    <w:rsid w:val="002E7E2D"/>
    <w:rsid w:val="00304636"/>
    <w:rsid w:val="0030527A"/>
    <w:rsid w:val="00305C13"/>
    <w:rsid w:val="00306408"/>
    <w:rsid w:val="0030708E"/>
    <w:rsid w:val="00314C50"/>
    <w:rsid w:val="003161C3"/>
    <w:rsid w:val="00316FA7"/>
    <w:rsid w:val="003211C4"/>
    <w:rsid w:val="00331E3A"/>
    <w:rsid w:val="003329DA"/>
    <w:rsid w:val="00333F6B"/>
    <w:rsid w:val="0033554D"/>
    <w:rsid w:val="003412DC"/>
    <w:rsid w:val="00341648"/>
    <w:rsid w:val="00345826"/>
    <w:rsid w:val="003512DE"/>
    <w:rsid w:val="00351B18"/>
    <w:rsid w:val="00353707"/>
    <w:rsid w:val="003653E3"/>
    <w:rsid w:val="00371331"/>
    <w:rsid w:val="003737F8"/>
    <w:rsid w:val="00380F72"/>
    <w:rsid w:val="00382B9C"/>
    <w:rsid w:val="00382CE0"/>
    <w:rsid w:val="0038305F"/>
    <w:rsid w:val="00384E84"/>
    <w:rsid w:val="003927D7"/>
    <w:rsid w:val="00393764"/>
    <w:rsid w:val="00393E9C"/>
    <w:rsid w:val="0039562F"/>
    <w:rsid w:val="003A34C9"/>
    <w:rsid w:val="003A6BF4"/>
    <w:rsid w:val="003A75CA"/>
    <w:rsid w:val="003A7B97"/>
    <w:rsid w:val="003B437D"/>
    <w:rsid w:val="003B790B"/>
    <w:rsid w:val="003B7DF6"/>
    <w:rsid w:val="003C03B4"/>
    <w:rsid w:val="003C6108"/>
    <w:rsid w:val="003D4337"/>
    <w:rsid w:val="003D4E94"/>
    <w:rsid w:val="003D5E92"/>
    <w:rsid w:val="003E3353"/>
    <w:rsid w:val="003E41D0"/>
    <w:rsid w:val="003F20E5"/>
    <w:rsid w:val="003F2587"/>
    <w:rsid w:val="003F37F5"/>
    <w:rsid w:val="003F5FE7"/>
    <w:rsid w:val="003F7824"/>
    <w:rsid w:val="0040032F"/>
    <w:rsid w:val="004024C2"/>
    <w:rsid w:val="004043A8"/>
    <w:rsid w:val="00404756"/>
    <w:rsid w:val="004058D5"/>
    <w:rsid w:val="00407D81"/>
    <w:rsid w:val="00414246"/>
    <w:rsid w:val="00415674"/>
    <w:rsid w:val="00420BCC"/>
    <w:rsid w:val="00424F52"/>
    <w:rsid w:val="00425A02"/>
    <w:rsid w:val="0042613E"/>
    <w:rsid w:val="004320B0"/>
    <w:rsid w:val="00432A7B"/>
    <w:rsid w:val="004341A3"/>
    <w:rsid w:val="00442AB2"/>
    <w:rsid w:val="00450AB8"/>
    <w:rsid w:val="00451EBC"/>
    <w:rsid w:val="0045219E"/>
    <w:rsid w:val="0045308B"/>
    <w:rsid w:val="00453815"/>
    <w:rsid w:val="00461F78"/>
    <w:rsid w:val="0046546F"/>
    <w:rsid w:val="004657A2"/>
    <w:rsid w:val="004664C9"/>
    <w:rsid w:val="00470CEA"/>
    <w:rsid w:val="0047276B"/>
    <w:rsid w:val="0047526F"/>
    <w:rsid w:val="00476FC0"/>
    <w:rsid w:val="00481814"/>
    <w:rsid w:val="00482582"/>
    <w:rsid w:val="004872BD"/>
    <w:rsid w:val="00492F5A"/>
    <w:rsid w:val="00493E3D"/>
    <w:rsid w:val="00493E8B"/>
    <w:rsid w:val="004C2D6A"/>
    <w:rsid w:val="004C5FD8"/>
    <w:rsid w:val="004C7642"/>
    <w:rsid w:val="004D1F58"/>
    <w:rsid w:val="004D3049"/>
    <w:rsid w:val="004D5521"/>
    <w:rsid w:val="004E0912"/>
    <w:rsid w:val="004E1242"/>
    <w:rsid w:val="004E3EBF"/>
    <w:rsid w:val="004E67CD"/>
    <w:rsid w:val="004F24C3"/>
    <w:rsid w:val="004F51C6"/>
    <w:rsid w:val="005132DC"/>
    <w:rsid w:val="00516ED3"/>
    <w:rsid w:val="005220BF"/>
    <w:rsid w:val="00531BED"/>
    <w:rsid w:val="005327B7"/>
    <w:rsid w:val="00532CF7"/>
    <w:rsid w:val="0053413F"/>
    <w:rsid w:val="00534C79"/>
    <w:rsid w:val="0053669A"/>
    <w:rsid w:val="00537128"/>
    <w:rsid w:val="00537359"/>
    <w:rsid w:val="00544A64"/>
    <w:rsid w:val="00547E93"/>
    <w:rsid w:val="00553D10"/>
    <w:rsid w:val="005609E6"/>
    <w:rsid w:val="00562DCA"/>
    <w:rsid w:val="00571B68"/>
    <w:rsid w:val="0057280D"/>
    <w:rsid w:val="00575319"/>
    <w:rsid w:val="005776D2"/>
    <w:rsid w:val="0058567C"/>
    <w:rsid w:val="0058739A"/>
    <w:rsid w:val="005879DA"/>
    <w:rsid w:val="005A7AAB"/>
    <w:rsid w:val="005B0594"/>
    <w:rsid w:val="005B0FF5"/>
    <w:rsid w:val="005B3774"/>
    <w:rsid w:val="005C5174"/>
    <w:rsid w:val="005C623A"/>
    <w:rsid w:val="005C76BC"/>
    <w:rsid w:val="005D3E21"/>
    <w:rsid w:val="005D5287"/>
    <w:rsid w:val="005E2C99"/>
    <w:rsid w:val="005E6CBE"/>
    <w:rsid w:val="005E7CAE"/>
    <w:rsid w:val="005F2989"/>
    <w:rsid w:val="005F4D71"/>
    <w:rsid w:val="005F6D2F"/>
    <w:rsid w:val="00600BC0"/>
    <w:rsid w:val="006045C3"/>
    <w:rsid w:val="00605B28"/>
    <w:rsid w:val="00606514"/>
    <w:rsid w:val="006101A9"/>
    <w:rsid w:val="00611E67"/>
    <w:rsid w:val="0061696F"/>
    <w:rsid w:val="00617028"/>
    <w:rsid w:val="00617E66"/>
    <w:rsid w:val="006235F2"/>
    <w:rsid w:val="006247C3"/>
    <w:rsid w:val="00630E28"/>
    <w:rsid w:val="0063399E"/>
    <w:rsid w:val="00634629"/>
    <w:rsid w:val="006352B0"/>
    <w:rsid w:val="0063587E"/>
    <w:rsid w:val="006429B4"/>
    <w:rsid w:val="00644284"/>
    <w:rsid w:val="00653CEB"/>
    <w:rsid w:val="00655CDD"/>
    <w:rsid w:val="00655DB5"/>
    <w:rsid w:val="0066243E"/>
    <w:rsid w:val="00673099"/>
    <w:rsid w:val="00680A55"/>
    <w:rsid w:val="00681228"/>
    <w:rsid w:val="00683011"/>
    <w:rsid w:val="0069167D"/>
    <w:rsid w:val="006A1787"/>
    <w:rsid w:val="006A7782"/>
    <w:rsid w:val="006B01B8"/>
    <w:rsid w:val="006B41CF"/>
    <w:rsid w:val="006B734F"/>
    <w:rsid w:val="006D5B5D"/>
    <w:rsid w:val="006E24D6"/>
    <w:rsid w:val="006F36AE"/>
    <w:rsid w:val="006F4FD2"/>
    <w:rsid w:val="006F6AB8"/>
    <w:rsid w:val="006F7087"/>
    <w:rsid w:val="007063E2"/>
    <w:rsid w:val="00707093"/>
    <w:rsid w:val="00707285"/>
    <w:rsid w:val="007077C3"/>
    <w:rsid w:val="0071174D"/>
    <w:rsid w:val="007142AF"/>
    <w:rsid w:val="00716691"/>
    <w:rsid w:val="00723486"/>
    <w:rsid w:val="00724127"/>
    <w:rsid w:val="00731824"/>
    <w:rsid w:val="00731CAE"/>
    <w:rsid w:val="00731F31"/>
    <w:rsid w:val="00732B53"/>
    <w:rsid w:val="007341CD"/>
    <w:rsid w:val="007354C6"/>
    <w:rsid w:val="00735CCF"/>
    <w:rsid w:val="0074646F"/>
    <w:rsid w:val="00746652"/>
    <w:rsid w:val="00747FD5"/>
    <w:rsid w:val="00754745"/>
    <w:rsid w:val="007633D7"/>
    <w:rsid w:val="00765250"/>
    <w:rsid w:val="00767662"/>
    <w:rsid w:val="00780730"/>
    <w:rsid w:val="00785B2E"/>
    <w:rsid w:val="00791DC8"/>
    <w:rsid w:val="007A3DBB"/>
    <w:rsid w:val="007A3FBE"/>
    <w:rsid w:val="007A3FC8"/>
    <w:rsid w:val="007A50C8"/>
    <w:rsid w:val="007B10D1"/>
    <w:rsid w:val="007C26D4"/>
    <w:rsid w:val="007D21B7"/>
    <w:rsid w:val="007D3017"/>
    <w:rsid w:val="007E4787"/>
    <w:rsid w:val="007F39A2"/>
    <w:rsid w:val="00806E3F"/>
    <w:rsid w:val="00807E81"/>
    <w:rsid w:val="0081383A"/>
    <w:rsid w:val="00815077"/>
    <w:rsid w:val="00821E31"/>
    <w:rsid w:val="008232DB"/>
    <w:rsid w:val="00823BD6"/>
    <w:rsid w:val="00825AFC"/>
    <w:rsid w:val="00827D06"/>
    <w:rsid w:val="008433A9"/>
    <w:rsid w:val="00850195"/>
    <w:rsid w:val="00861937"/>
    <w:rsid w:val="0086636D"/>
    <w:rsid w:val="00866ED8"/>
    <w:rsid w:val="00873ED3"/>
    <w:rsid w:val="00874AC5"/>
    <w:rsid w:val="00881401"/>
    <w:rsid w:val="00893AF7"/>
    <w:rsid w:val="00894CFD"/>
    <w:rsid w:val="00896DA5"/>
    <w:rsid w:val="008B0C12"/>
    <w:rsid w:val="008B0E41"/>
    <w:rsid w:val="008B3CF0"/>
    <w:rsid w:val="008B44FF"/>
    <w:rsid w:val="008C1D4E"/>
    <w:rsid w:val="008C3738"/>
    <w:rsid w:val="008C3A15"/>
    <w:rsid w:val="008C4456"/>
    <w:rsid w:val="008C573E"/>
    <w:rsid w:val="008C58C3"/>
    <w:rsid w:val="008D0FE3"/>
    <w:rsid w:val="008D5325"/>
    <w:rsid w:val="008D7FE7"/>
    <w:rsid w:val="008E1F52"/>
    <w:rsid w:val="008F0BBA"/>
    <w:rsid w:val="008F2FC4"/>
    <w:rsid w:val="008F357F"/>
    <w:rsid w:val="008F38AC"/>
    <w:rsid w:val="0090452D"/>
    <w:rsid w:val="00904A70"/>
    <w:rsid w:val="009063DE"/>
    <w:rsid w:val="00906784"/>
    <w:rsid w:val="0090752F"/>
    <w:rsid w:val="0091517F"/>
    <w:rsid w:val="00922C0F"/>
    <w:rsid w:val="00922E06"/>
    <w:rsid w:val="0092487E"/>
    <w:rsid w:val="00931CA2"/>
    <w:rsid w:val="009324D6"/>
    <w:rsid w:val="00933CA4"/>
    <w:rsid w:val="00934A6F"/>
    <w:rsid w:val="00943902"/>
    <w:rsid w:val="00945907"/>
    <w:rsid w:val="0094676B"/>
    <w:rsid w:val="0094795D"/>
    <w:rsid w:val="00960324"/>
    <w:rsid w:val="00961C27"/>
    <w:rsid w:val="009633C0"/>
    <w:rsid w:val="00963786"/>
    <w:rsid w:val="00972436"/>
    <w:rsid w:val="00975651"/>
    <w:rsid w:val="009758F7"/>
    <w:rsid w:val="009767A2"/>
    <w:rsid w:val="009846D3"/>
    <w:rsid w:val="00984D98"/>
    <w:rsid w:val="00987AC8"/>
    <w:rsid w:val="00987D33"/>
    <w:rsid w:val="009920F8"/>
    <w:rsid w:val="0099595C"/>
    <w:rsid w:val="00996281"/>
    <w:rsid w:val="009A009C"/>
    <w:rsid w:val="009A0537"/>
    <w:rsid w:val="009A61D7"/>
    <w:rsid w:val="009B0363"/>
    <w:rsid w:val="009B0710"/>
    <w:rsid w:val="009B7D79"/>
    <w:rsid w:val="009C0979"/>
    <w:rsid w:val="009C1296"/>
    <w:rsid w:val="009D1A12"/>
    <w:rsid w:val="009D36A0"/>
    <w:rsid w:val="009D4741"/>
    <w:rsid w:val="009E4353"/>
    <w:rsid w:val="009E5629"/>
    <w:rsid w:val="009E79DB"/>
    <w:rsid w:val="009E7E3C"/>
    <w:rsid w:val="009F1904"/>
    <w:rsid w:val="009F1FD1"/>
    <w:rsid w:val="009F2570"/>
    <w:rsid w:val="009F2BE7"/>
    <w:rsid w:val="00A03374"/>
    <w:rsid w:val="00A03C22"/>
    <w:rsid w:val="00A10917"/>
    <w:rsid w:val="00A12DBC"/>
    <w:rsid w:val="00A24124"/>
    <w:rsid w:val="00A25521"/>
    <w:rsid w:val="00A334BA"/>
    <w:rsid w:val="00A40BEB"/>
    <w:rsid w:val="00A465C4"/>
    <w:rsid w:val="00A465E2"/>
    <w:rsid w:val="00A479BD"/>
    <w:rsid w:val="00A5287D"/>
    <w:rsid w:val="00A5293E"/>
    <w:rsid w:val="00A5303C"/>
    <w:rsid w:val="00A538DB"/>
    <w:rsid w:val="00A55860"/>
    <w:rsid w:val="00A56FA0"/>
    <w:rsid w:val="00A576E2"/>
    <w:rsid w:val="00A61E90"/>
    <w:rsid w:val="00A66240"/>
    <w:rsid w:val="00A73B88"/>
    <w:rsid w:val="00A76439"/>
    <w:rsid w:val="00A77FCC"/>
    <w:rsid w:val="00A80EF1"/>
    <w:rsid w:val="00A81BF0"/>
    <w:rsid w:val="00A83991"/>
    <w:rsid w:val="00A83FB8"/>
    <w:rsid w:val="00A92672"/>
    <w:rsid w:val="00A92EBF"/>
    <w:rsid w:val="00A93E85"/>
    <w:rsid w:val="00AA09E2"/>
    <w:rsid w:val="00AA70A6"/>
    <w:rsid w:val="00AA7EB5"/>
    <w:rsid w:val="00AB256B"/>
    <w:rsid w:val="00AB5068"/>
    <w:rsid w:val="00AC5FEA"/>
    <w:rsid w:val="00AC6475"/>
    <w:rsid w:val="00AD3154"/>
    <w:rsid w:val="00AE1A60"/>
    <w:rsid w:val="00AE29E2"/>
    <w:rsid w:val="00AE4D78"/>
    <w:rsid w:val="00AF3047"/>
    <w:rsid w:val="00AF6DD8"/>
    <w:rsid w:val="00B034B8"/>
    <w:rsid w:val="00B035BF"/>
    <w:rsid w:val="00B04ED7"/>
    <w:rsid w:val="00B07D47"/>
    <w:rsid w:val="00B1503F"/>
    <w:rsid w:val="00B2184E"/>
    <w:rsid w:val="00B22822"/>
    <w:rsid w:val="00B25CF0"/>
    <w:rsid w:val="00B32B14"/>
    <w:rsid w:val="00B3460B"/>
    <w:rsid w:val="00B35F23"/>
    <w:rsid w:val="00B36881"/>
    <w:rsid w:val="00B368AF"/>
    <w:rsid w:val="00B379B3"/>
    <w:rsid w:val="00B40B17"/>
    <w:rsid w:val="00B41F0F"/>
    <w:rsid w:val="00B45BEC"/>
    <w:rsid w:val="00B46206"/>
    <w:rsid w:val="00B474F4"/>
    <w:rsid w:val="00B61BD5"/>
    <w:rsid w:val="00B6504D"/>
    <w:rsid w:val="00B67345"/>
    <w:rsid w:val="00B7073E"/>
    <w:rsid w:val="00B7118F"/>
    <w:rsid w:val="00B81915"/>
    <w:rsid w:val="00B86DB1"/>
    <w:rsid w:val="00B971EF"/>
    <w:rsid w:val="00BA03B5"/>
    <w:rsid w:val="00BA0E65"/>
    <w:rsid w:val="00BA4BDC"/>
    <w:rsid w:val="00BA53EC"/>
    <w:rsid w:val="00BA6F53"/>
    <w:rsid w:val="00BB07B2"/>
    <w:rsid w:val="00BB5BC6"/>
    <w:rsid w:val="00BC54D3"/>
    <w:rsid w:val="00BD067B"/>
    <w:rsid w:val="00BD09BA"/>
    <w:rsid w:val="00BD50A5"/>
    <w:rsid w:val="00BE14F9"/>
    <w:rsid w:val="00BE1F95"/>
    <w:rsid w:val="00BF03A8"/>
    <w:rsid w:val="00BF3C61"/>
    <w:rsid w:val="00BF5191"/>
    <w:rsid w:val="00C026AE"/>
    <w:rsid w:val="00C07965"/>
    <w:rsid w:val="00C101BB"/>
    <w:rsid w:val="00C126CB"/>
    <w:rsid w:val="00C1292C"/>
    <w:rsid w:val="00C14F5C"/>
    <w:rsid w:val="00C17064"/>
    <w:rsid w:val="00C17481"/>
    <w:rsid w:val="00C2082B"/>
    <w:rsid w:val="00C2759B"/>
    <w:rsid w:val="00C3032F"/>
    <w:rsid w:val="00C37598"/>
    <w:rsid w:val="00C4249E"/>
    <w:rsid w:val="00C42E6A"/>
    <w:rsid w:val="00C50FFE"/>
    <w:rsid w:val="00C54847"/>
    <w:rsid w:val="00C56D2B"/>
    <w:rsid w:val="00C57CAA"/>
    <w:rsid w:val="00C608AD"/>
    <w:rsid w:val="00C60D98"/>
    <w:rsid w:val="00C70DC3"/>
    <w:rsid w:val="00C7131F"/>
    <w:rsid w:val="00C72ED0"/>
    <w:rsid w:val="00C75F56"/>
    <w:rsid w:val="00C77C36"/>
    <w:rsid w:val="00C8052F"/>
    <w:rsid w:val="00C829FF"/>
    <w:rsid w:val="00C82EB9"/>
    <w:rsid w:val="00C838F8"/>
    <w:rsid w:val="00C8405D"/>
    <w:rsid w:val="00C85527"/>
    <w:rsid w:val="00C873A1"/>
    <w:rsid w:val="00C8755B"/>
    <w:rsid w:val="00C95A00"/>
    <w:rsid w:val="00CA074F"/>
    <w:rsid w:val="00CA23BC"/>
    <w:rsid w:val="00CA6492"/>
    <w:rsid w:val="00CA7680"/>
    <w:rsid w:val="00CC3C7E"/>
    <w:rsid w:val="00CC73C5"/>
    <w:rsid w:val="00CD2B91"/>
    <w:rsid w:val="00CD3658"/>
    <w:rsid w:val="00CD5771"/>
    <w:rsid w:val="00CE048E"/>
    <w:rsid w:val="00CE3217"/>
    <w:rsid w:val="00CE3D4E"/>
    <w:rsid w:val="00CE46D7"/>
    <w:rsid w:val="00CE6F78"/>
    <w:rsid w:val="00CF30EF"/>
    <w:rsid w:val="00D00626"/>
    <w:rsid w:val="00D009A8"/>
    <w:rsid w:val="00D0220E"/>
    <w:rsid w:val="00D022A8"/>
    <w:rsid w:val="00D02C23"/>
    <w:rsid w:val="00D122F7"/>
    <w:rsid w:val="00D125D7"/>
    <w:rsid w:val="00D14919"/>
    <w:rsid w:val="00D20CB1"/>
    <w:rsid w:val="00D22317"/>
    <w:rsid w:val="00D253AA"/>
    <w:rsid w:val="00D33DBF"/>
    <w:rsid w:val="00D353DD"/>
    <w:rsid w:val="00D401DA"/>
    <w:rsid w:val="00D43037"/>
    <w:rsid w:val="00D44C6C"/>
    <w:rsid w:val="00D4640A"/>
    <w:rsid w:val="00D526FF"/>
    <w:rsid w:val="00D541C5"/>
    <w:rsid w:val="00D57572"/>
    <w:rsid w:val="00D621C6"/>
    <w:rsid w:val="00D62C79"/>
    <w:rsid w:val="00D6300F"/>
    <w:rsid w:val="00D6398F"/>
    <w:rsid w:val="00D64BCB"/>
    <w:rsid w:val="00D734B7"/>
    <w:rsid w:val="00D77152"/>
    <w:rsid w:val="00D8373C"/>
    <w:rsid w:val="00D85A4D"/>
    <w:rsid w:val="00D939E7"/>
    <w:rsid w:val="00DA0116"/>
    <w:rsid w:val="00DA3C23"/>
    <w:rsid w:val="00DA47EF"/>
    <w:rsid w:val="00DB060C"/>
    <w:rsid w:val="00DB0C2D"/>
    <w:rsid w:val="00DC2D66"/>
    <w:rsid w:val="00DD2FAD"/>
    <w:rsid w:val="00DD55FC"/>
    <w:rsid w:val="00DD5F57"/>
    <w:rsid w:val="00DD7989"/>
    <w:rsid w:val="00DE4E8F"/>
    <w:rsid w:val="00DE51A4"/>
    <w:rsid w:val="00DE608E"/>
    <w:rsid w:val="00DE61DE"/>
    <w:rsid w:val="00DE7323"/>
    <w:rsid w:val="00DF0220"/>
    <w:rsid w:val="00DF2337"/>
    <w:rsid w:val="00DF4738"/>
    <w:rsid w:val="00E03CE2"/>
    <w:rsid w:val="00E03D67"/>
    <w:rsid w:val="00E112A4"/>
    <w:rsid w:val="00E13672"/>
    <w:rsid w:val="00E2598A"/>
    <w:rsid w:val="00E3186B"/>
    <w:rsid w:val="00E37789"/>
    <w:rsid w:val="00E44D2B"/>
    <w:rsid w:val="00E46C2B"/>
    <w:rsid w:val="00E50A41"/>
    <w:rsid w:val="00E5169B"/>
    <w:rsid w:val="00E52A8C"/>
    <w:rsid w:val="00E60798"/>
    <w:rsid w:val="00E720D4"/>
    <w:rsid w:val="00E73B7F"/>
    <w:rsid w:val="00E743E8"/>
    <w:rsid w:val="00E85361"/>
    <w:rsid w:val="00E86669"/>
    <w:rsid w:val="00E87F88"/>
    <w:rsid w:val="00E90576"/>
    <w:rsid w:val="00E90C4A"/>
    <w:rsid w:val="00E92D5B"/>
    <w:rsid w:val="00E95382"/>
    <w:rsid w:val="00E978B9"/>
    <w:rsid w:val="00EA0090"/>
    <w:rsid w:val="00EA331E"/>
    <w:rsid w:val="00EA742C"/>
    <w:rsid w:val="00EB35CE"/>
    <w:rsid w:val="00EB6047"/>
    <w:rsid w:val="00EC0CF0"/>
    <w:rsid w:val="00EC454A"/>
    <w:rsid w:val="00ED08B0"/>
    <w:rsid w:val="00ED6E9E"/>
    <w:rsid w:val="00ED71B8"/>
    <w:rsid w:val="00EE2797"/>
    <w:rsid w:val="00EE39A7"/>
    <w:rsid w:val="00EE3BAB"/>
    <w:rsid w:val="00EE4767"/>
    <w:rsid w:val="00EE4B09"/>
    <w:rsid w:val="00EF152D"/>
    <w:rsid w:val="00EF208B"/>
    <w:rsid w:val="00EF2D4E"/>
    <w:rsid w:val="00EF557F"/>
    <w:rsid w:val="00F046BE"/>
    <w:rsid w:val="00F053FB"/>
    <w:rsid w:val="00F1531D"/>
    <w:rsid w:val="00F173E9"/>
    <w:rsid w:val="00F17AF4"/>
    <w:rsid w:val="00F30055"/>
    <w:rsid w:val="00F317CB"/>
    <w:rsid w:val="00F3240A"/>
    <w:rsid w:val="00F36B21"/>
    <w:rsid w:val="00F374D5"/>
    <w:rsid w:val="00F4008B"/>
    <w:rsid w:val="00F47DB2"/>
    <w:rsid w:val="00F53982"/>
    <w:rsid w:val="00F56D0C"/>
    <w:rsid w:val="00F57735"/>
    <w:rsid w:val="00F645E5"/>
    <w:rsid w:val="00F73845"/>
    <w:rsid w:val="00F800A6"/>
    <w:rsid w:val="00F80743"/>
    <w:rsid w:val="00F80F0C"/>
    <w:rsid w:val="00F81327"/>
    <w:rsid w:val="00F82428"/>
    <w:rsid w:val="00F834FE"/>
    <w:rsid w:val="00F95A6F"/>
    <w:rsid w:val="00FA089B"/>
    <w:rsid w:val="00FA3C7E"/>
    <w:rsid w:val="00FA460A"/>
    <w:rsid w:val="00FA6B9D"/>
    <w:rsid w:val="00FA78A0"/>
    <w:rsid w:val="00FB382B"/>
    <w:rsid w:val="00FB450A"/>
    <w:rsid w:val="00FC314C"/>
    <w:rsid w:val="00FC53C0"/>
    <w:rsid w:val="00FD0D31"/>
    <w:rsid w:val="00FD4410"/>
    <w:rsid w:val="00FE0BEA"/>
    <w:rsid w:val="00FE1F82"/>
    <w:rsid w:val="00FE5762"/>
    <w:rsid w:val="00FE6556"/>
    <w:rsid w:val="00FF1E8A"/>
    <w:rsid w:val="00FF28BF"/>
    <w:rsid w:val="00FF3FFE"/>
    <w:rsid w:val="00FF48C7"/>
    <w:rsid w:val="00FF4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41"/>
    <w:pPr>
      <w:widowControl w:val="0"/>
      <w:autoSpaceDE w:val="0"/>
      <w:autoSpaceDN w:val="0"/>
      <w:adjustRightInd w:val="0"/>
      <w:spacing w:after="0" w:line="240"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B0E41"/>
    <w:pPr>
      <w:spacing w:line="283" w:lineRule="exact"/>
      <w:ind w:firstLine="979"/>
    </w:pPr>
  </w:style>
  <w:style w:type="paragraph" w:customStyle="1" w:styleId="Style2">
    <w:name w:val="Style2"/>
    <w:basedOn w:val="a"/>
    <w:uiPriority w:val="99"/>
    <w:rsid w:val="008B0E41"/>
    <w:pPr>
      <w:spacing w:line="325" w:lineRule="exact"/>
      <w:jc w:val="center"/>
    </w:pPr>
  </w:style>
  <w:style w:type="paragraph" w:customStyle="1" w:styleId="Style3">
    <w:name w:val="Style3"/>
    <w:basedOn w:val="a"/>
    <w:uiPriority w:val="99"/>
    <w:rsid w:val="008B0E41"/>
  </w:style>
  <w:style w:type="paragraph" w:customStyle="1" w:styleId="Style4">
    <w:name w:val="Style4"/>
    <w:basedOn w:val="a"/>
    <w:uiPriority w:val="99"/>
    <w:rsid w:val="008B0E41"/>
    <w:pPr>
      <w:spacing w:line="322" w:lineRule="exact"/>
      <w:ind w:firstLine="710"/>
      <w:jc w:val="both"/>
    </w:pPr>
  </w:style>
  <w:style w:type="paragraph" w:customStyle="1" w:styleId="Style5">
    <w:name w:val="Style5"/>
    <w:basedOn w:val="a"/>
    <w:uiPriority w:val="99"/>
    <w:rsid w:val="008B0E41"/>
    <w:pPr>
      <w:spacing w:line="326" w:lineRule="exact"/>
      <w:jc w:val="both"/>
    </w:pPr>
  </w:style>
  <w:style w:type="paragraph" w:customStyle="1" w:styleId="Style6">
    <w:name w:val="Style6"/>
    <w:basedOn w:val="a"/>
    <w:uiPriority w:val="99"/>
    <w:rsid w:val="008B0E41"/>
  </w:style>
  <w:style w:type="paragraph" w:customStyle="1" w:styleId="Style7">
    <w:name w:val="Style7"/>
    <w:basedOn w:val="a"/>
    <w:uiPriority w:val="99"/>
    <w:rsid w:val="008B0E41"/>
    <w:pPr>
      <w:spacing w:line="278" w:lineRule="exact"/>
      <w:ind w:firstLine="600"/>
    </w:pPr>
  </w:style>
  <w:style w:type="paragraph" w:customStyle="1" w:styleId="Style8">
    <w:name w:val="Style8"/>
    <w:basedOn w:val="a"/>
    <w:uiPriority w:val="99"/>
    <w:rsid w:val="008B0E41"/>
  </w:style>
  <w:style w:type="paragraph" w:customStyle="1" w:styleId="Style9">
    <w:name w:val="Style9"/>
    <w:basedOn w:val="a"/>
    <w:uiPriority w:val="99"/>
    <w:rsid w:val="008B0E41"/>
    <w:pPr>
      <w:spacing w:line="277" w:lineRule="exact"/>
    </w:pPr>
  </w:style>
  <w:style w:type="paragraph" w:customStyle="1" w:styleId="Style10">
    <w:name w:val="Style10"/>
    <w:basedOn w:val="a"/>
    <w:uiPriority w:val="99"/>
    <w:rsid w:val="008B0E41"/>
    <w:pPr>
      <w:spacing w:line="277" w:lineRule="exact"/>
      <w:ind w:firstLine="682"/>
    </w:pPr>
  </w:style>
  <w:style w:type="paragraph" w:customStyle="1" w:styleId="Style11">
    <w:name w:val="Style11"/>
    <w:basedOn w:val="a"/>
    <w:uiPriority w:val="99"/>
    <w:rsid w:val="008B0E41"/>
    <w:pPr>
      <w:spacing w:line="326" w:lineRule="exact"/>
      <w:ind w:firstLine="686"/>
      <w:jc w:val="both"/>
    </w:pPr>
  </w:style>
  <w:style w:type="paragraph" w:customStyle="1" w:styleId="Style12">
    <w:name w:val="Style12"/>
    <w:basedOn w:val="a"/>
    <w:uiPriority w:val="99"/>
    <w:rsid w:val="008B0E41"/>
    <w:pPr>
      <w:spacing w:line="277" w:lineRule="exact"/>
      <w:ind w:firstLine="706"/>
      <w:jc w:val="both"/>
    </w:pPr>
  </w:style>
  <w:style w:type="paragraph" w:customStyle="1" w:styleId="Style13">
    <w:name w:val="Style13"/>
    <w:basedOn w:val="a"/>
    <w:uiPriority w:val="99"/>
    <w:rsid w:val="008B0E41"/>
    <w:pPr>
      <w:spacing w:line="325" w:lineRule="exact"/>
      <w:ind w:firstLine="710"/>
      <w:jc w:val="both"/>
    </w:pPr>
  </w:style>
  <w:style w:type="paragraph" w:customStyle="1" w:styleId="Style14">
    <w:name w:val="Style14"/>
    <w:basedOn w:val="a"/>
    <w:uiPriority w:val="99"/>
    <w:rsid w:val="008B0E41"/>
  </w:style>
  <w:style w:type="paragraph" w:customStyle="1" w:styleId="Style15">
    <w:name w:val="Style15"/>
    <w:basedOn w:val="a"/>
    <w:uiPriority w:val="99"/>
    <w:rsid w:val="008B0E41"/>
    <w:pPr>
      <w:spacing w:line="322" w:lineRule="exact"/>
    </w:pPr>
  </w:style>
  <w:style w:type="paragraph" w:customStyle="1" w:styleId="Style16">
    <w:name w:val="Style16"/>
    <w:basedOn w:val="a"/>
    <w:uiPriority w:val="99"/>
    <w:rsid w:val="008B0E41"/>
    <w:pPr>
      <w:spacing w:line="325" w:lineRule="exact"/>
      <w:ind w:firstLine="715"/>
      <w:jc w:val="both"/>
    </w:pPr>
  </w:style>
  <w:style w:type="paragraph" w:customStyle="1" w:styleId="Style17">
    <w:name w:val="Style17"/>
    <w:basedOn w:val="a"/>
    <w:uiPriority w:val="99"/>
    <w:rsid w:val="008B0E41"/>
    <w:pPr>
      <w:spacing w:line="317" w:lineRule="exact"/>
      <w:ind w:firstLine="686"/>
    </w:pPr>
  </w:style>
  <w:style w:type="paragraph" w:customStyle="1" w:styleId="Style18">
    <w:name w:val="Style18"/>
    <w:basedOn w:val="a"/>
    <w:uiPriority w:val="99"/>
    <w:rsid w:val="008B0E41"/>
    <w:pPr>
      <w:spacing w:line="283" w:lineRule="exact"/>
    </w:pPr>
  </w:style>
  <w:style w:type="paragraph" w:customStyle="1" w:styleId="Style19">
    <w:name w:val="Style19"/>
    <w:basedOn w:val="a"/>
    <w:uiPriority w:val="99"/>
    <w:rsid w:val="008B0E41"/>
    <w:pPr>
      <w:spacing w:line="278" w:lineRule="exact"/>
      <w:ind w:firstLine="691"/>
      <w:jc w:val="both"/>
    </w:pPr>
  </w:style>
  <w:style w:type="character" w:customStyle="1" w:styleId="FontStyle21">
    <w:name w:val="Font Style21"/>
    <w:basedOn w:val="a0"/>
    <w:uiPriority w:val="99"/>
    <w:rsid w:val="008B0E41"/>
    <w:rPr>
      <w:rFonts w:ascii="Times New Roman" w:hAnsi="Times New Roman" w:cs="Times New Roman"/>
      <w:sz w:val="26"/>
      <w:szCs w:val="26"/>
    </w:rPr>
  </w:style>
  <w:style w:type="character" w:customStyle="1" w:styleId="FontStyle22">
    <w:name w:val="Font Style22"/>
    <w:basedOn w:val="a0"/>
    <w:uiPriority w:val="99"/>
    <w:rsid w:val="008B0E41"/>
    <w:rPr>
      <w:rFonts w:ascii="Times New Roman" w:hAnsi="Times New Roman" w:cs="Times New Roman"/>
      <w:b/>
      <w:bCs/>
      <w:sz w:val="26"/>
      <w:szCs w:val="26"/>
    </w:rPr>
  </w:style>
  <w:style w:type="character" w:customStyle="1" w:styleId="FontStyle23">
    <w:name w:val="Font Style23"/>
    <w:basedOn w:val="a0"/>
    <w:uiPriority w:val="99"/>
    <w:rsid w:val="008B0E41"/>
    <w:rPr>
      <w:rFonts w:ascii="Times New Roman" w:hAnsi="Times New Roman" w:cs="Times New Roman"/>
      <w:b/>
      <w:bCs/>
      <w:sz w:val="22"/>
      <w:szCs w:val="22"/>
    </w:rPr>
  </w:style>
  <w:style w:type="character" w:customStyle="1" w:styleId="FontStyle24">
    <w:name w:val="Font Style24"/>
    <w:basedOn w:val="a0"/>
    <w:uiPriority w:val="99"/>
    <w:rsid w:val="008B0E41"/>
    <w:rPr>
      <w:rFonts w:ascii="Corbel" w:hAnsi="Corbel" w:cs="Corbel"/>
      <w:sz w:val="8"/>
      <w:szCs w:val="8"/>
    </w:rPr>
  </w:style>
  <w:style w:type="character" w:customStyle="1" w:styleId="FontStyle25">
    <w:name w:val="Font Style25"/>
    <w:basedOn w:val="a0"/>
    <w:uiPriority w:val="99"/>
    <w:rsid w:val="008B0E41"/>
    <w:rPr>
      <w:rFonts w:ascii="Times New Roman" w:hAnsi="Times New Roman" w:cs="Times New Roman"/>
      <w:b/>
      <w:bCs/>
      <w:sz w:val="10"/>
      <w:szCs w:val="10"/>
    </w:rPr>
  </w:style>
  <w:style w:type="character" w:customStyle="1" w:styleId="FontStyle26">
    <w:name w:val="Font Style26"/>
    <w:basedOn w:val="a0"/>
    <w:uiPriority w:val="99"/>
    <w:rsid w:val="008B0E41"/>
    <w:rPr>
      <w:rFonts w:ascii="Times New Roman" w:hAnsi="Times New Roman" w:cs="Times New Roman"/>
      <w:b/>
      <w:bCs/>
      <w:w w:val="200"/>
      <w:sz w:val="8"/>
      <w:szCs w:val="8"/>
    </w:rPr>
  </w:style>
  <w:style w:type="character" w:customStyle="1" w:styleId="FontStyle27">
    <w:name w:val="Font Style27"/>
    <w:basedOn w:val="a0"/>
    <w:uiPriority w:val="99"/>
    <w:rsid w:val="008B0E41"/>
    <w:rPr>
      <w:rFonts w:ascii="Times New Roman" w:hAnsi="Times New Roman" w:cs="Times New Roman"/>
      <w:sz w:val="22"/>
      <w:szCs w:val="22"/>
    </w:rPr>
  </w:style>
  <w:style w:type="paragraph" w:styleId="a3">
    <w:name w:val="header"/>
    <w:basedOn w:val="a"/>
    <w:link w:val="a4"/>
    <w:uiPriority w:val="99"/>
    <w:rsid w:val="00B474F4"/>
    <w:pPr>
      <w:tabs>
        <w:tab w:val="center" w:pos="4819"/>
        <w:tab w:val="right" w:pos="9639"/>
      </w:tabs>
    </w:pPr>
  </w:style>
  <w:style w:type="character" w:customStyle="1" w:styleId="a4">
    <w:name w:val="Верхній колонтитул Знак"/>
    <w:basedOn w:val="a0"/>
    <w:link w:val="a3"/>
    <w:uiPriority w:val="99"/>
    <w:semiHidden/>
    <w:locked/>
    <w:rsid w:val="008B0E41"/>
    <w:rPr>
      <w:rFonts w:cs="Times New Roman"/>
      <w:sz w:val="24"/>
      <w:szCs w:val="24"/>
      <w:lang w:val="uk-UA" w:eastAsia="uk-UA"/>
    </w:rPr>
  </w:style>
  <w:style w:type="character" w:styleId="a5">
    <w:name w:val="page number"/>
    <w:basedOn w:val="a0"/>
    <w:uiPriority w:val="99"/>
    <w:rsid w:val="00B474F4"/>
    <w:rPr>
      <w:rFonts w:cs="Times New Roman"/>
    </w:rPr>
  </w:style>
  <w:style w:type="paragraph" w:customStyle="1" w:styleId="CharCharCharChar">
    <w:name w:val="Char Знак Знак Char Знак Знак Char Знак Знак Char Знак Знак Знак Знак Знак Знак"/>
    <w:basedOn w:val="a"/>
    <w:uiPriority w:val="99"/>
    <w:rsid w:val="008E1F52"/>
    <w:pPr>
      <w:widowControl/>
      <w:autoSpaceDE/>
      <w:autoSpaceDN/>
      <w:adjustRightInd/>
    </w:pPr>
    <w:rPr>
      <w:rFonts w:ascii="Verdana" w:hAnsi="Verdana" w:cs="Verdana"/>
      <w:sz w:val="20"/>
      <w:szCs w:val="20"/>
      <w:lang w:val="en-US" w:eastAsia="en-US"/>
    </w:rPr>
  </w:style>
  <w:style w:type="table" w:styleId="a6">
    <w:name w:val="Table Grid"/>
    <w:basedOn w:val="a1"/>
    <w:uiPriority w:val="99"/>
    <w:rsid w:val="009063DE"/>
    <w:pPr>
      <w:spacing w:after="0" w:line="240" w:lineRule="auto"/>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A3C23"/>
    <w:pPr>
      <w:tabs>
        <w:tab w:val="center" w:pos="4819"/>
        <w:tab w:val="right" w:pos="9639"/>
      </w:tabs>
    </w:pPr>
  </w:style>
  <w:style w:type="character" w:customStyle="1" w:styleId="a8">
    <w:name w:val="Нижній колонтитул Знак"/>
    <w:basedOn w:val="a0"/>
    <w:link w:val="a7"/>
    <w:uiPriority w:val="99"/>
    <w:semiHidden/>
    <w:locked/>
    <w:rsid w:val="008B0E41"/>
    <w:rPr>
      <w:rFonts w:cs="Times New Roman"/>
      <w:sz w:val="24"/>
      <w:szCs w:val="24"/>
      <w:lang w:val="uk-UA" w:eastAsia="uk-UA"/>
    </w:rPr>
  </w:style>
  <w:style w:type="paragraph" w:styleId="a9">
    <w:name w:val="Title"/>
    <w:basedOn w:val="a"/>
    <w:link w:val="aa"/>
    <w:uiPriority w:val="99"/>
    <w:qFormat/>
    <w:rsid w:val="005B3774"/>
    <w:pPr>
      <w:widowControl/>
      <w:adjustRightInd/>
      <w:jc w:val="center"/>
    </w:pPr>
    <w:rPr>
      <w:b/>
      <w:bCs/>
      <w:sz w:val="28"/>
      <w:szCs w:val="28"/>
      <w:lang w:eastAsia="ru-RU"/>
    </w:rPr>
  </w:style>
  <w:style w:type="character" w:customStyle="1" w:styleId="aa">
    <w:name w:val="Назва Знак"/>
    <w:basedOn w:val="a0"/>
    <w:link w:val="a9"/>
    <w:uiPriority w:val="99"/>
    <w:locked/>
    <w:rsid w:val="005B3774"/>
    <w:rPr>
      <w:rFonts w:cs="Times New Roman"/>
      <w:b/>
      <w:bCs/>
      <w:sz w:val="28"/>
      <w:szCs w:val="28"/>
      <w:lang w:val="uk-UA"/>
    </w:rPr>
  </w:style>
  <w:style w:type="paragraph" w:styleId="2">
    <w:name w:val="Body Text 2"/>
    <w:basedOn w:val="a"/>
    <w:link w:val="20"/>
    <w:uiPriority w:val="99"/>
    <w:rsid w:val="005B3774"/>
    <w:pPr>
      <w:widowControl/>
      <w:adjustRightInd/>
      <w:ind w:firstLine="720"/>
      <w:jc w:val="both"/>
    </w:pPr>
    <w:rPr>
      <w:sz w:val="28"/>
      <w:szCs w:val="28"/>
      <w:lang w:eastAsia="ru-RU"/>
    </w:rPr>
  </w:style>
  <w:style w:type="character" w:customStyle="1" w:styleId="20">
    <w:name w:val="Основний текст 2 Знак"/>
    <w:basedOn w:val="a0"/>
    <w:link w:val="2"/>
    <w:uiPriority w:val="99"/>
    <w:locked/>
    <w:rsid w:val="005B3774"/>
    <w:rPr>
      <w:rFonts w:cs="Times New Roman"/>
      <w:sz w:val="28"/>
      <w:szCs w:val="28"/>
      <w:lang w:val="uk-UA"/>
    </w:rPr>
  </w:style>
  <w:style w:type="paragraph" w:customStyle="1" w:styleId="CharCharCharChar0">
    <w:name w:val="Char Знак Знак Char Знак Знак Char Знак Знак Char Знак Знак"/>
    <w:basedOn w:val="a"/>
    <w:uiPriority w:val="99"/>
    <w:rsid w:val="005B3774"/>
    <w:pPr>
      <w:widowControl/>
      <w:autoSpaceDE/>
      <w:autoSpaceDN/>
      <w:adjustRightInd/>
    </w:pPr>
    <w:rPr>
      <w:rFonts w:ascii="Verdana" w:hAnsi="Verdana" w:cs="Verdana"/>
      <w:sz w:val="20"/>
      <w:szCs w:val="20"/>
      <w:lang w:val="en-US" w:eastAsia="en-US"/>
    </w:rPr>
  </w:style>
  <w:style w:type="paragraph" w:styleId="ab">
    <w:name w:val="Body Text"/>
    <w:basedOn w:val="a"/>
    <w:link w:val="ac"/>
    <w:uiPriority w:val="99"/>
    <w:semiHidden/>
    <w:unhideWhenUsed/>
    <w:rsid w:val="00544A64"/>
    <w:pPr>
      <w:spacing w:after="120"/>
    </w:pPr>
  </w:style>
  <w:style w:type="character" w:customStyle="1" w:styleId="ac">
    <w:name w:val="Основний текст Знак"/>
    <w:basedOn w:val="a0"/>
    <w:link w:val="ab"/>
    <w:uiPriority w:val="99"/>
    <w:semiHidden/>
    <w:locked/>
    <w:rsid w:val="00544A64"/>
    <w:rPr>
      <w:rFonts w:cs="Times New Roman"/>
      <w:sz w:val="24"/>
      <w:szCs w:val="24"/>
      <w:lang w:val="uk-UA" w:eastAsia="uk-UA"/>
    </w:rPr>
  </w:style>
  <w:style w:type="paragraph" w:styleId="21">
    <w:name w:val="Body Text Indent 2"/>
    <w:basedOn w:val="a"/>
    <w:link w:val="22"/>
    <w:uiPriority w:val="99"/>
    <w:semiHidden/>
    <w:unhideWhenUsed/>
    <w:rsid w:val="003F20E5"/>
    <w:pPr>
      <w:spacing w:after="120" w:line="480" w:lineRule="auto"/>
      <w:ind w:left="283"/>
    </w:pPr>
  </w:style>
  <w:style w:type="character" w:customStyle="1" w:styleId="22">
    <w:name w:val="Основний текст з відступом 2 Знак"/>
    <w:basedOn w:val="a0"/>
    <w:link w:val="21"/>
    <w:uiPriority w:val="99"/>
    <w:semiHidden/>
    <w:locked/>
    <w:rsid w:val="003F20E5"/>
    <w:rPr>
      <w:rFonts w:cs="Times New Roman"/>
      <w:sz w:val="24"/>
      <w:szCs w:val="24"/>
      <w:lang w:val="uk-UA" w:eastAsia="uk-UA"/>
    </w:rPr>
  </w:style>
  <w:style w:type="paragraph" w:styleId="ad">
    <w:name w:val="Balloon Text"/>
    <w:basedOn w:val="a"/>
    <w:link w:val="ae"/>
    <w:uiPriority w:val="99"/>
    <w:semiHidden/>
    <w:unhideWhenUsed/>
    <w:rsid w:val="00874AC5"/>
    <w:rPr>
      <w:rFonts w:ascii="Tahoma" w:hAnsi="Tahoma" w:cs="Tahoma"/>
      <w:sz w:val="16"/>
      <w:szCs w:val="16"/>
    </w:rPr>
  </w:style>
  <w:style w:type="character" w:customStyle="1" w:styleId="ae">
    <w:name w:val="Текст у виносці Знак"/>
    <w:basedOn w:val="a0"/>
    <w:link w:val="ad"/>
    <w:uiPriority w:val="99"/>
    <w:semiHidden/>
    <w:locked/>
    <w:rsid w:val="00874AC5"/>
    <w:rPr>
      <w:rFonts w:ascii="Tahoma" w:hAnsi="Tahoma" w:cs="Tahoma"/>
      <w:sz w:val="16"/>
      <w:szCs w:val="16"/>
      <w:lang w:val="uk-UA" w:eastAsia="uk-UA"/>
    </w:rPr>
  </w:style>
  <w:style w:type="paragraph" w:customStyle="1" w:styleId="af">
    <w:name w:val="Знак Знак Знак Знак"/>
    <w:basedOn w:val="a"/>
    <w:uiPriority w:val="99"/>
    <w:rsid w:val="00B3460B"/>
    <w:pPr>
      <w:widowControl/>
      <w:autoSpaceDE/>
      <w:autoSpaceDN/>
      <w:adjustRightInd/>
    </w:pPr>
    <w:rPr>
      <w:rFonts w:ascii="Verdana" w:hAnsi="Verdana" w:cs="Verdana"/>
      <w:sz w:val="20"/>
      <w:szCs w:val="20"/>
      <w:lang w:val="en-US" w:eastAsia="en-US"/>
    </w:rPr>
  </w:style>
  <w:style w:type="paragraph" w:styleId="af0">
    <w:name w:val="Normal (Web)"/>
    <w:basedOn w:val="a"/>
    <w:unhideWhenUsed/>
    <w:rsid w:val="00EE4B09"/>
    <w:pPr>
      <w:widowControl/>
      <w:autoSpaceDE/>
      <w:autoSpaceDN/>
      <w:adjustRightInd/>
      <w:spacing w:before="100" w:beforeAutospacing="1" w:after="100" w:afterAutospacing="1"/>
    </w:pPr>
    <w:rPr>
      <w:rFonts w:eastAsiaTheme="minorEastAsia"/>
    </w:rPr>
  </w:style>
  <w:style w:type="character" w:customStyle="1" w:styleId="FontStyle12">
    <w:name w:val="Font Style12"/>
    <w:basedOn w:val="a0"/>
    <w:uiPriority w:val="99"/>
    <w:rsid w:val="00BB07B2"/>
    <w:rPr>
      <w:rFonts w:ascii="Times New Roman" w:hAnsi="Times New Roman" w:cs="Times New Roman"/>
      <w:b/>
      <w:bCs/>
      <w:color w:val="000000"/>
      <w:sz w:val="18"/>
      <w:szCs w:val="18"/>
    </w:rPr>
  </w:style>
  <w:style w:type="character" w:styleId="af1">
    <w:name w:val="Hyperlink"/>
    <w:basedOn w:val="a0"/>
    <w:uiPriority w:val="99"/>
    <w:rsid w:val="008D0FE3"/>
    <w:rPr>
      <w:color w:val="0000FF"/>
      <w:u w:val="single"/>
    </w:rPr>
  </w:style>
  <w:style w:type="paragraph" w:styleId="af2">
    <w:name w:val="No Spacing"/>
    <w:uiPriority w:val="1"/>
    <w:qFormat/>
    <w:rsid w:val="00F73845"/>
    <w:pPr>
      <w:widowControl w:val="0"/>
      <w:autoSpaceDE w:val="0"/>
      <w:autoSpaceDN w:val="0"/>
      <w:adjustRightInd w:val="0"/>
      <w:spacing w:after="0" w:line="240" w:lineRule="auto"/>
    </w:pPr>
    <w:rPr>
      <w:sz w:val="24"/>
      <w:szCs w:val="24"/>
    </w:rPr>
  </w:style>
  <w:style w:type="paragraph" w:customStyle="1" w:styleId="23">
    <w:name w:val="Знак2"/>
    <w:basedOn w:val="a"/>
    <w:uiPriority w:val="99"/>
    <w:rsid w:val="00C1292C"/>
    <w:pPr>
      <w:widowControl/>
      <w:adjustRightInd/>
    </w:pPr>
    <w:rPr>
      <w:rFonts w:ascii="Verdana" w:hAnsi="Verdana" w:cs="Verdana"/>
      <w:sz w:val="20"/>
      <w:szCs w:val="20"/>
      <w:lang w:val="en-US" w:eastAsia="en-US"/>
    </w:rPr>
  </w:style>
  <w:style w:type="paragraph" w:customStyle="1" w:styleId="af3">
    <w:name w:val="Знак Знак Знак"/>
    <w:basedOn w:val="a"/>
    <w:rsid w:val="00D20CB1"/>
    <w:pPr>
      <w:widowControl/>
      <w:autoSpaceDE/>
      <w:autoSpaceDN/>
      <w:adjustRightInd/>
    </w:pPr>
    <w:rPr>
      <w:rFonts w:ascii="Verdana" w:eastAsia="Batang" w:hAnsi="Verdana" w:cs="Verdana"/>
      <w:sz w:val="20"/>
      <w:szCs w:val="20"/>
      <w:lang w:val="en-US" w:eastAsia="en-US"/>
    </w:rPr>
  </w:style>
  <w:style w:type="paragraph" w:styleId="af4">
    <w:name w:val="Body Text Indent"/>
    <w:basedOn w:val="a"/>
    <w:link w:val="af5"/>
    <w:uiPriority w:val="99"/>
    <w:semiHidden/>
    <w:unhideWhenUsed/>
    <w:rsid w:val="00393E9C"/>
    <w:pPr>
      <w:spacing w:after="120"/>
      <w:ind w:left="283"/>
    </w:pPr>
  </w:style>
  <w:style w:type="character" w:customStyle="1" w:styleId="af5">
    <w:name w:val="Основний текст з відступом Знак"/>
    <w:basedOn w:val="a0"/>
    <w:link w:val="af4"/>
    <w:uiPriority w:val="99"/>
    <w:semiHidden/>
    <w:rsid w:val="00393E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41"/>
    <w:pPr>
      <w:widowControl w:val="0"/>
      <w:autoSpaceDE w:val="0"/>
      <w:autoSpaceDN w:val="0"/>
      <w:adjustRightInd w:val="0"/>
      <w:spacing w:after="0" w:line="240"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B0E41"/>
    <w:pPr>
      <w:spacing w:line="283" w:lineRule="exact"/>
      <w:ind w:firstLine="979"/>
    </w:pPr>
  </w:style>
  <w:style w:type="paragraph" w:customStyle="1" w:styleId="Style2">
    <w:name w:val="Style2"/>
    <w:basedOn w:val="a"/>
    <w:uiPriority w:val="99"/>
    <w:rsid w:val="008B0E41"/>
    <w:pPr>
      <w:spacing w:line="325" w:lineRule="exact"/>
      <w:jc w:val="center"/>
    </w:pPr>
  </w:style>
  <w:style w:type="paragraph" w:customStyle="1" w:styleId="Style3">
    <w:name w:val="Style3"/>
    <w:basedOn w:val="a"/>
    <w:uiPriority w:val="99"/>
    <w:rsid w:val="008B0E41"/>
  </w:style>
  <w:style w:type="paragraph" w:customStyle="1" w:styleId="Style4">
    <w:name w:val="Style4"/>
    <w:basedOn w:val="a"/>
    <w:uiPriority w:val="99"/>
    <w:rsid w:val="008B0E41"/>
    <w:pPr>
      <w:spacing w:line="322" w:lineRule="exact"/>
      <w:ind w:firstLine="710"/>
      <w:jc w:val="both"/>
    </w:pPr>
  </w:style>
  <w:style w:type="paragraph" w:customStyle="1" w:styleId="Style5">
    <w:name w:val="Style5"/>
    <w:basedOn w:val="a"/>
    <w:uiPriority w:val="99"/>
    <w:rsid w:val="008B0E41"/>
    <w:pPr>
      <w:spacing w:line="326" w:lineRule="exact"/>
      <w:jc w:val="both"/>
    </w:pPr>
  </w:style>
  <w:style w:type="paragraph" w:customStyle="1" w:styleId="Style6">
    <w:name w:val="Style6"/>
    <w:basedOn w:val="a"/>
    <w:uiPriority w:val="99"/>
    <w:rsid w:val="008B0E41"/>
  </w:style>
  <w:style w:type="paragraph" w:customStyle="1" w:styleId="Style7">
    <w:name w:val="Style7"/>
    <w:basedOn w:val="a"/>
    <w:uiPriority w:val="99"/>
    <w:rsid w:val="008B0E41"/>
    <w:pPr>
      <w:spacing w:line="278" w:lineRule="exact"/>
      <w:ind w:firstLine="600"/>
    </w:pPr>
  </w:style>
  <w:style w:type="paragraph" w:customStyle="1" w:styleId="Style8">
    <w:name w:val="Style8"/>
    <w:basedOn w:val="a"/>
    <w:uiPriority w:val="99"/>
    <w:rsid w:val="008B0E41"/>
  </w:style>
  <w:style w:type="paragraph" w:customStyle="1" w:styleId="Style9">
    <w:name w:val="Style9"/>
    <w:basedOn w:val="a"/>
    <w:uiPriority w:val="99"/>
    <w:rsid w:val="008B0E41"/>
    <w:pPr>
      <w:spacing w:line="277" w:lineRule="exact"/>
    </w:pPr>
  </w:style>
  <w:style w:type="paragraph" w:customStyle="1" w:styleId="Style10">
    <w:name w:val="Style10"/>
    <w:basedOn w:val="a"/>
    <w:uiPriority w:val="99"/>
    <w:rsid w:val="008B0E41"/>
    <w:pPr>
      <w:spacing w:line="277" w:lineRule="exact"/>
      <w:ind w:firstLine="682"/>
    </w:pPr>
  </w:style>
  <w:style w:type="paragraph" w:customStyle="1" w:styleId="Style11">
    <w:name w:val="Style11"/>
    <w:basedOn w:val="a"/>
    <w:uiPriority w:val="99"/>
    <w:rsid w:val="008B0E41"/>
    <w:pPr>
      <w:spacing w:line="326" w:lineRule="exact"/>
      <w:ind w:firstLine="686"/>
      <w:jc w:val="both"/>
    </w:pPr>
  </w:style>
  <w:style w:type="paragraph" w:customStyle="1" w:styleId="Style12">
    <w:name w:val="Style12"/>
    <w:basedOn w:val="a"/>
    <w:uiPriority w:val="99"/>
    <w:rsid w:val="008B0E41"/>
    <w:pPr>
      <w:spacing w:line="277" w:lineRule="exact"/>
      <w:ind w:firstLine="706"/>
      <w:jc w:val="both"/>
    </w:pPr>
  </w:style>
  <w:style w:type="paragraph" w:customStyle="1" w:styleId="Style13">
    <w:name w:val="Style13"/>
    <w:basedOn w:val="a"/>
    <w:uiPriority w:val="99"/>
    <w:rsid w:val="008B0E41"/>
    <w:pPr>
      <w:spacing w:line="325" w:lineRule="exact"/>
      <w:ind w:firstLine="710"/>
      <w:jc w:val="both"/>
    </w:pPr>
  </w:style>
  <w:style w:type="paragraph" w:customStyle="1" w:styleId="Style14">
    <w:name w:val="Style14"/>
    <w:basedOn w:val="a"/>
    <w:uiPriority w:val="99"/>
    <w:rsid w:val="008B0E41"/>
  </w:style>
  <w:style w:type="paragraph" w:customStyle="1" w:styleId="Style15">
    <w:name w:val="Style15"/>
    <w:basedOn w:val="a"/>
    <w:uiPriority w:val="99"/>
    <w:rsid w:val="008B0E41"/>
    <w:pPr>
      <w:spacing w:line="322" w:lineRule="exact"/>
    </w:pPr>
  </w:style>
  <w:style w:type="paragraph" w:customStyle="1" w:styleId="Style16">
    <w:name w:val="Style16"/>
    <w:basedOn w:val="a"/>
    <w:uiPriority w:val="99"/>
    <w:rsid w:val="008B0E41"/>
    <w:pPr>
      <w:spacing w:line="325" w:lineRule="exact"/>
      <w:ind w:firstLine="715"/>
      <w:jc w:val="both"/>
    </w:pPr>
  </w:style>
  <w:style w:type="paragraph" w:customStyle="1" w:styleId="Style17">
    <w:name w:val="Style17"/>
    <w:basedOn w:val="a"/>
    <w:uiPriority w:val="99"/>
    <w:rsid w:val="008B0E41"/>
    <w:pPr>
      <w:spacing w:line="317" w:lineRule="exact"/>
      <w:ind w:firstLine="686"/>
    </w:pPr>
  </w:style>
  <w:style w:type="paragraph" w:customStyle="1" w:styleId="Style18">
    <w:name w:val="Style18"/>
    <w:basedOn w:val="a"/>
    <w:uiPriority w:val="99"/>
    <w:rsid w:val="008B0E41"/>
    <w:pPr>
      <w:spacing w:line="283" w:lineRule="exact"/>
    </w:pPr>
  </w:style>
  <w:style w:type="paragraph" w:customStyle="1" w:styleId="Style19">
    <w:name w:val="Style19"/>
    <w:basedOn w:val="a"/>
    <w:uiPriority w:val="99"/>
    <w:rsid w:val="008B0E41"/>
    <w:pPr>
      <w:spacing w:line="278" w:lineRule="exact"/>
      <w:ind w:firstLine="691"/>
      <w:jc w:val="both"/>
    </w:pPr>
  </w:style>
  <w:style w:type="character" w:customStyle="1" w:styleId="FontStyle21">
    <w:name w:val="Font Style21"/>
    <w:basedOn w:val="a0"/>
    <w:uiPriority w:val="99"/>
    <w:rsid w:val="008B0E41"/>
    <w:rPr>
      <w:rFonts w:ascii="Times New Roman" w:hAnsi="Times New Roman" w:cs="Times New Roman"/>
      <w:sz w:val="26"/>
      <w:szCs w:val="26"/>
    </w:rPr>
  </w:style>
  <w:style w:type="character" w:customStyle="1" w:styleId="FontStyle22">
    <w:name w:val="Font Style22"/>
    <w:basedOn w:val="a0"/>
    <w:uiPriority w:val="99"/>
    <w:rsid w:val="008B0E41"/>
    <w:rPr>
      <w:rFonts w:ascii="Times New Roman" w:hAnsi="Times New Roman" w:cs="Times New Roman"/>
      <w:b/>
      <w:bCs/>
      <w:sz w:val="26"/>
      <w:szCs w:val="26"/>
    </w:rPr>
  </w:style>
  <w:style w:type="character" w:customStyle="1" w:styleId="FontStyle23">
    <w:name w:val="Font Style23"/>
    <w:basedOn w:val="a0"/>
    <w:uiPriority w:val="99"/>
    <w:rsid w:val="008B0E41"/>
    <w:rPr>
      <w:rFonts w:ascii="Times New Roman" w:hAnsi="Times New Roman" w:cs="Times New Roman"/>
      <w:b/>
      <w:bCs/>
      <w:sz w:val="22"/>
      <w:szCs w:val="22"/>
    </w:rPr>
  </w:style>
  <w:style w:type="character" w:customStyle="1" w:styleId="FontStyle24">
    <w:name w:val="Font Style24"/>
    <w:basedOn w:val="a0"/>
    <w:uiPriority w:val="99"/>
    <w:rsid w:val="008B0E41"/>
    <w:rPr>
      <w:rFonts w:ascii="Corbel" w:hAnsi="Corbel" w:cs="Corbel"/>
      <w:sz w:val="8"/>
      <w:szCs w:val="8"/>
    </w:rPr>
  </w:style>
  <w:style w:type="character" w:customStyle="1" w:styleId="FontStyle25">
    <w:name w:val="Font Style25"/>
    <w:basedOn w:val="a0"/>
    <w:uiPriority w:val="99"/>
    <w:rsid w:val="008B0E41"/>
    <w:rPr>
      <w:rFonts w:ascii="Times New Roman" w:hAnsi="Times New Roman" w:cs="Times New Roman"/>
      <w:b/>
      <w:bCs/>
      <w:sz w:val="10"/>
      <w:szCs w:val="10"/>
    </w:rPr>
  </w:style>
  <w:style w:type="character" w:customStyle="1" w:styleId="FontStyle26">
    <w:name w:val="Font Style26"/>
    <w:basedOn w:val="a0"/>
    <w:uiPriority w:val="99"/>
    <w:rsid w:val="008B0E41"/>
    <w:rPr>
      <w:rFonts w:ascii="Times New Roman" w:hAnsi="Times New Roman" w:cs="Times New Roman"/>
      <w:b/>
      <w:bCs/>
      <w:w w:val="200"/>
      <w:sz w:val="8"/>
      <w:szCs w:val="8"/>
    </w:rPr>
  </w:style>
  <w:style w:type="character" w:customStyle="1" w:styleId="FontStyle27">
    <w:name w:val="Font Style27"/>
    <w:basedOn w:val="a0"/>
    <w:uiPriority w:val="99"/>
    <w:rsid w:val="008B0E41"/>
    <w:rPr>
      <w:rFonts w:ascii="Times New Roman" w:hAnsi="Times New Roman" w:cs="Times New Roman"/>
      <w:sz w:val="22"/>
      <w:szCs w:val="22"/>
    </w:rPr>
  </w:style>
  <w:style w:type="paragraph" w:styleId="a3">
    <w:name w:val="header"/>
    <w:basedOn w:val="a"/>
    <w:link w:val="a4"/>
    <w:uiPriority w:val="99"/>
    <w:rsid w:val="00B474F4"/>
    <w:pPr>
      <w:tabs>
        <w:tab w:val="center" w:pos="4819"/>
        <w:tab w:val="right" w:pos="9639"/>
      </w:tabs>
    </w:pPr>
  </w:style>
  <w:style w:type="character" w:customStyle="1" w:styleId="a4">
    <w:name w:val="Верхній колонтитул Знак"/>
    <w:basedOn w:val="a0"/>
    <w:link w:val="a3"/>
    <w:uiPriority w:val="99"/>
    <w:semiHidden/>
    <w:locked/>
    <w:rsid w:val="008B0E41"/>
    <w:rPr>
      <w:rFonts w:cs="Times New Roman"/>
      <w:sz w:val="24"/>
      <w:szCs w:val="24"/>
      <w:lang w:val="uk-UA" w:eastAsia="uk-UA"/>
    </w:rPr>
  </w:style>
  <w:style w:type="character" w:styleId="a5">
    <w:name w:val="page number"/>
    <w:basedOn w:val="a0"/>
    <w:uiPriority w:val="99"/>
    <w:rsid w:val="00B474F4"/>
    <w:rPr>
      <w:rFonts w:cs="Times New Roman"/>
    </w:rPr>
  </w:style>
  <w:style w:type="paragraph" w:customStyle="1" w:styleId="CharCharCharChar">
    <w:name w:val="Char Знак Знак Char Знак Знак Char Знак Знак Char Знак Знак Знак Знак Знак Знак"/>
    <w:basedOn w:val="a"/>
    <w:uiPriority w:val="99"/>
    <w:rsid w:val="008E1F52"/>
    <w:pPr>
      <w:widowControl/>
      <w:autoSpaceDE/>
      <w:autoSpaceDN/>
      <w:adjustRightInd/>
    </w:pPr>
    <w:rPr>
      <w:rFonts w:ascii="Verdana" w:hAnsi="Verdana" w:cs="Verdana"/>
      <w:sz w:val="20"/>
      <w:szCs w:val="20"/>
      <w:lang w:val="en-US" w:eastAsia="en-US"/>
    </w:rPr>
  </w:style>
  <w:style w:type="table" w:styleId="a6">
    <w:name w:val="Table Grid"/>
    <w:basedOn w:val="a1"/>
    <w:uiPriority w:val="99"/>
    <w:rsid w:val="009063DE"/>
    <w:pPr>
      <w:spacing w:after="0" w:line="240" w:lineRule="auto"/>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A3C23"/>
    <w:pPr>
      <w:tabs>
        <w:tab w:val="center" w:pos="4819"/>
        <w:tab w:val="right" w:pos="9639"/>
      </w:tabs>
    </w:pPr>
  </w:style>
  <w:style w:type="character" w:customStyle="1" w:styleId="a8">
    <w:name w:val="Нижній колонтитул Знак"/>
    <w:basedOn w:val="a0"/>
    <w:link w:val="a7"/>
    <w:uiPriority w:val="99"/>
    <w:semiHidden/>
    <w:locked/>
    <w:rsid w:val="008B0E41"/>
    <w:rPr>
      <w:rFonts w:cs="Times New Roman"/>
      <w:sz w:val="24"/>
      <w:szCs w:val="24"/>
      <w:lang w:val="uk-UA" w:eastAsia="uk-UA"/>
    </w:rPr>
  </w:style>
  <w:style w:type="paragraph" w:styleId="a9">
    <w:name w:val="Title"/>
    <w:basedOn w:val="a"/>
    <w:link w:val="aa"/>
    <w:uiPriority w:val="99"/>
    <w:qFormat/>
    <w:rsid w:val="005B3774"/>
    <w:pPr>
      <w:widowControl/>
      <w:adjustRightInd/>
      <w:jc w:val="center"/>
    </w:pPr>
    <w:rPr>
      <w:b/>
      <w:bCs/>
      <w:sz w:val="28"/>
      <w:szCs w:val="28"/>
      <w:lang w:eastAsia="ru-RU"/>
    </w:rPr>
  </w:style>
  <w:style w:type="character" w:customStyle="1" w:styleId="aa">
    <w:name w:val="Назва Знак"/>
    <w:basedOn w:val="a0"/>
    <w:link w:val="a9"/>
    <w:uiPriority w:val="99"/>
    <w:locked/>
    <w:rsid w:val="005B3774"/>
    <w:rPr>
      <w:rFonts w:cs="Times New Roman"/>
      <w:b/>
      <w:bCs/>
      <w:sz w:val="28"/>
      <w:szCs w:val="28"/>
      <w:lang w:val="uk-UA"/>
    </w:rPr>
  </w:style>
  <w:style w:type="paragraph" w:styleId="2">
    <w:name w:val="Body Text 2"/>
    <w:basedOn w:val="a"/>
    <w:link w:val="20"/>
    <w:uiPriority w:val="99"/>
    <w:rsid w:val="005B3774"/>
    <w:pPr>
      <w:widowControl/>
      <w:adjustRightInd/>
      <w:ind w:firstLine="720"/>
      <w:jc w:val="both"/>
    </w:pPr>
    <w:rPr>
      <w:sz w:val="28"/>
      <w:szCs w:val="28"/>
      <w:lang w:eastAsia="ru-RU"/>
    </w:rPr>
  </w:style>
  <w:style w:type="character" w:customStyle="1" w:styleId="20">
    <w:name w:val="Основний текст 2 Знак"/>
    <w:basedOn w:val="a0"/>
    <w:link w:val="2"/>
    <w:uiPriority w:val="99"/>
    <w:locked/>
    <w:rsid w:val="005B3774"/>
    <w:rPr>
      <w:rFonts w:cs="Times New Roman"/>
      <w:sz w:val="28"/>
      <w:szCs w:val="28"/>
      <w:lang w:val="uk-UA"/>
    </w:rPr>
  </w:style>
  <w:style w:type="paragraph" w:customStyle="1" w:styleId="CharCharCharChar0">
    <w:name w:val="Char Знак Знак Char Знак Знак Char Знак Знак Char Знак Знак"/>
    <w:basedOn w:val="a"/>
    <w:uiPriority w:val="99"/>
    <w:rsid w:val="005B3774"/>
    <w:pPr>
      <w:widowControl/>
      <w:autoSpaceDE/>
      <w:autoSpaceDN/>
      <w:adjustRightInd/>
    </w:pPr>
    <w:rPr>
      <w:rFonts w:ascii="Verdana" w:hAnsi="Verdana" w:cs="Verdana"/>
      <w:sz w:val="20"/>
      <w:szCs w:val="20"/>
      <w:lang w:val="en-US" w:eastAsia="en-US"/>
    </w:rPr>
  </w:style>
  <w:style w:type="paragraph" w:styleId="ab">
    <w:name w:val="Body Text"/>
    <w:basedOn w:val="a"/>
    <w:link w:val="ac"/>
    <w:uiPriority w:val="99"/>
    <w:semiHidden/>
    <w:unhideWhenUsed/>
    <w:rsid w:val="00544A64"/>
    <w:pPr>
      <w:spacing w:after="120"/>
    </w:pPr>
  </w:style>
  <w:style w:type="character" w:customStyle="1" w:styleId="ac">
    <w:name w:val="Основний текст Знак"/>
    <w:basedOn w:val="a0"/>
    <w:link w:val="ab"/>
    <w:uiPriority w:val="99"/>
    <w:semiHidden/>
    <w:locked/>
    <w:rsid w:val="00544A64"/>
    <w:rPr>
      <w:rFonts w:cs="Times New Roman"/>
      <w:sz w:val="24"/>
      <w:szCs w:val="24"/>
      <w:lang w:val="uk-UA" w:eastAsia="uk-UA"/>
    </w:rPr>
  </w:style>
  <w:style w:type="paragraph" w:styleId="21">
    <w:name w:val="Body Text Indent 2"/>
    <w:basedOn w:val="a"/>
    <w:link w:val="22"/>
    <w:uiPriority w:val="99"/>
    <w:semiHidden/>
    <w:unhideWhenUsed/>
    <w:rsid w:val="003F20E5"/>
    <w:pPr>
      <w:spacing w:after="120" w:line="480" w:lineRule="auto"/>
      <w:ind w:left="283"/>
    </w:pPr>
  </w:style>
  <w:style w:type="character" w:customStyle="1" w:styleId="22">
    <w:name w:val="Основний текст з відступом 2 Знак"/>
    <w:basedOn w:val="a0"/>
    <w:link w:val="21"/>
    <w:uiPriority w:val="99"/>
    <w:semiHidden/>
    <w:locked/>
    <w:rsid w:val="003F20E5"/>
    <w:rPr>
      <w:rFonts w:cs="Times New Roman"/>
      <w:sz w:val="24"/>
      <w:szCs w:val="24"/>
      <w:lang w:val="uk-UA" w:eastAsia="uk-UA"/>
    </w:rPr>
  </w:style>
  <w:style w:type="paragraph" w:styleId="ad">
    <w:name w:val="Balloon Text"/>
    <w:basedOn w:val="a"/>
    <w:link w:val="ae"/>
    <w:uiPriority w:val="99"/>
    <w:semiHidden/>
    <w:unhideWhenUsed/>
    <w:rsid w:val="00874AC5"/>
    <w:rPr>
      <w:rFonts w:ascii="Tahoma" w:hAnsi="Tahoma" w:cs="Tahoma"/>
      <w:sz w:val="16"/>
      <w:szCs w:val="16"/>
    </w:rPr>
  </w:style>
  <w:style w:type="character" w:customStyle="1" w:styleId="ae">
    <w:name w:val="Текст у виносці Знак"/>
    <w:basedOn w:val="a0"/>
    <w:link w:val="ad"/>
    <w:uiPriority w:val="99"/>
    <w:semiHidden/>
    <w:locked/>
    <w:rsid w:val="00874AC5"/>
    <w:rPr>
      <w:rFonts w:ascii="Tahoma" w:hAnsi="Tahoma" w:cs="Tahoma"/>
      <w:sz w:val="16"/>
      <w:szCs w:val="16"/>
      <w:lang w:val="uk-UA" w:eastAsia="uk-UA"/>
    </w:rPr>
  </w:style>
  <w:style w:type="paragraph" w:customStyle="1" w:styleId="af">
    <w:name w:val="Знак Знак Знак Знак"/>
    <w:basedOn w:val="a"/>
    <w:uiPriority w:val="99"/>
    <w:rsid w:val="00B3460B"/>
    <w:pPr>
      <w:widowControl/>
      <w:autoSpaceDE/>
      <w:autoSpaceDN/>
      <w:adjustRightInd/>
    </w:pPr>
    <w:rPr>
      <w:rFonts w:ascii="Verdana" w:hAnsi="Verdana" w:cs="Verdana"/>
      <w:sz w:val="20"/>
      <w:szCs w:val="20"/>
      <w:lang w:val="en-US" w:eastAsia="en-US"/>
    </w:rPr>
  </w:style>
  <w:style w:type="paragraph" w:styleId="af0">
    <w:name w:val="Normal (Web)"/>
    <w:basedOn w:val="a"/>
    <w:unhideWhenUsed/>
    <w:rsid w:val="00EE4B09"/>
    <w:pPr>
      <w:widowControl/>
      <w:autoSpaceDE/>
      <w:autoSpaceDN/>
      <w:adjustRightInd/>
      <w:spacing w:before="100" w:beforeAutospacing="1" w:after="100" w:afterAutospacing="1"/>
    </w:pPr>
    <w:rPr>
      <w:rFonts w:eastAsiaTheme="minorEastAsia"/>
    </w:rPr>
  </w:style>
  <w:style w:type="character" w:customStyle="1" w:styleId="FontStyle12">
    <w:name w:val="Font Style12"/>
    <w:basedOn w:val="a0"/>
    <w:uiPriority w:val="99"/>
    <w:rsid w:val="00BB07B2"/>
    <w:rPr>
      <w:rFonts w:ascii="Times New Roman" w:hAnsi="Times New Roman" w:cs="Times New Roman"/>
      <w:b/>
      <w:bCs/>
      <w:color w:val="000000"/>
      <w:sz w:val="18"/>
      <w:szCs w:val="18"/>
    </w:rPr>
  </w:style>
  <w:style w:type="character" w:styleId="af1">
    <w:name w:val="Hyperlink"/>
    <w:basedOn w:val="a0"/>
    <w:uiPriority w:val="99"/>
    <w:rsid w:val="008D0FE3"/>
    <w:rPr>
      <w:color w:val="0000FF"/>
      <w:u w:val="single"/>
    </w:rPr>
  </w:style>
  <w:style w:type="paragraph" w:styleId="af2">
    <w:name w:val="No Spacing"/>
    <w:uiPriority w:val="1"/>
    <w:qFormat/>
    <w:rsid w:val="00F73845"/>
    <w:pPr>
      <w:widowControl w:val="0"/>
      <w:autoSpaceDE w:val="0"/>
      <w:autoSpaceDN w:val="0"/>
      <w:adjustRightInd w:val="0"/>
      <w:spacing w:after="0" w:line="240" w:lineRule="auto"/>
    </w:pPr>
    <w:rPr>
      <w:sz w:val="24"/>
      <w:szCs w:val="24"/>
    </w:rPr>
  </w:style>
  <w:style w:type="paragraph" w:customStyle="1" w:styleId="23">
    <w:name w:val="Знак2"/>
    <w:basedOn w:val="a"/>
    <w:uiPriority w:val="99"/>
    <w:rsid w:val="00C1292C"/>
    <w:pPr>
      <w:widowControl/>
      <w:adjustRightInd/>
    </w:pPr>
    <w:rPr>
      <w:rFonts w:ascii="Verdana" w:hAnsi="Verdana" w:cs="Verdana"/>
      <w:sz w:val="20"/>
      <w:szCs w:val="20"/>
      <w:lang w:val="en-US" w:eastAsia="en-US"/>
    </w:rPr>
  </w:style>
  <w:style w:type="paragraph" w:customStyle="1" w:styleId="af3">
    <w:name w:val="Знак Знак Знак"/>
    <w:basedOn w:val="a"/>
    <w:rsid w:val="00D20CB1"/>
    <w:pPr>
      <w:widowControl/>
      <w:autoSpaceDE/>
      <w:autoSpaceDN/>
      <w:adjustRightInd/>
    </w:pPr>
    <w:rPr>
      <w:rFonts w:ascii="Verdana" w:eastAsia="Batang" w:hAnsi="Verdana" w:cs="Verdana"/>
      <w:sz w:val="20"/>
      <w:szCs w:val="20"/>
      <w:lang w:val="en-US" w:eastAsia="en-US"/>
    </w:rPr>
  </w:style>
  <w:style w:type="paragraph" w:styleId="af4">
    <w:name w:val="Body Text Indent"/>
    <w:basedOn w:val="a"/>
    <w:link w:val="af5"/>
    <w:uiPriority w:val="99"/>
    <w:semiHidden/>
    <w:unhideWhenUsed/>
    <w:rsid w:val="00393E9C"/>
    <w:pPr>
      <w:spacing w:after="120"/>
      <w:ind w:left="283"/>
    </w:pPr>
  </w:style>
  <w:style w:type="character" w:customStyle="1" w:styleId="af5">
    <w:name w:val="Основний текст з відступом Знак"/>
    <w:basedOn w:val="a0"/>
    <w:link w:val="af4"/>
    <w:uiPriority w:val="99"/>
    <w:semiHidden/>
    <w:rsid w:val="00393E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5686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6A08-B32B-4ADD-9D20-F3F44997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4263</Words>
  <Characters>2431</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АНАЛІЗ РЕГУЛЯТОРНОГО ВПЛИВУ</vt:lpstr>
    </vt:vector>
  </TitlesOfParts>
  <Company>DMSU</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vsv</dc:creator>
  <cp:lastModifiedBy>Користувач Windows</cp:lastModifiedBy>
  <cp:revision>3</cp:revision>
  <cp:lastPrinted>2015-06-17T09:00:00Z</cp:lastPrinted>
  <dcterms:created xsi:type="dcterms:W3CDTF">2016-03-03T10:06:00Z</dcterms:created>
  <dcterms:modified xsi:type="dcterms:W3CDTF">2016-03-03T10:29:00Z</dcterms:modified>
</cp:coreProperties>
</file>