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5E22C" w14:textId="77777777" w:rsidR="008378AC" w:rsidRDefault="008378AC" w:rsidP="007B4B56">
      <w:pPr>
        <w:spacing w:line="240" w:lineRule="auto"/>
        <w:jc w:val="center"/>
        <w:rPr>
          <w:rFonts w:ascii="Times New Roman" w:eastAsia="Times New Roman" w:hAnsi="Times New Roman" w:cs="Times New Roman"/>
          <w:b/>
          <w:sz w:val="28"/>
          <w:szCs w:val="28"/>
        </w:rPr>
      </w:pPr>
      <w:bookmarkStart w:id="0" w:name="_GoBack"/>
      <w:bookmarkEnd w:id="0"/>
    </w:p>
    <w:p w14:paraId="6E35FD71" w14:textId="4BEFE01F" w:rsidR="00715559" w:rsidRPr="001C4834" w:rsidRDefault="007C3EE2" w:rsidP="007B4B56">
      <w:pPr>
        <w:spacing w:line="240" w:lineRule="auto"/>
        <w:jc w:val="center"/>
        <w:rPr>
          <w:rFonts w:ascii="Times New Roman" w:eastAsia="Times New Roman" w:hAnsi="Times New Roman" w:cs="Times New Roman"/>
          <w:b/>
          <w:sz w:val="28"/>
          <w:szCs w:val="28"/>
        </w:rPr>
      </w:pPr>
      <w:r w:rsidRPr="001C4834">
        <w:rPr>
          <w:rFonts w:ascii="Times New Roman" w:eastAsia="Times New Roman" w:hAnsi="Times New Roman" w:cs="Times New Roman"/>
          <w:b/>
          <w:sz w:val="28"/>
          <w:szCs w:val="28"/>
        </w:rPr>
        <w:t>АНАЛІЗ РЕГУЛЯТОРНОГО ВПЛИВУ</w:t>
      </w:r>
    </w:p>
    <w:p w14:paraId="2848BCAE" w14:textId="7BA2A0BF" w:rsidR="00F72773" w:rsidRPr="001C4834" w:rsidRDefault="00264C30" w:rsidP="007B4B56">
      <w:pPr>
        <w:spacing w:line="240" w:lineRule="auto"/>
        <w:jc w:val="center"/>
        <w:rPr>
          <w:rFonts w:ascii="Times New Roman" w:hAnsi="Times New Roman" w:cs="Times New Roman"/>
          <w:b/>
          <w:sz w:val="28"/>
          <w:szCs w:val="28"/>
        </w:rPr>
      </w:pPr>
      <w:r w:rsidRPr="001C4834">
        <w:rPr>
          <w:rFonts w:ascii="Times New Roman" w:eastAsia="Times New Roman" w:hAnsi="Times New Roman" w:cs="Times New Roman"/>
          <w:b/>
          <w:sz w:val="28"/>
          <w:szCs w:val="28"/>
        </w:rPr>
        <w:t>до про</w:t>
      </w:r>
      <w:r w:rsidR="00D458E9" w:rsidRPr="001C4834">
        <w:rPr>
          <w:rFonts w:ascii="Times New Roman" w:eastAsia="Times New Roman" w:hAnsi="Times New Roman" w:cs="Times New Roman"/>
          <w:b/>
          <w:sz w:val="28"/>
          <w:szCs w:val="28"/>
        </w:rPr>
        <w:t>є</w:t>
      </w:r>
      <w:r w:rsidRPr="001C4834">
        <w:rPr>
          <w:rFonts w:ascii="Times New Roman" w:eastAsia="Times New Roman" w:hAnsi="Times New Roman" w:cs="Times New Roman"/>
          <w:b/>
          <w:sz w:val="28"/>
          <w:szCs w:val="28"/>
        </w:rPr>
        <w:t xml:space="preserve">кту </w:t>
      </w:r>
      <w:r w:rsidR="00526BD2" w:rsidRPr="001C4834">
        <w:rPr>
          <w:rFonts w:ascii="Times New Roman" w:hAnsi="Times New Roman" w:cs="Times New Roman"/>
          <w:b/>
          <w:sz w:val="28"/>
          <w:szCs w:val="28"/>
        </w:rPr>
        <w:t>наказу Міністерства фінансів України</w:t>
      </w:r>
    </w:p>
    <w:p w14:paraId="097B36F5" w14:textId="77777777" w:rsidR="00B345F8" w:rsidRPr="001C4834" w:rsidRDefault="00526BD2" w:rsidP="007B4B56">
      <w:pPr>
        <w:spacing w:line="240" w:lineRule="auto"/>
        <w:jc w:val="center"/>
        <w:rPr>
          <w:rFonts w:ascii="Times New Roman" w:eastAsia="Times New Roman" w:hAnsi="Times New Roman" w:cs="Times New Roman"/>
          <w:b/>
          <w:sz w:val="28"/>
          <w:szCs w:val="28"/>
        </w:rPr>
      </w:pPr>
      <w:r w:rsidRPr="001C4834">
        <w:rPr>
          <w:rFonts w:ascii="Times New Roman" w:hAnsi="Times New Roman" w:cs="Times New Roman"/>
          <w:b/>
          <w:sz w:val="28"/>
          <w:szCs w:val="28"/>
        </w:rPr>
        <w:t>«</w:t>
      </w:r>
      <w:r w:rsidR="00B82A0B" w:rsidRPr="001C4834">
        <w:rPr>
          <w:rFonts w:ascii="Times New Roman" w:hAnsi="Times New Roman" w:cs="Times New Roman"/>
          <w:b/>
          <w:sz w:val="28"/>
          <w:szCs w:val="28"/>
        </w:rPr>
        <w:t>Про внесення змін до Порядку відшкодування витрат за зберігання товарів та транспортних засобів на складах митних органів</w:t>
      </w:r>
      <w:r w:rsidRPr="001C4834">
        <w:rPr>
          <w:rFonts w:ascii="Times New Roman" w:hAnsi="Times New Roman" w:cs="Times New Roman"/>
          <w:b/>
          <w:sz w:val="28"/>
          <w:szCs w:val="28"/>
        </w:rPr>
        <w:t>»</w:t>
      </w:r>
    </w:p>
    <w:p w14:paraId="07EFC97C" w14:textId="55849817" w:rsidR="00F73F18" w:rsidRDefault="00F73F18" w:rsidP="007B4B56">
      <w:pPr>
        <w:spacing w:line="240" w:lineRule="auto"/>
        <w:ind w:firstLine="567"/>
        <w:jc w:val="center"/>
        <w:rPr>
          <w:rFonts w:ascii="Times New Roman" w:eastAsia="Times New Roman" w:hAnsi="Times New Roman" w:cs="Times New Roman"/>
          <w:b/>
          <w:sz w:val="28"/>
          <w:szCs w:val="28"/>
        </w:rPr>
      </w:pPr>
    </w:p>
    <w:p w14:paraId="5ACB7EE0" w14:textId="77777777" w:rsidR="00F73F18" w:rsidRDefault="00F73F18" w:rsidP="007B4B56">
      <w:pPr>
        <w:spacing w:line="240" w:lineRule="auto"/>
        <w:ind w:firstLine="567"/>
        <w:jc w:val="center"/>
        <w:rPr>
          <w:rFonts w:ascii="Times New Roman" w:eastAsia="Times New Roman" w:hAnsi="Times New Roman" w:cs="Times New Roman"/>
          <w:b/>
          <w:sz w:val="28"/>
          <w:szCs w:val="28"/>
        </w:rPr>
      </w:pPr>
    </w:p>
    <w:p w14:paraId="3B7FDA66" w14:textId="2BB94BF3" w:rsidR="00F73F18" w:rsidRPr="001C4834" w:rsidRDefault="007C3EE2" w:rsidP="00A94BAB">
      <w:pPr>
        <w:spacing w:line="240" w:lineRule="auto"/>
        <w:ind w:firstLine="567"/>
        <w:rPr>
          <w:rFonts w:ascii="Times New Roman" w:eastAsia="Times New Roman" w:hAnsi="Times New Roman" w:cs="Times New Roman"/>
          <w:b/>
          <w:sz w:val="28"/>
          <w:szCs w:val="28"/>
        </w:rPr>
      </w:pPr>
      <w:r w:rsidRPr="001C4834">
        <w:rPr>
          <w:rFonts w:ascii="Times New Roman" w:eastAsia="Times New Roman" w:hAnsi="Times New Roman" w:cs="Times New Roman"/>
          <w:b/>
          <w:sz w:val="28"/>
          <w:szCs w:val="28"/>
        </w:rPr>
        <w:t>І. Визначення проблеми</w:t>
      </w:r>
    </w:p>
    <w:p w14:paraId="03E2FFBD" w14:textId="6C8E2CD5" w:rsidR="00A23CFE" w:rsidRPr="001C4834" w:rsidRDefault="00A23CFE" w:rsidP="00A23CFE">
      <w:pPr>
        <w:spacing w:line="240" w:lineRule="auto"/>
        <w:ind w:firstLine="567"/>
        <w:jc w:val="both"/>
        <w:rPr>
          <w:rFonts w:ascii="Times New Roman" w:eastAsia="Times New Roman" w:hAnsi="Times New Roman" w:cs="Times New Roman"/>
          <w:sz w:val="28"/>
          <w:szCs w:val="28"/>
        </w:rPr>
      </w:pPr>
      <w:r w:rsidRPr="001C4834">
        <w:rPr>
          <w:rFonts w:ascii="Times New Roman" w:eastAsia="Times New Roman" w:hAnsi="Times New Roman" w:cs="Times New Roman"/>
          <w:sz w:val="28"/>
          <w:szCs w:val="28"/>
        </w:rPr>
        <w:t>Необхідність прийняття проєкту акта обумовлено потребою удосконалення окремих положень Порядку відшкодування витрат за зберігання товарів та транспортних засобів на складах митних органів, затвердженого наказом Міністерства фінансів України від 15 червня 2012 року № 731, зареєстрованого в Міністерстві юстиції України 09 ч</w:t>
      </w:r>
      <w:r w:rsidR="0005453F" w:rsidRPr="001C4834">
        <w:rPr>
          <w:rFonts w:ascii="Times New Roman" w:eastAsia="Times New Roman" w:hAnsi="Times New Roman" w:cs="Times New Roman"/>
          <w:sz w:val="28"/>
          <w:szCs w:val="28"/>
        </w:rPr>
        <w:t>ервня 2012 року за № 1140/21452 (далі – Порядок відшкодування витрат).</w:t>
      </w:r>
    </w:p>
    <w:p w14:paraId="36799B80" w14:textId="584E4BF9" w:rsidR="00A23CFE" w:rsidRPr="001C4834" w:rsidRDefault="00A23CFE" w:rsidP="00A23CFE">
      <w:pPr>
        <w:spacing w:line="240" w:lineRule="auto"/>
        <w:ind w:firstLine="567"/>
        <w:jc w:val="both"/>
        <w:rPr>
          <w:rFonts w:ascii="Times New Roman" w:eastAsia="Times New Roman" w:hAnsi="Times New Roman" w:cs="Times New Roman"/>
          <w:sz w:val="28"/>
          <w:szCs w:val="28"/>
        </w:rPr>
      </w:pPr>
      <w:r w:rsidRPr="001C4834">
        <w:rPr>
          <w:rFonts w:ascii="Times New Roman" w:eastAsia="Times New Roman" w:hAnsi="Times New Roman" w:cs="Times New Roman"/>
          <w:sz w:val="28"/>
          <w:szCs w:val="28"/>
        </w:rPr>
        <w:t xml:space="preserve">На </w:t>
      </w:r>
      <w:r w:rsidR="008378AC">
        <w:rPr>
          <w:rFonts w:ascii="Times New Roman" w:eastAsia="Times New Roman" w:hAnsi="Times New Roman" w:cs="Times New Roman"/>
          <w:sz w:val="28"/>
          <w:szCs w:val="28"/>
        </w:rPr>
        <w:t>сьогодні</w:t>
      </w:r>
      <w:r w:rsidRPr="001C4834">
        <w:rPr>
          <w:rFonts w:ascii="Times New Roman" w:eastAsia="Times New Roman" w:hAnsi="Times New Roman" w:cs="Times New Roman"/>
          <w:sz w:val="28"/>
          <w:szCs w:val="28"/>
        </w:rPr>
        <w:t xml:space="preserve"> залишається неврегульованим питання відшкодування витрат митного органу, фактично понесених на транспортування товарів і транспортних засобів до місця їх зберігання та здійснення навантажувально-розвантажувальних робіт. Такі витрати виникають, зокрема, у разі необхідності переміщення на склад митного органу товарів та транспортних засобів після закінчення строків їх тимчасового зберігання під митним контролем на складах тимчасового зберігання, митних складах або після завершення граничних строків їх перебування під митним контролем на території інших зон митного контролю, у тому числі на території морського, річкового порту.</w:t>
      </w:r>
    </w:p>
    <w:p w14:paraId="724F4CEC" w14:textId="3B5B45F2" w:rsidR="00A23CFE" w:rsidRPr="001C4834" w:rsidRDefault="00A23CFE" w:rsidP="00A23CFE">
      <w:pPr>
        <w:spacing w:line="240" w:lineRule="auto"/>
        <w:ind w:firstLine="567"/>
        <w:jc w:val="both"/>
        <w:rPr>
          <w:rFonts w:ascii="Times New Roman" w:eastAsia="Times New Roman" w:hAnsi="Times New Roman" w:cs="Times New Roman"/>
          <w:sz w:val="28"/>
          <w:szCs w:val="28"/>
        </w:rPr>
      </w:pPr>
      <w:r w:rsidRPr="001C4834">
        <w:rPr>
          <w:rFonts w:ascii="Times New Roman" w:eastAsia="Times New Roman" w:hAnsi="Times New Roman" w:cs="Times New Roman"/>
          <w:sz w:val="28"/>
          <w:szCs w:val="28"/>
        </w:rPr>
        <w:t>Також потребує нормативного врегулювання обрахунок витрат за зберігання товарів та транспортних засобів, що знаходяться на складах митних органів як предмети, вилучені правоохоронними органами відповідно до кримінальног</w:t>
      </w:r>
      <w:r w:rsidR="0005453F" w:rsidRPr="001C4834">
        <w:rPr>
          <w:rFonts w:ascii="Times New Roman" w:eastAsia="Times New Roman" w:hAnsi="Times New Roman" w:cs="Times New Roman"/>
          <w:sz w:val="28"/>
          <w:szCs w:val="28"/>
        </w:rPr>
        <w:t>о процесуального законодавства.</w:t>
      </w:r>
    </w:p>
    <w:p w14:paraId="6746E840" w14:textId="77777777" w:rsidR="00A23CFE" w:rsidRPr="001C4834" w:rsidRDefault="00A23CFE" w:rsidP="00A23CFE">
      <w:pPr>
        <w:spacing w:line="240" w:lineRule="auto"/>
        <w:ind w:firstLine="567"/>
        <w:jc w:val="both"/>
        <w:rPr>
          <w:rFonts w:ascii="Times New Roman" w:eastAsia="Times New Roman" w:hAnsi="Times New Roman" w:cs="Times New Roman"/>
          <w:sz w:val="28"/>
          <w:szCs w:val="28"/>
        </w:rPr>
      </w:pPr>
      <w:r w:rsidRPr="001C4834">
        <w:rPr>
          <w:rFonts w:ascii="Times New Roman" w:eastAsia="Times New Roman" w:hAnsi="Times New Roman" w:cs="Times New Roman"/>
          <w:sz w:val="28"/>
          <w:szCs w:val="28"/>
        </w:rPr>
        <w:t>Крім того, на практиці часто виникають ситуації, коли товари розміщуються на склад митного органу через заборону чи обмеження на їх ввезення або транзит. Такі товари переважно залишаються незапитаними власниками через складність або неможливість випуску їх у вільний обіг. За таких обставин митний орган змушений витрачати кошти державного бюджету на знищення таких товарів.</w:t>
      </w:r>
    </w:p>
    <w:p w14:paraId="2648DC75" w14:textId="77777777" w:rsidR="00A23CFE" w:rsidRPr="001C4834" w:rsidRDefault="00A23CFE" w:rsidP="00A23CFE">
      <w:pPr>
        <w:spacing w:line="240" w:lineRule="auto"/>
        <w:ind w:firstLine="567"/>
        <w:jc w:val="both"/>
        <w:rPr>
          <w:rFonts w:ascii="Times New Roman" w:eastAsia="Times New Roman" w:hAnsi="Times New Roman" w:cs="Times New Roman"/>
          <w:sz w:val="28"/>
          <w:szCs w:val="28"/>
        </w:rPr>
      </w:pPr>
      <w:r w:rsidRPr="001C4834">
        <w:rPr>
          <w:rFonts w:ascii="Times New Roman" w:eastAsia="Times New Roman" w:hAnsi="Times New Roman" w:cs="Times New Roman"/>
          <w:sz w:val="28"/>
          <w:szCs w:val="28"/>
        </w:rPr>
        <w:t>Водночас власник товарів, який бажає помістити їх у митний режим знищення або руйнування (наприклад, з метою скорішого вивільнення контейнерів, у яких зберігаються товари) та самостійно понести витрати на знищення товарів, частіше відмовляється від поміщення товарів у зазначений режим, оскільки, крім фінансових витрат на організацію знищення, має також відшкодувати витрати митниці на зберігання цих товарів, що робить таку операцію фінансово невигідною.</w:t>
      </w:r>
    </w:p>
    <w:p w14:paraId="51076B1D" w14:textId="543E3BFC" w:rsidR="00A23CFE" w:rsidRPr="001C4834" w:rsidRDefault="00A23CFE" w:rsidP="00A23CFE">
      <w:pPr>
        <w:spacing w:line="240" w:lineRule="auto"/>
        <w:ind w:firstLine="567"/>
        <w:jc w:val="both"/>
        <w:rPr>
          <w:rFonts w:ascii="Times New Roman" w:eastAsia="Times New Roman" w:hAnsi="Times New Roman" w:cs="Times New Roman"/>
          <w:sz w:val="28"/>
          <w:szCs w:val="28"/>
        </w:rPr>
      </w:pPr>
      <w:r w:rsidRPr="001C4834">
        <w:rPr>
          <w:rFonts w:ascii="Times New Roman" w:eastAsia="Times New Roman" w:hAnsi="Times New Roman" w:cs="Times New Roman"/>
          <w:sz w:val="28"/>
          <w:szCs w:val="28"/>
        </w:rPr>
        <w:t>Звільнення власника від обов’язку з відшкодування витрат за зберігання товарів, які поміщуються у митний режим знищення або руйнування, може сприяти збільшенню охочих помістити товари у зазначений митний режим, тим самим зменшити витрати державних коштів на знищення та руйнування товарів.</w:t>
      </w:r>
    </w:p>
    <w:p w14:paraId="0F8CA983" w14:textId="6E2BD9E3" w:rsidR="007A78DC" w:rsidRPr="001C4834" w:rsidRDefault="007A78DC" w:rsidP="00A23CFE">
      <w:pPr>
        <w:spacing w:line="240" w:lineRule="auto"/>
        <w:ind w:firstLine="567"/>
        <w:jc w:val="both"/>
        <w:rPr>
          <w:rFonts w:ascii="Times New Roman" w:eastAsia="Times New Roman" w:hAnsi="Times New Roman" w:cs="Times New Roman"/>
          <w:sz w:val="28"/>
          <w:szCs w:val="28"/>
        </w:rPr>
      </w:pPr>
      <w:r w:rsidRPr="001C4834">
        <w:rPr>
          <w:rFonts w:ascii="Times New Roman" w:eastAsia="Times New Roman" w:hAnsi="Times New Roman" w:cs="Times New Roman"/>
          <w:sz w:val="28"/>
          <w:szCs w:val="28"/>
        </w:rPr>
        <w:t>Основні групи</w:t>
      </w:r>
      <w:r w:rsidR="00897951" w:rsidRPr="001C4834">
        <w:rPr>
          <w:rFonts w:ascii="Times New Roman" w:eastAsia="Times New Roman" w:hAnsi="Times New Roman" w:cs="Times New Roman"/>
          <w:sz w:val="28"/>
          <w:szCs w:val="28"/>
        </w:rPr>
        <w:t xml:space="preserve"> (підгрупи)</w:t>
      </w:r>
      <w:r w:rsidRPr="001C4834">
        <w:rPr>
          <w:rFonts w:ascii="Times New Roman" w:eastAsia="Times New Roman" w:hAnsi="Times New Roman" w:cs="Times New Roman"/>
          <w:sz w:val="28"/>
          <w:szCs w:val="28"/>
        </w:rPr>
        <w:t>, на які проблема справляє вплив:</w:t>
      </w:r>
    </w:p>
    <w:tbl>
      <w:tblPr>
        <w:tblStyle w:val="a5"/>
        <w:tblW w:w="959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2551"/>
        <w:gridCol w:w="2509"/>
      </w:tblGrid>
      <w:tr w:rsidR="00C94208" w:rsidRPr="001C4834" w14:paraId="6454040D" w14:textId="77777777" w:rsidTr="00605C01">
        <w:trPr>
          <w:trHeight w:val="335"/>
          <w:jc w:val="center"/>
        </w:trPr>
        <w:tc>
          <w:tcPr>
            <w:tcW w:w="4536" w:type="dxa"/>
            <w:tcMar>
              <w:top w:w="100" w:type="dxa"/>
              <w:left w:w="100" w:type="dxa"/>
              <w:bottom w:w="100" w:type="dxa"/>
              <w:right w:w="100" w:type="dxa"/>
            </w:tcMar>
            <w:vAlign w:val="center"/>
          </w:tcPr>
          <w:p w14:paraId="224FD0FF" w14:textId="77777777" w:rsidR="007A78DC" w:rsidRPr="001C4834" w:rsidRDefault="007A78DC" w:rsidP="00897951">
            <w:pPr>
              <w:spacing w:line="240" w:lineRule="auto"/>
              <w:jc w:val="center"/>
              <w:rPr>
                <w:rFonts w:ascii="Times New Roman" w:eastAsia="Times New Roman" w:hAnsi="Times New Roman" w:cs="Times New Roman"/>
                <w:sz w:val="24"/>
                <w:szCs w:val="24"/>
              </w:rPr>
            </w:pPr>
            <w:r w:rsidRPr="001C4834">
              <w:rPr>
                <w:rFonts w:ascii="Times New Roman" w:eastAsia="Times New Roman" w:hAnsi="Times New Roman" w:cs="Times New Roman"/>
                <w:sz w:val="24"/>
                <w:szCs w:val="24"/>
              </w:rPr>
              <w:lastRenderedPageBreak/>
              <w:t>Групи</w:t>
            </w:r>
            <w:r w:rsidR="00897951" w:rsidRPr="001C4834">
              <w:rPr>
                <w:rFonts w:ascii="Times New Roman" w:eastAsia="Times New Roman" w:hAnsi="Times New Roman" w:cs="Times New Roman"/>
                <w:sz w:val="24"/>
                <w:szCs w:val="24"/>
              </w:rPr>
              <w:t xml:space="preserve"> (підгрупи)</w:t>
            </w:r>
          </w:p>
        </w:tc>
        <w:tc>
          <w:tcPr>
            <w:tcW w:w="2551" w:type="dxa"/>
            <w:tcMar>
              <w:top w:w="100" w:type="dxa"/>
              <w:left w:w="100" w:type="dxa"/>
              <w:bottom w:w="100" w:type="dxa"/>
              <w:right w:w="100" w:type="dxa"/>
            </w:tcMar>
            <w:vAlign w:val="center"/>
          </w:tcPr>
          <w:p w14:paraId="6B118846" w14:textId="77777777" w:rsidR="007A78DC" w:rsidRPr="001C4834" w:rsidRDefault="007A78DC" w:rsidP="00897951">
            <w:pPr>
              <w:spacing w:line="240" w:lineRule="auto"/>
              <w:jc w:val="center"/>
              <w:rPr>
                <w:rFonts w:ascii="Times New Roman" w:eastAsia="Times New Roman" w:hAnsi="Times New Roman" w:cs="Times New Roman"/>
                <w:sz w:val="24"/>
                <w:szCs w:val="24"/>
              </w:rPr>
            </w:pPr>
            <w:r w:rsidRPr="001C4834">
              <w:rPr>
                <w:rFonts w:ascii="Times New Roman" w:eastAsia="Times New Roman" w:hAnsi="Times New Roman" w:cs="Times New Roman"/>
                <w:sz w:val="24"/>
                <w:szCs w:val="24"/>
              </w:rPr>
              <w:t>Так</w:t>
            </w:r>
          </w:p>
        </w:tc>
        <w:tc>
          <w:tcPr>
            <w:tcW w:w="2509" w:type="dxa"/>
            <w:tcMar>
              <w:top w:w="100" w:type="dxa"/>
              <w:left w:w="100" w:type="dxa"/>
              <w:bottom w:w="100" w:type="dxa"/>
              <w:right w:w="100" w:type="dxa"/>
            </w:tcMar>
            <w:vAlign w:val="center"/>
          </w:tcPr>
          <w:p w14:paraId="1AA5C3C4" w14:textId="77777777" w:rsidR="007A78DC" w:rsidRPr="001C4834" w:rsidRDefault="007A78DC" w:rsidP="00897951">
            <w:pPr>
              <w:widowControl w:val="0"/>
              <w:spacing w:line="240" w:lineRule="auto"/>
              <w:jc w:val="center"/>
              <w:rPr>
                <w:rFonts w:ascii="Times New Roman" w:eastAsia="Times New Roman" w:hAnsi="Times New Roman" w:cs="Times New Roman"/>
                <w:sz w:val="24"/>
                <w:szCs w:val="24"/>
              </w:rPr>
            </w:pPr>
            <w:r w:rsidRPr="001C4834">
              <w:rPr>
                <w:rFonts w:ascii="Times New Roman" w:eastAsia="Times New Roman" w:hAnsi="Times New Roman" w:cs="Times New Roman"/>
                <w:sz w:val="24"/>
                <w:szCs w:val="24"/>
              </w:rPr>
              <w:t>Ні</w:t>
            </w:r>
          </w:p>
        </w:tc>
      </w:tr>
      <w:tr w:rsidR="00C94208" w:rsidRPr="001C4834" w14:paraId="45C339A4" w14:textId="77777777" w:rsidTr="00697B16">
        <w:trPr>
          <w:trHeight w:val="19"/>
          <w:jc w:val="center"/>
        </w:trPr>
        <w:tc>
          <w:tcPr>
            <w:tcW w:w="4536" w:type="dxa"/>
            <w:tcMar>
              <w:top w:w="100" w:type="dxa"/>
              <w:left w:w="100" w:type="dxa"/>
              <w:bottom w:w="100" w:type="dxa"/>
              <w:right w:w="100" w:type="dxa"/>
            </w:tcMar>
          </w:tcPr>
          <w:p w14:paraId="062C5C5D" w14:textId="77777777" w:rsidR="00605C01" w:rsidRPr="001C4834" w:rsidRDefault="00605C01" w:rsidP="00897951">
            <w:pPr>
              <w:spacing w:line="240" w:lineRule="auto"/>
              <w:rPr>
                <w:rFonts w:ascii="Times New Roman" w:hAnsi="Times New Roman" w:cs="Times New Roman"/>
                <w:sz w:val="24"/>
                <w:szCs w:val="24"/>
              </w:rPr>
            </w:pPr>
            <w:r w:rsidRPr="001C4834">
              <w:rPr>
                <w:rFonts w:ascii="Times New Roman" w:hAnsi="Times New Roman" w:cs="Times New Roman"/>
                <w:sz w:val="24"/>
                <w:szCs w:val="24"/>
              </w:rPr>
              <w:t>Громадяни</w:t>
            </w:r>
          </w:p>
        </w:tc>
        <w:tc>
          <w:tcPr>
            <w:tcW w:w="2551" w:type="dxa"/>
            <w:tcMar>
              <w:top w:w="100" w:type="dxa"/>
              <w:left w:w="100" w:type="dxa"/>
              <w:bottom w:w="100" w:type="dxa"/>
              <w:right w:w="100" w:type="dxa"/>
            </w:tcMar>
          </w:tcPr>
          <w:p w14:paraId="6EE01600" w14:textId="77777777" w:rsidR="00605C01" w:rsidRPr="001C4834" w:rsidRDefault="00F00AF9" w:rsidP="00897951">
            <w:pPr>
              <w:spacing w:line="240" w:lineRule="auto"/>
              <w:jc w:val="center"/>
              <w:rPr>
                <w:rFonts w:ascii="Times New Roman" w:hAnsi="Times New Roman" w:cs="Times New Roman"/>
                <w:sz w:val="24"/>
                <w:szCs w:val="24"/>
              </w:rPr>
            </w:pPr>
            <w:r w:rsidRPr="001C4834">
              <w:rPr>
                <w:rFonts w:ascii="Times New Roman" w:hAnsi="Times New Roman" w:cs="Times New Roman"/>
                <w:sz w:val="24"/>
                <w:szCs w:val="24"/>
              </w:rPr>
              <w:t>+</w:t>
            </w:r>
          </w:p>
        </w:tc>
        <w:tc>
          <w:tcPr>
            <w:tcW w:w="2509" w:type="dxa"/>
            <w:tcMar>
              <w:top w:w="100" w:type="dxa"/>
              <w:left w:w="100" w:type="dxa"/>
              <w:bottom w:w="100" w:type="dxa"/>
              <w:right w:w="100" w:type="dxa"/>
            </w:tcMar>
          </w:tcPr>
          <w:p w14:paraId="25B90360" w14:textId="77777777" w:rsidR="00605C01" w:rsidRPr="001C4834" w:rsidRDefault="00605C01" w:rsidP="00897951">
            <w:pPr>
              <w:spacing w:line="240" w:lineRule="auto"/>
              <w:jc w:val="center"/>
              <w:rPr>
                <w:rFonts w:ascii="Times New Roman" w:hAnsi="Times New Roman" w:cs="Times New Roman"/>
                <w:sz w:val="24"/>
                <w:szCs w:val="24"/>
              </w:rPr>
            </w:pPr>
            <w:r w:rsidRPr="001C4834">
              <w:rPr>
                <w:rFonts w:ascii="Times New Roman" w:hAnsi="Times New Roman" w:cs="Times New Roman"/>
                <w:sz w:val="24"/>
                <w:szCs w:val="24"/>
              </w:rPr>
              <w:t>-</w:t>
            </w:r>
          </w:p>
        </w:tc>
      </w:tr>
      <w:tr w:rsidR="00C94208" w:rsidRPr="001C4834" w14:paraId="233863A3" w14:textId="77777777" w:rsidTr="00697B16">
        <w:trPr>
          <w:trHeight w:val="19"/>
          <w:jc w:val="center"/>
        </w:trPr>
        <w:tc>
          <w:tcPr>
            <w:tcW w:w="4536" w:type="dxa"/>
            <w:tcMar>
              <w:top w:w="100" w:type="dxa"/>
              <w:left w:w="100" w:type="dxa"/>
              <w:bottom w:w="100" w:type="dxa"/>
              <w:right w:w="100" w:type="dxa"/>
            </w:tcMar>
          </w:tcPr>
          <w:p w14:paraId="6D871228" w14:textId="77777777" w:rsidR="00605C01" w:rsidRPr="001C4834" w:rsidRDefault="00605C01" w:rsidP="00897951">
            <w:pPr>
              <w:spacing w:line="240" w:lineRule="auto"/>
              <w:rPr>
                <w:rFonts w:ascii="Times New Roman" w:hAnsi="Times New Roman" w:cs="Times New Roman"/>
                <w:sz w:val="24"/>
                <w:szCs w:val="24"/>
              </w:rPr>
            </w:pPr>
            <w:r w:rsidRPr="001C4834">
              <w:rPr>
                <w:rFonts w:ascii="Times New Roman" w:hAnsi="Times New Roman" w:cs="Times New Roman"/>
                <w:sz w:val="24"/>
                <w:szCs w:val="24"/>
              </w:rPr>
              <w:t>Держава</w:t>
            </w:r>
          </w:p>
        </w:tc>
        <w:tc>
          <w:tcPr>
            <w:tcW w:w="2551" w:type="dxa"/>
            <w:tcMar>
              <w:top w:w="100" w:type="dxa"/>
              <w:left w:w="100" w:type="dxa"/>
              <w:bottom w:w="100" w:type="dxa"/>
              <w:right w:w="100" w:type="dxa"/>
            </w:tcMar>
          </w:tcPr>
          <w:p w14:paraId="71D0709B" w14:textId="77777777" w:rsidR="00605C01" w:rsidRPr="001C4834" w:rsidRDefault="00605C01" w:rsidP="00897951">
            <w:pPr>
              <w:spacing w:line="240" w:lineRule="auto"/>
              <w:jc w:val="center"/>
              <w:rPr>
                <w:rFonts w:ascii="Times New Roman" w:hAnsi="Times New Roman" w:cs="Times New Roman"/>
                <w:sz w:val="24"/>
                <w:szCs w:val="24"/>
              </w:rPr>
            </w:pPr>
            <w:r w:rsidRPr="001C4834">
              <w:rPr>
                <w:rFonts w:ascii="Times New Roman" w:hAnsi="Times New Roman" w:cs="Times New Roman"/>
                <w:sz w:val="24"/>
                <w:szCs w:val="24"/>
              </w:rPr>
              <w:t>+</w:t>
            </w:r>
          </w:p>
        </w:tc>
        <w:tc>
          <w:tcPr>
            <w:tcW w:w="2509" w:type="dxa"/>
            <w:tcMar>
              <w:top w:w="100" w:type="dxa"/>
              <w:left w:w="100" w:type="dxa"/>
              <w:bottom w:w="100" w:type="dxa"/>
              <w:right w:w="100" w:type="dxa"/>
            </w:tcMar>
          </w:tcPr>
          <w:p w14:paraId="647CCFAF" w14:textId="77777777" w:rsidR="00605C01" w:rsidRPr="001C4834" w:rsidRDefault="00605C01" w:rsidP="00897951">
            <w:pPr>
              <w:spacing w:line="240" w:lineRule="auto"/>
              <w:jc w:val="center"/>
              <w:rPr>
                <w:rFonts w:ascii="Times New Roman" w:hAnsi="Times New Roman" w:cs="Times New Roman"/>
                <w:sz w:val="24"/>
                <w:szCs w:val="24"/>
              </w:rPr>
            </w:pPr>
            <w:r w:rsidRPr="001C4834">
              <w:rPr>
                <w:rFonts w:ascii="Times New Roman" w:hAnsi="Times New Roman" w:cs="Times New Roman"/>
                <w:sz w:val="24"/>
                <w:szCs w:val="24"/>
              </w:rPr>
              <w:t>-</w:t>
            </w:r>
          </w:p>
        </w:tc>
      </w:tr>
      <w:tr w:rsidR="00C94208" w:rsidRPr="001C4834" w14:paraId="5E00EAA6" w14:textId="77777777" w:rsidTr="00605C01">
        <w:trPr>
          <w:trHeight w:val="145"/>
          <w:jc w:val="center"/>
        </w:trPr>
        <w:tc>
          <w:tcPr>
            <w:tcW w:w="4536" w:type="dxa"/>
            <w:tcMar>
              <w:top w:w="100" w:type="dxa"/>
              <w:left w:w="100" w:type="dxa"/>
              <w:bottom w:w="100" w:type="dxa"/>
              <w:right w:w="100" w:type="dxa"/>
            </w:tcMar>
          </w:tcPr>
          <w:p w14:paraId="2C7D4079" w14:textId="77777777" w:rsidR="00D73D16" w:rsidRPr="001C4834" w:rsidRDefault="00605C01" w:rsidP="00B16C4A">
            <w:pPr>
              <w:spacing w:line="240" w:lineRule="auto"/>
              <w:rPr>
                <w:rFonts w:ascii="Times New Roman" w:hAnsi="Times New Roman" w:cs="Times New Roman"/>
                <w:sz w:val="24"/>
                <w:szCs w:val="24"/>
              </w:rPr>
            </w:pPr>
            <w:r w:rsidRPr="001C4834">
              <w:rPr>
                <w:rFonts w:ascii="Times New Roman" w:hAnsi="Times New Roman" w:cs="Times New Roman"/>
                <w:sz w:val="24"/>
                <w:szCs w:val="24"/>
              </w:rPr>
              <w:t>Суб’єкти господарювання</w:t>
            </w:r>
            <w:r w:rsidR="00D73D16" w:rsidRPr="001C4834">
              <w:rPr>
                <w:rFonts w:ascii="Times New Roman" w:hAnsi="Times New Roman" w:cs="Times New Roman"/>
                <w:sz w:val="24"/>
                <w:szCs w:val="24"/>
              </w:rPr>
              <w:t>,</w:t>
            </w:r>
          </w:p>
          <w:p w14:paraId="235B6976" w14:textId="449EC635" w:rsidR="0061273F" w:rsidRPr="001C4834" w:rsidRDefault="0061273F" w:rsidP="00B16C4A">
            <w:pPr>
              <w:spacing w:line="240" w:lineRule="auto"/>
              <w:rPr>
                <w:rFonts w:ascii="Times New Roman" w:hAnsi="Times New Roman" w:cs="Times New Roman"/>
                <w:sz w:val="24"/>
                <w:szCs w:val="24"/>
              </w:rPr>
            </w:pPr>
            <w:r w:rsidRPr="001C4834">
              <w:rPr>
                <w:rFonts w:ascii="Times New Roman" w:hAnsi="Times New Roman" w:cs="Times New Roman"/>
                <w:sz w:val="24"/>
                <w:szCs w:val="24"/>
              </w:rPr>
              <w:t>у тому числі</w:t>
            </w:r>
            <w:r w:rsidR="00D73D16" w:rsidRPr="001C4834">
              <w:rPr>
                <w:rFonts w:ascii="Times New Roman" w:hAnsi="Times New Roman" w:cs="Times New Roman"/>
                <w:sz w:val="24"/>
                <w:szCs w:val="24"/>
              </w:rPr>
              <w:t xml:space="preserve"> суб’єкти малого підприємництва *</w:t>
            </w:r>
          </w:p>
        </w:tc>
        <w:tc>
          <w:tcPr>
            <w:tcW w:w="2551" w:type="dxa"/>
            <w:tcMar>
              <w:top w:w="100" w:type="dxa"/>
              <w:left w:w="100" w:type="dxa"/>
              <w:bottom w:w="100" w:type="dxa"/>
              <w:right w:w="100" w:type="dxa"/>
            </w:tcMar>
          </w:tcPr>
          <w:p w14:paraId="04E99AC1" w14:textId="77777777" w:rsidR="00605C01" w:rsidRPr="001C4834" w:rsidRDefault="00605C01" w:rsidP="00897951">
            <w:pPr>
              <w:spacing w:line="240" w:lineRule="auto"/>
              <w:jc w:val="center"/>
              <w:rPr>
                <w:rFonts w:ascii="Times New Roman" w:hAnsi="Times New Roman" w:cs="Times New Roman"/>
                <w:sz w:val="24"/>
                <w:szCs w:val="24"/>
              </w:rPr>
            </w:pPr>
            <w:r w:rsidRPr="001C4834">
              <w:rPr>
                <w:rFonts w:ascii="Times New Roman" w:hAnsi="Times New Roman" w:cs="Times New Roman"/>
                <w:sz w:val="24"/>
                <w:szCs w:val="24"/>
              </w:rPr>
              <w:t>+</w:t>
            </w:r>
          </w:p>
        </w:tc>
        <w:tc>
          <w:tcPr>
            <w:tcW w:w="2509" w:type="dxa"/>
            <w:tcMar>
              <w:top w:w="100" w:type="dxa"/>
              <w:left w:w="100" w:type="dxa"/>
              <w:bottom w:w="100" w:type="dxa"/>
              <w:right w:w="100" w:type="dxa"/>
            </w:tcMar>
          </w:tcPr>
          <w:p w14:paraId="10E28B26" w14:textId="77777777" w:rsidR="00605C01" w:rsidRPr="001C4834" w:rsidRDefault="00605C01" w:rsidP="00897951">
            <w:pPr>
              <w:spacing w:line="240" w:lineRule="auto"/>
              <w:jc w:val="center"/>
              <w:rPr>
                <w:rFonts w:ascii="Times New Roman" w:hAnsi="Times New Roman" w:cs="Times New Roman"/>
                <w:sz w:val="24"/>
                <w:szCs w:val="24"/>
              </w:rPr>
            </w:pPr>
            <w:r w:rsidRPr="001C4834">
              <w:rPr>
                <w:rFonts w:ascii="Times New Roman" w:hAnsi="Times New Roman" w:cs="Times New Roman"/>
                <w:sz w:val="24"/>
                <w:szCs w:val="24"/>
              </w:rPr>
              <w:t>-</w:t>
            </w:r>
          </w:p>
        </w:tc>
      </w:tr>
    </w:tbl>
    <w:p w14:paraId="474DD12D" w14:textId="7A926BDD" w:rsidR="00D73D16" w:rsidRPr="001C4834" w:rsidRDefault="00D73D16" w:rsidP="007B4B56">
      <w:pPr>
        <w:spacing w:line="240" w:lineRule="auto"/>
        <w:ind w:firstLine="567"/>
        <w:jc w:val="both"/>
        <w:rPr>
          <w:rFonts w:ascii="Times New Roman" w:hAnsi="Times New Roman" w:cs="Times New Roman"/>
          <w:sz w:val="24"/>
          <w:szCs w:val="24"/>
        </w:rPr>
      </w:pPr>
      <w:r w:rsidRPr="001C4834">
        <w:rPr>
          <w:rFonts w:ascii="Times New Roman" w:hAnsi="Times New Roman" w:cs="Times New Roman"/>
          <w:sz w:val="24"/>
          <w:szCs w:val="24"/>
        </w:rPr>
        <w:t>* Питому вагу суб’єктів мал</w:t>
      </w:r>
      <w:r w:rsidR="008378AC">
        <w:rPr>
          <w:rFonts w:ascii="Times New Roman" w:hAnsi="Times New Roman" w:cs="Times New Roman"/>
          <w:sz w:val="24"/>
          <w:szCs w:val="24"/>
        </w:rPr>
        <w:t>ого підприємництва зазначити не</w:t>
      </w:r>
      <w:r w:rsidRPr="001C4834">
        <w:rPr>
          <w:rFonts w:ascii="Times New Roman" w:hAnsi="Times New Roman" w:cs="Times New Roman"/>
          <w:sz w:val="24"/>
          <w:szCs w:val="24"/>
        </w:rPr>
        <w:t>можливо, оскільки проблема однаково впливає на всіх суб’єктів господарювання незалежно від рівня доходу.</w:t>
      </w:r>
    </w:p>
    <w:p w14:paraId="5AB93D89" w14:textId="77777777" w:rsidR="008378AC" w:rsidRDefault="008378AC" w:rsidP="007B4B56">
      <w:pPr>
        <w:spacing w:line="240" w:lineRule="auto"/>
        <w:ind w:firstLine="567"/>
        <w:jc w:val="both"/>
        <w:rPr>
          <w:rFonts w:ascii="Times New Roman" w:hAnsi="Times New Roman" w:cs="Times New Roman"/>
          <w:sz w:val="28"/>
          <w:szCs w:val="28"/>
        </w:rPr>
      </w:pPr>
    </w:p>
    <w:p w14:paraId="242A1A1D" w14:textId="56962FEB" w:rsidR="000066D7" w:rsidRPr="001C4834" w:rsidRDefault="000066D7" w:rsidP="007B4B56">
      <w:pPr>
        <w:spacing w:line="240" w:lineRule="auto"/>
        <w:ind w:firstLine="567"/>
        <w:jc w:val="both"/>
        <w:rPr>
          <w:rFonts w:ascii="Times New Roman" w:hAnsi="Times New Roman" w:cs="Times New Roman"/>
          <w:sz w:val="28"/>
          <w:szCs w:val="28"/>
        </w:rPr>
      </w:pPr>
      <w:r w:rsidRPr="001C4834">
        <w:rPr>
          <w:rFonts w:ascii="Times New Roman" w:hAnsi="Times New Roman" w:cs="Times New Roman"/>
          <w:sz w:val="28"/>
          <w:szCs w:val="28"/>
        </w:rPr>
        <w:t>Врегулювання зазначеного питання не може бути здійснено за допомогою:</w:t>
      </w:r>
    </w:p>
    <w:p w14:paraId="7E38923D" w14:textId="77777777" w:rsidR="000066D7" w:rsidRPr="001C4834" w:rsidRDefault="000066D7" w:rsidP="007B4B56">
      <w:pPr>
        <w:spacing w:line="240" w:lineRule="auto"/>
        <w:ind w:firstLine="567"/>
        <w:jc w:val="both"/>
        <w:rPr>
          <w:rFonts w:ascii="Times New Roman" w:hAnsi="Times New Roman" w:cs="Times New Roman"/>
          <w:sz w:val="28"/>
          <w:szCs w:val="28"/>
        </w:rPr>
      </w:pPr>
      <w:r w:rsidRPr="001C4834">
        <w:rPr>
          <w:rFonts w:ascii="Times New Roman" w:hAnsi="Times New Roman" w:cs="Times New Roman"/>
          <w:sz w:val="28"/>
          <w:szCs w:val="28"/>
        </w:rPr>
        <w:t>ринкових механізмів, оскільки такі питання регулюються виключно нормативно-правовими актами;</w:t>
      </w:r>
    </w:p>
    <w:p w14:paraId="5B4F27D8" w14:textId="2BD76E95" w:rsidR="000066D7" w:rsidRPr="001C4834" w:rsidRDefault="008378AC" w:rsidP="007B4B5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чинних</w:t>
      </w:r>
      <w:r w:rsidR="000066D7" w:rsidRPr="001C4834">
        <w:rPr>
          <w:rFonts w:ascii="Times New Roman" w:hAnsi="Times New Roman" w:cs="Times New Roman"/>
          <w:sz w:val="28"/>
          <w:szCs w:val="28"/>
        </w:rPr>
        <w:t xml:space="preserve"> регуляторних актів, оскільки в них такі норми відсутні.</w:t>
      </w:r>
    </w:p>
    <w:p w14:paraId="06B862B6" w14:textId="77777777" w:rsidR="000066D7" w:rsidRPr="001C4834" w:rsidRDefault="000066D7" w:rsidP="007B4B56">
      <w:pPr>
        <w:spacing w:line="240" w:lineRule="auto"/>
        <w:ind w:firstLine="567"/>
        <w:jc w:val="both"/>
        <w:rPr>
          <w:rFonts w:ascii="Times New Roman" w:hAnsi="Times New Roman" w:cs="Times New Roman"/>
          <w:sz w:val="28"/>
          <w:szCs w:val="28"/>
        </w:rPr>
      </w:pPr>
    </w:p>
    <w:p w14:paraId="6AAFA067" w14:textId="77777777" w:rsidR="005F58AB" w:rsidRPr="001C4834" w:rsidRDefault="00CD4EE6" w:rsidP="00A94BAB">
      <w:pPr>
        <w:spacing w:line="240" w:lineRule="auto"/>
        <w:ind w:firstLine="567"/>
        <w:rPr>
          <w:rFonts w:ascii="Times New Roman" w:eastAsia="Times New Roman" w:hAnsi="Times New Roman" w:cs="Times New Roman"/>
          <w:b/>
          <w:sz w:val="28"/>
          <w:szCs w:val="28"/>
        </w:rPr>
      </w:pPr>
      <w:r w:rsidRPr="001C4834">
        <w:rPr>
          <w:rFonts w:ascii="Times New Roman" w:eastAsia="Times New Roman" w:hAnsi="Times New Roman" w:cs="Times New Roman"/>
          <w:b/>
          <w:sz w:val="28"/>
          <w:szCs w:val="28"/>
        </w:rPr>
        <w:t>ІІ. Цілі державного регулювання</w:t>
      </w:r>
    </w:p>
    <w:p w14:paraId="57ECC998" w14:textId="5E51C6D2" w:rsidR="00CD4EE6" w:rsidRPr="001C4834" w:rsidRDefault="0005453F" w:rsidP="007B4B56">
      <w:pPr>
        <w:spacing w:line="240" w:lineRule="auto"/>
        <w:ind w:firstLine="567"/>
        <w:jc w:val="both"/>
        <w:rPr>
          <w:rFonts w:ascii="Times New Roman" w:eastAsia="Times New Roman" w:hAnsi="Times New Roman" w:cs="Times New Roman"/>
          <w:sz w:val="28"/>
          <w:szCs w:val="28"/>
        </w:rPr>
      </w:pPr>
      <w:r w:rsidRPr="001C4834">
        <w:rPr>
          <w:rFonts w:ascii="Times New Roman" w:eastAsia="Times New Roman" w:hAnsi="Times New Roman" w:cs="Times New Roman"/>
          <w:sz w:val="28"/>
          <w:szCs w:val="28"/>
        </w:rPr>
        <w:t>Удосконалення положень Порядку відшкодування витрат та визначення чіткого алгоритму дій посадових осіб митних органів під час обрахунку витрат за зберігання</w:t>
      </w:r>
      <w:r w:rsidR="00CA0D0C" w:rsidRPr="001C4834">
        <w:rPr>
          <w:rFonts w:ascii="Times New Roman" w:eastAsia="Times New Roman" w:hAnsi="Times New Roman" w:cs="Times New Roman"/>
          <w:sz w:val="28"/>
          <w:szCs w:val="28"/>
        </w:rPr>
        <w:t xml:space="preserve"> в певних випадках</w:t>
      </w:r>
      <w:r w:rsidRPr="001C4834">
        <w:rPr>
          <w:rFonts w:ascii="Times New Roman" w:eastAsia="Times New Roman" w:hAnsi="Times New Roman" w:cs="Times New Roman"/>
          <w:sz w:val="28"/>
          <w:szCs w:val="28"/>
        </w:rPr>
        <w:t xml:space="preserve">, </w:t>
      </w:r>
      <w:r w:rsidR="00921ACF" w:rsidRPr="001C4834">
        <w:rPr>
          <w:rFonts w:ascii="Times New Roman" w:eastAsia="Times New Roman" w:hAnsi="Times New Roman" w:cs="Times New Roman"/>
          <w:sz w:val="28"/>
          <w:szCs w:val="28"/>
        </w:rPr>
        <w:t>а саме</w:t>
      </w:r>
      <w:r w:rsidRPr="001C4834">
        <w:rPr>
          <w:rFonts w:ascii="Times New Roman" w:eastAsia="Times New Roman" w:hAnsi="Times New Roman" w:cs="Times New Roman"/>
          <w:sz w:val="28"/>
          <w:szCs w:val="28"/>
        </w:rPr>
        <w:t>:</w:t>
      </w:r>
    </w:p>
    <w:p w14:paraId="3BAE9757" w14:textId="77777777" w:rsidR="0005453F" w:rsidRPr="001C4834" w:rsidRDefault="0005453F" w:rsidP="0005453F">
      <w:pPr>
        <w:spacing w:line="240" w:lineRule="auto"/>
        <w:ind w:firstLine="567"/>
        <w:jc w:val="both"/>
        <w:rPr>
          <w:rFonts w:ascii="Times New Roman" w:eastAsia="Times New Roman" w:hAnsi="Times New Roman" w:cs="Times New Roman"/>
          <w:sz w:val="28"/>
          <w:szCs w:val="28"/>
        </w:rPr>
      </w:pPr>
      <w:r w:rsidRPr="001C4834">
        <w:rPr>
          <w:rFonts w:ascii="Times New Roman" w:eastAsia="Times New Roman" w:hAnsi="Times New Roman" w:cs="Times New Roman"/>
          <w:sz w:val="28"/>
          <w:szCs w:val="28"/>
        </w:rPr>
        <w:t>включити до суми відшкодування витрат митного органу, пов’язаних із зберіганням товарів, суму коштів, фактично витрачених на транспортування товарів і транспортних засобів до місця їх зберігання та здійснення навантажувально-розвантажувальних робіт;</w:t>
      </w:r>
    </w:p>
    <w:p w14:paraId="33F0B5E7" w14:textId="76D98CF9" w:rsidR="0005453F" w:rsidRPr="001C4834" w:rsidRDefault="0005453F" w:rsidP="0005453F">
      <w:pPr>
        <w:spacing w:line="240" w:lineRule="auto"/>
        <w:ind w:firstLine="567"/>
        <w:jc w:val="both"/>
        <w:rPr>
          <w:rFonts w:ascii="Times New Roman" w:eastAsia="Times New Roman" w:hAnsi="Times New Roman" w:cs="Times New Roman"/>
          <w:sz w:val="28"/>
          <w:szCs w:val="28"/>
        </w:rPr>
      </w:pPr>
      <w:r w:rsidRPr="001C4834">
        <w:rPr>
          <w:rFonts w:ascii="Times New Roman" w:eastAsia="Times New Roman" w:hAnsi="Times New Roman" w:cs="Times New Roman"/>
          <w:sz w:val="28"/>
          <w:szCs w:val="28"/>
        </w:rPr>
        <w:t xml:space="preserve">встановити, що під час обрахунку витрат митним органом до розрахункового строку не включається час, протягом якого товари, транспортні засоби зберігались на складі митного органу як предмети, тимчасово вилучені відповідно до кримінального процесуального законодавства, якщо судом скасовано арешт майна та/або </w:t>
      </w:r>
      <w:r w:rsidR="000B7B86" w:rsidRPr="001C4834">
        <w:rPr>
          <w:rFonts w:ascii="Times New Roman" w:eastAsia="Times New Roman" w:hAnsi="Times New Roman" w:cs="Times New Roman"/>
          <w:sz w:val="28"/>
          <w:szCs w:val="28"/>
        </w:rPr>
        <w:t>закрито кримінальне провадження</w:t>
      </w:r>
      <w:r w:rsidRPr="001C4834">
        <w:rPr>
          <w:rFonts w:ascii="Times New Roman" w:eastAsia="Times New Roman" w:hAnsi="Times New Roman" w:cs="Times New Roman"/>
          <w:sz w:val="28"/>
          <w:szCs w:val="28"/>
        </w:rPr>
        <w:t>;</w:t>
      </w:r>
    </w:p>
    <w:p w14:paraId="347F3BD5" w14:textId="6218665A" w:rsidR="0005453F" w:rsidRPr="001C4834" w:rsidRDefault="0005453F" w:rsidP="0005453F">
      <w:pPr>
        <w:spacing w:line="240" w:lineRule="auto"/>
        <w:ind w:firstLine="567"/>
        <w:jc w:val="both"/>
        <w:rPr>
          <w:rFonts w:ascii="Times New Roman" w:eastAsia="Times New Roman" w:hAnsi="Times New Roman" w:cs="Times New Roman"/>
          <w:sz w:val="28"/>
          <w:szCs w:val="28"/>
        </w:rPr>
      </w:pPr>
      <w:r w:rsidRPr="001C4834">
        <w:rPr>
          <w:rFonts w:ascii="Times New Roman" w:eastAsia="Times New Roman" w:hAnsi="Times New Roman" w:cs="Times New Roman"/>
          <w:sz w:val="28"/>
          <w:szCs w:val="28"/>
        </w:rPr>
        <w:t>встановити, що витрати не обраховуються та не відшкодовуються також, якщо поміщуються у митний режим відмови на користь держави чи в митний режим знищення або руйнування (крім</w:t>
      </w:r>
      <w:r w:rsidR="005F4541" w:rsidRPr="001C4834">
        <w:rPr>
          <w:rFonts w:ascii="Times New Roman" w:eastAsia="Times New Roman" w:hAnsi="Times New Roman" w:cs="Times New Roman"/>
          <w:sz w:val="28"/>
          <w:szCs w:val="28"/>
        </w:rPr>
        <w:t xml:space="preserve"> окремих </w:t>
      </w:r>
      <w:r w:rsidRPr="001C4834">
        <w:rPr>
          <w:rFonts w:ascii="Times New Roman" w:eastAsia="Times New Roman" w:hAnsi="Times New Roman" w:cs="Times New Roman"/>
          <w:sz w:val="28"/>
          <w:szCs w:val="28"/>
        </w:rPr>
        <w:t>випадків</w:t>
      </w:r>
      <w:r w:rsidR="005F4541" w:rsidRPr="001C4834">
        <w:rPr>
          <w:rFonts w:ascii="Times New Roman" w:eastAsia="Times New Roman" w:hAnsi="Times New Roman" w:cs="Times New Roman"/>
          <w:sz w:val="28"/>
          <w:szCs w:val="28"/>
        </w:rPr>
        <w:t>, за яких такий обрахунок є об’єктивним</w:t>
      </w:r>
      <w:r w:rsidRPr="001C4834">
        <w:rPr>
          <w:rFonts w:ascii="Times New Roman" w:eastAsia="Times New Roman" w:hAnsi="Times New Roman" w:cs="Times New Roman"/>
          <w:sz w:val="28"/>
          <w:szCs w:val="28"/>
        </w:rPr>
        <w:t>);</w:t>
      </w:r>
    </w:p>
    <w:p w14:paraId="074A73ED" w14:textId="102716D9" w:rsidR="0005453F" w:rsidRPr="001C4834" w:rsidRDefault="0005453F" w:rsidP="0005453F">
      <w:pPr>
        <w:spacing w:line="240" w:lineRule="auto"/>
        <w:ind w:firstLine="567"/>
        <w:jc w:val="both"/>
        <w:rPr>
          <w:rFonts w:ascii="Times New Roman" w:eastAsia="Times New Roman" w:hAnsi="Times New Roman" w:cs="Times New Roman"/>
          <w:sz w:val="28"/>
          <w:szCs w:val="28"/>
        </w:rPr>
      </w:pPr>
      <w:r w:rsidRPr="001C4834">
        <w:rPr>
          <w:rFonts w:ascii="Times New Roman" w:eastAsia="Times New Roman" w:hAnsi="Times New Roman" w:cs="Times New Roman"/>
          <w:sz w:val="28"/>
          <w:szCs w:val="28"/>
        </w:rPr>
        <w:t>внести уточнюючі зміни, що стосуються особливостей покриття витрат за зберігання товарів, які відповідно до положень Митного кодексу України набули статусу таких, що зберігаються на складі митного органу, та, зокрема, товарів, вилучених у справі про порушення митних правил, провадження у якій припинено митним органом шляхом компромісу (укладенням мирової угоди).</w:t>
      </w:r>
    </w:p>
    <w:p w14:paraId="5F87C513" w14:textId="03361BB1" w:rsidR="0094111F" w:rsidRPr="001C4834" w:rsidRDefault="0094111F" w:rsidP="007B4B56">
      <w:pPr>
        <w:spacing w:line="240" w:lineRule="auto"/>
        <w:ind w:firstLine="567"/>
        <w:jc w:val="both"/>
        <w:rPr>
          <w:rFonts w:ascii="Times New Roman" w:eastAsia="Times New Roman" w:hAnsi="Times New Roman" w:cs="Times New Roman"/>
          <w:sz w:val="28"/>
          <w:szCs w:val="28"/>
        </w:rPr>
      </w:pPr>
    </w:p>
    <w:p w14:paraId="31FEB665" w14:textId="104781D8" w:rsidR="00834E27" w:rsidRPr="001C4834" w:rsidRDefault="00DE60E7" w:rsidP="00A94BAB">
      <w:pPr>
        <w:spacing w:line="240" w:lineRule="auto"/>
        <w:ind w:firstLine="567"/>
        <w:rPr>
          <w:rFonts w:ascii="Times New Roman" w:eastAsia="Times New Roman" w:hAnsi="Times New Roman" w:cs="Times New Roman"/>
          <w:b/>
          <w:sz w:val="28"/>
          <w:szCs w:val="28"/>
        </w:rPr>
      </w:pPr>
      <w:r w:rsidRPr="001C4834">
        <w:rPr>
          <w:rFonts w:ascii="Times New Roman" w:eastAsia="Times New Roman" w:hAnsi="Times New Roman" w:cs="Times New Roman"/>
          <w:b/>
          <w:sz w:val="28"/>
          <w:szCs w:val="28"/>
        </w:rPr>
        <w:t>ІІІ. Визначення та оцінка альтернативних способів досягнення цілей</w:t>
      </w:r>
    </w:p>
    <w:p w14:paraId="13A802EE" w14:textId="314610AF" w:rsidR="00AC3C55" w:rsidRPr="001C4834" w:rsidRDefault="007914A0" w:rsidP="007914A0">
      <w:pPr>
        <w:pBdr>
          <w:top w:val="nil"/>
          <w:left w:val="nil"/>
          <w:bottom w:val="nil"/>
          <w:right w:val="nil"/>
          <w:between w:val="nil"/>
        </w:pBdr>
        <w:spacing w:line="240" w:lineRule="auto"/>
        <w:ind w:left="567"/>
        <w:jc w:val="both"/>
        <w:rPr>
          <w:rFonts w:ascii="Times New Roman" w:eastAsia="Times New Roman" w:hAnsi="Times New Roman" w:cs="Times New Roman"/>
          <w:sz w:val="28"/>
          <w:szCs w:val="28"/>
        </w:rPr>
      </w:pPr>
      <w:r w:rsidRPr="001C4834">
        <w:rPr>
          <w:rFonts w:ascii="Times New Roman" w:eastAsia="Times New Roman" w:hAnsi="Times New Roman" w:cs="Times New Roman"/>
          <w:sz w:val="28"/>
          <w:szCs w:val="28"/>
        </w:rPr>
        <w:t xml:space="preserve">1. </w:t>
      </w:r>
      <w:r w:rsidR="00791832" w:rsidRPr="001C4834">
        <w:rPr>
          <w:rFonts w:ascii="Times New Roman" w:eastAsia="Times New Roman" w:hAnsi="Times New Roman" w:cs="Times New Roman"/>
          <w:sz w:val="28"/>
          <w:szCs w:val="28"/>
        </w:rPr>
        <w:t>Визначення альтернативних способів</w:t>
      </w:r>
    </w:p>
    <w:tbl>
      <w:tblPr>
        <w:tblStyle w:val="a6"/>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838"/>
        <w:gridCol w:w="7793"/>
      </w:tblGrid>
      <w:tr w:rsidR="00C94208" w:rsidRPr="001C4834" w14:paraId="3C615063" w14:textId="77777777" w:rsidTr="00B763CA">
        <w:trPr>
          <w:trHeight w:val="94"/>
        </w:trPr>
        <w:tc>
          <w:tcPr>
            <w:tcW w:w="954" w:type="pct"/>
            <w:tcMar>
              <w:top w:w="100" w:type="dxa"/>
              <w:left w:w="100" w:type="dxa"/>
              <w:bottom w:w="100" w:type="dxa"/>
              <w:right w:w="100" w:type="dxa"/>
            </w:tcMar>
            <w:vAlign w:val="center"/>
          </w:tcPr>
          <w:p w14:paraId="2F852DD1" w14:textId="77777777" w:rsidR="00AC3C55" w:rsidRPr="001C4834" w:rsidRDefault="00AC3C55" w:rsidP="007B4B56">
            <w:pPr>
              <w:spacing w:line="240" w:lineRule="auto"/>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Вид альтернативи</w:t>
            </w:r>
          </w:p>
        </w:tc>
        <w:tc>
          <w:tcPr>
            <w:tcW w:w="4046" w:type="pct"/>
            <w:tcMar>
              <w:top w:w="100" w:type="dxa"/>
              <w:left w:w="100" w:type="dxa"/>
              <w:bottom w:w="100" w:type="dxa"/>
              <w:right w:w="100" w:type="dxa"/>
            </w:tcMar>
            <w:vAlign w:val="center"/>
          </w:tcPr>
          <w:p w14:paraId="233B7E19" w14:textId="77777777" w:rsidR="00AC3C55" w:rsidRPr="001C4834" w:rsidRDefault="00AC3C55" w:rsidP="007B4B56">
            <w:pPr>
              <w:spacing w:line="240" w:lineRule="auto"/>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Опис альтернативи</w:t>
            </w:r>
          </w:p>
        </w:tc>
      </w:tr>
      <w:tr w:rsidR="00C94208" w:rsidRPr="001C4834" w14:paraId="62EBAEF2" w14:textId="77777777" w:rsidTr="00B763CA">
        <w:trPr>
          <w:trHeight w:val="311"/>
        </w:trPr>
        <w:tc>
          <w:tcPr>
            <w:tcW w:w="954" w:type="pct"/>
            <w:tcMar>
              <w:top w:w="100" w:type="dxa"/>
              <w:left w:w="100" w:type="dxa"/>
              <w:bottom w:w="100" w:type="dxa"/>
              <w:right w:w="100" w:type="dxa"/>
            </w:tcMar>
          </w:tcPr>
          <w:p w14:paraId="7C55AE7E" w14:textId="77777777" w:rsidR="00AC3C55" w:rsidRPr="001C4834" w:rsidRDefault="00AC3C55" w:rsidP="007B4B56">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Альтернатива 1</w:t>
            </w:r>
          </w:p>
        </w:tc>
        <w:tc>
          <w:tcPr>
            <w:tcW w:w="4046" w:type="pct"/>
            <w:tcMar>
              <w:top w:w="100" w:type="dxa"/>
              <w:left w:w="100" w:type="dxa"/>
              <w:bottom w:w="100" w:type="dxa"/>
              <w:right w:w="100" w:type="dxa"/>
            </w:tcMar>
          </w:tcPr>
          <w:p w14:paraId="262AB066" w14:textId="77777777" w:rsidR="00537FF1" w:rsidRPr="001C4834" w:rsidRDefault="00CD67B2" w:rsidP="00537FF1">
            <w:pPr>
              <w:spacing w:line="240" w:lineRule="auto"/>
              <w:jc w:val="both"/>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Залишення існуючої ситуації без змін</w:t>
            </w:r>
            <w:r w:rsidR="00537FF1" w:rsidRPr="001C4834">
              <w:rPr>
                <w:rFonts w:ascii="Times New Roman" w:eastAsia="Times New Roman" w:hAnsi="Times New Roman" w:cs="Times New Roman"/>
                <w:sz w:val="24"/>
                <w:szCs w:val="28"/>
              </w:rPr>
              <w:t>.</w:t>
            </w:r>
          </w:p>
          <w:p w14:paraId="7E141161" w14:textId="6C7B993B" w:rsidR="00AC3C55" w:rsidRPr="001C4834" w:rsidRDefault="00942BB7" w:rsidP="00F2074B">
            <w:pPr>
              <w:spacing w:line="240" w:lineRule="auto"/>
              <w:jc w:val="both"/>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lastRenderedPageBreak/>
              <w:t xml:space="preserve">У такому разі витрати за зберігання товарів на складі митниці </w:t>
            </w:r>
            <w:r w:rsidR="00537FF1" w:rsidRPr="001C4834">
              <w:rPr>
                <w:rFonts w:ascii="Times New Roman" w:eastAsia="Times New Roman" w:hAnsi="Times New Roman" w:cs="Times New Roman"/>
                <w:sz w:val="24"/>
                <w:szCs w:val="28"/>
              </w:rPr>
              <w:t>відшкодовуватимуться</w:t>
            </w:r>
            <w:r w:rsidRPr="001C4834">
              <w:rPr>
                <w:rFonts w:ascii="Times New Roman" w:eastAsia="Times New Roman" w:hAnsi="Times New Roman" w:cs="Times New Roman"/>
                <w:sz w:val="24"/>
                <w:szCs w:val="28"/>
              </w:rPr>
              <w:t xml:space="preserve"> за загальним </w:t>
            </w:r>
            <w:r w:rsidR="00F2074B" w:rsidRPr="001C4834">
              <w:rPr>
                <w:rFonts w:ascii="Times New Roman" w:eastAsia="Times New Roman" w:hAnsi="Times New Roman" w:cs="Times New Roman"/>
                <w:sz w:val="24"/>
                <w:szCs w:val="28"/>
              </w:rPr>
              <w:t>принципом</w:t>
            </w:r>
            <w:r w:rsidRPr="001C4834">
              <w:rPr>
                <w:rFonts w:ascii="Times New Roman" w:eastAsia="Times New Roman" w:hAnsi="Times New Roman" w:cs="Times New Roman"/>
                <w:sz w:val="24"/>
                <w:szCs w:val="28"/>
              </w:rPr>
              <w:t xml:space="preserve"> та не міститимуть </w:t>
            </w:r>
            <w:r w:rsidR="00921ACF" w:rsidRPr="001C4834">
              <w:rPr>
                <w:rFonts w:ascii="Times New Roman" w:eastAsia="Times New Roman" w:hAnsi="Times New Roman" w:cs="Times New Roman"/>
                <w:sz w:val="24"/>
                <w:szCs w:val="28"/>
              </w:rPr>
              <w:t>уточнень/</w:t>
            </w:r>
            <w:r w:rsidRPr="001C4834">
              <w:rPr>
                <w:rFonts w:ascii="Times New Roman" w:eastAsia="Times New Roman" w:hAnsi="Times New Roman" w:cs="Times New Roman"/>
                <w:sz w:val="24"/>
                <w:szCs w:val="28"/>
              </w:rPr>
              <w:t>викл</w:t>
            </w:r>
            <w:r w:rsidR="00921ACF" w:rsidRPr="001C4834">
              <w:rPr>
                <w:rFonts w:ascii="Times New Roman" w:eastAsia="Times New Roman" w:hAnsi="Times New Roman" w:cs="Times New Roman"/>
                <w:sz w:val="24"/>
                <w:szCs w:val="28"/>
              </w:rPr>
              <w:t xml:space="preserve">ючень у тих випадках, коли наявні </w:t>
            </w:r>
            <w:r w:rsidR="005D378C" w:rsidRPr="001C4834">
              <w:rPr>
                <w:rFonts w:ascii="Times New Roman" w:eastAsia="Times New Roman" w:hAnsi="Times New Roman" w:cs="Times New Roman"/>
                <w:sz w:val="24"/>
                <w:szCs w:val="28"/>
              </w:rPr>
              <w:t xml:space="preserve">беззаперечні </w:t>
            </w:r>
            <w:r w:rsidR="00921ACF" w:rsidRPr="001C4834">
              <w:rPr>
                <w:rFonts w:ascii="Times New Roman" w:eastAsia="Times New Roman" w:hAnsi="Times New Roman" w:cs="Times New Roman"/>
                <w:sz w:val="24"/>
                <w:szCs w:val="28"/>
              </w:rPr>
              <w:t xml:space="preserve">обставини, які вказують на </w:t>
            </w:r>
            <w:r w:rsidR="005D378C" w:rsidRPr="001C4834">
              <w:rPr>
                <w:rFonts w:ascii="Times New Roman" w:eastAsia="Times New Roman" w:hAnsi="Times New Roman" w:cs="Times New Roman"/>
                <w:sz w:val="24"/>
                <w:szCs w:val="28"/>
              </w:rPr>
              <w:t xml:space="preserve">наявність/відсутність </w:t>
            </w:r>
            <w:r w:rsidR="00F2074B" w:rsidRPr="001C4834">
              <w:rPr>
                <w:rFonts w:ascii="Times New Roman" w:eastAsia="Times New Roman" w:hAnsi="Times New Roman" w:cs="Times New Roman"/>
                <w:sz w:val="24"/>
                <w:szCs w:val="28"/>
              </w:rPr>
              <w:t xml:space="preserve">додаткових </w:t>
            </w:r>
            <w:r w:rsidR="005D378C" w:rsidRPr="001C4834">
              <w:rPr>
                <w:rFonts w:ascii="Times New Roman" w:eastAsia="Times New Roman" w:hAnsi="Times New Roman" w:cs="Times New Roman"/>
                <w:sz w:val="24"/>
                <w:szCs w:val="28"/>
              </w:rPr>
              <w:t xml:space="preserve">підстав </w:t>
            </w:r>
            <w:r w:rsidR="00F2074B" w:rsidRPr="001C4834">
              <w:rPr>
                <w:rFonts w:ascii="Times New Roman" w:eastAsia="Times New Roman" w:hAnsi="Times New Roman" w:cs="Times New Roman"/>
                <w:sz w:val="24"/>
                <w:szCs w:val="28"/>
              </w:rPr>
              <w:t xml:space="preserve">для </w:t>
            </w:r>
            <w:r w:rsidR="005D378C" w:rsidRPr="001C4834">
              <w:rPr>
                <w:rFonts w:ascii="Times New Roman" w:eastAsia="Times New Roman" w:hAnsi="Times New Roman" w:cs="Times New Roman"/>
                <w:sz w:val="24"/>
                <w:szCs w:val="28"/>
              </w:rPr>
              <w:t>обрахунку таких витрат</w:t>
            </w:r>
          </w:p>
        </w:tc>
      </w:tr>
      <w:tr w:rsidR="00AC3C55" w:rsidRPr="001C4834" w14:paraId="3AEA296C" w14:textId="77777777" w:rsidTr="00B763CA">
        <w:trPr>
          <w:trHeight w:val="347"/>
        </w:trPr>
        <w:tc>
          <w:tcPr>
            <w:tcW w:w="954" w:type="pct"/>
            <w:tcMar>
              <w:top w:w="100" w:type="dxa"/>
              <w:left w:w="100" w:type="dxa"/>
              <w:bottom w:w="100" w:type="dxa"/>
              <w:right w:w="100" w:type="dxa"/>
            </w:tcMar>
          </w:tcPr>
          <w:p w14:paraId="06A36BBC" w14:textId="77777777" w:rsidR="00AC3C55" w:rsidRPr="001C4834" w:rsidRDefault="00F80A1B" w:rsidP="007B4B56">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lastRenderedPageBreak/>
              <w:t xml:space="preserve">Альтернатива 2 </w:t>
            </w:r>
          </w:p>
        </w:tc>
        <w:tc>
          <w:tcPr>
            <w:tcW w:w="4046" w:type="pct"/>
            <w:tcMar>
              <w:top w:w="100" w:type="dxa"/>
              <w:left w:w="100" w:type="dxa"/>
              <w:bottom w:w="100" w:type="dxa"/>
              <w:right w:w="100" w:type="dxa"/>
            </w:tcMar>
          </w:tcPr>
          <w:p w14:paraId="1E5E27B6" w14:textId="77777777" w:rsidR="00537FF1" w:rsidRPr="001C4834" w:rsidRDefault="00CD67B2" w:rsidP="00537FF1">
            <w:pPr>
              <w:spacing w:line="240" w:lineRule="auto"/>
              <w:jc w:val="both"/>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Прийняття про</w:t>
            </w:r>
            <w:r w:rsidR="00D458E9" w:rsidRPr="001C4834">
              <w:rPr>
                <w:rFonts w:ascii="Times New Roman" w:eastAsia="Times New Roman" w:hAnsi="Times New Roman" w:cs="Times New Roman"/>
                <w:sz w:val="24"/>
                <w:szCs w:val="28"/>
              </w:rPr>
              <w:t>є</w:t>
            </w:r>
            <w:r w:rsidRPr="001C4834">
              <w:rPr>
                <w:rFonts w:ascii="Times New Roman" w:eastAsia="Times New Roman" w:hAnsi="Times New Roman" w:cs="Times New Roman"/>
                <w:sz w:val="24"/>
                <w:szCs w:val="28"/>
              </w:rPr>
              <w:t>кту акта</w:t>
            </w:r>
            <w:r w:rsidR="00537FF1" w:rsidRPr="001C4834">
              <w:rPr>
                <w:rFonts w:ascii="Times New Roman" w:eastAsia="Times New Roman" w:hAnsi="Times New Roman" w:cs="Times New Roman"/>
                <w:sz w:val="24"/>
                <w:szCs w:val="28"/>
              </w:rPr>
              <w:t>.</w:t>
            </w:r>
          </w:p>
          <w:p w14:paraId="4668BB67" w14:textId="4EF3DE57" w:rsidR="00AC3C55" w:rsidRPr="001C4834" w:rsidRDefault="00537FF1" w:rsidP="00F2074B">
            <w:pPr>
              <w:spacing w:line="240" w:lineRule="auto"/>
              <w:jc w:val="both"/>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У такому разі витрати за зберігання товарів на складі митниці відшкод</w:t>
            </w:r>
            <w:r w:rsidR="0070464E" w:rsidRPr="001C4834">
              <w:rPr>
                <w:rFonts w:ascii="Times New Roman" w:eastAsia="Times New Roman" w:hAnsi="Times New Roman" w:cs="Times New Roman"/>
                <w:sz w:val="24"/>
                <w:szCs w:val="28"/>
              </w:rPr>
              <w:t>овува</w:t>
            </w:r>
            <w:r w:rsidRPr="001C4834">
              <w:rPr>
                <w:rFonts w:ascii="Times New Roman" w:eastAsia="Times New Roman" w:hAnsi="Times New Roman" w:cs="Times New Roman"/>
                <w:sz w:val="24"/>
                <w:szCs w:val="28"/>
              </w:rPr>
              <w:t>тимуться</w:t>
            </w:r>
            <w:r w:rsidR="000B7B86" w:rsidRPr="001C4834">
              <w:rPr>
                <w:rFonts w:ascii="Times New Roman" w:eastAsia="Times New Roman" w:hAnsi="Times New Roman" w:cs="Times New Roman"/>
                <w:sz w:val="24"/>
                <w:szCs w:val="28"/>
              </w:rPr>
              <w:t xml:space="preserve"> </w:t>
            </w:r>
            <w:r w:rsidR="0070464E" w:rsidRPr="001C4834">
              <w:rPr>
                <w:rFonts w:ascii="Times New Roman" w:eastAsia="Times New Roman" w:hAnsi="Times New Roman" w:cs="Times New Roman"/>
                <w:sz w:val="24"/>
                <w:szCs w:val="28"/>
              </w:rPr>
              <w:t xml:space="preserve">у спосіб, що враховує </w:t>
            </w:r>
            <w:r w:rsidR="00F2074B" w:rsidRPr="001C4834">
              <w:rPr>
                <w:rFonts w:ascii="Times New Roman" w:eastAsia="Times New Roman" w:hAnsi="Times New Roman" w:cs="Times New Roman"/>
                <w:sz w:val="24"/>
                <w:szCs w:val="28"/>
              </w:rPr>
              <w:t>додаткові</w:t>
            </w:r>
            <w:r w:rsidR="0070464E" w:rsidRPr="001C4834">
              <w:rPr>
                <w:rFonts w:ascii="Times New Roman" w:eastAsia="Times New Roman" w:hAnsi="Times New Roman" w:cs="Times New Roman"/>
                <w:sz w:val="24"/>
                <w:szCs w:val="28"/>
              </w:rPr>
              <w:t xml:space="preserve"> обставини, за яки</w:t>
            </w:r>
            <w:r w:rsidR="00F2074B" w:rsidRPr="001C4834">
              <w:rPr>
                <w:rFonts w:ascii="Times New Roman" w:eastAsia="Times New Roman" w:hAnsi="Times New Roman" w:cs="Times New Roman"/>
                <w:sz w:val="24"/>
                <w:szCs w:val="28"/>
              </w:rPr>
              <w:t>х обрахунок таких витрат здійснюватиметься або не здійснюватиметься</w:t>
            </w:r>
          </w:p>
        </w:tc>
      </w:tr>
    </w:tbl>
    <w:p w14:paraId="4443E741" w14:textId="77777777" w:rsidR="0049734E" w:rsidRPr="001C4834" w:rsidRDefault="0049734E" w:rsidP="007B4B56">
      <w:pPr>
        <w:spacing w:line="240" w:lineRule="auto"/>
        <w:ind w:firstLine="567"/>
        <w:jc w:val="both"/>
        <w:rPr>
          <w:rFonts w:ascii="Times New Roman" w:eastAsia="Times New Roman" w:hAnsi="Times New Roman" w:cs="Times New Roman"/>
          <w:sz w:val="28"/>
          <w:szCs w:val="28"/>
        </w:rPr>
      </w:pPr>
    </w:p>
    <w:p w14:paraId="7C0B8C57" w14:textId="77777777" w:rsidR="007914A0" w:rsidRPr="001C4834" w:rsidRDefault="00AC3C55" w:rsidP="007914A0">
      <w:pPr>
        <w:spacing w:line="240" w:lineRule="auto"/>
        <w:ind w:firstLine="567"/>
        <w:jc w:val="both"/>
        <w:rPr>
          <w:rFonts w:ascii="Times New Roman" w:eastAsia="Times New Roman" w:hAnsi="Times New Roman" w:cs="Times New Roman"/>
          <w:sz w:val="28"/>
          <w:szCs w:val="28"/>
        </w:rPr>
      </w:pPr>
      <w:r w:rsidRPr="001C4834">
        <w:rPr>
          <w:rFonts w:ascii="Times New Roman" w:eastAsia="Times New Roman" w:hAnsi="Times New Roman" w:cs="Times New Roman"/>
          <w:sz w:val="28"/>
          <w:szCs w:val="28"/>
        </w:rPr>
        <w:t>2.</w:t>
      </w:r>
      <w:r w:rsidR="007914A0" w:rsidRPr="001C4834">
        <w:t xml:space="preserve"> </w:t>
      </w:r>
      <w:r w:rsidR="007914A0" w:rsidRPr="001C4834">
        <w:rPr>
          <w:rFonts w:ascii="Times New Roman" w:eastAsia="Times New Roman" w:hAnsi="Times New Roman" w:cs="Times New Roman"/>
          <w:sz w:val="28"/>
          <w:szCs w:val="28"/>
        </w:rPr>
        <w:t>Оцінка вибраних альтернативних способів досягнення цілей</w:t>
      </w:r>
    </w:p>
    <w:p w14:paraId="6213DCBD" w14:textId="77777777" w:rsidR="00AC3C55" w:rsidRPr="001C4834" w:rsidRDefault="00AC3C55" w:rsidP="007914A0">
      <w:pPr>
        <w:spacing w:line="240" w:lineRule="auto"/>
        <w:ind w:firstLine="567"/>
        <w:jc w:val="both"/>
        <w:rPr>
          <w:rFonts w:ascii="Times New Roman" w:eastAsia="Times New Roman" w:hAnsi="Times New Roman" w:cs="Times New Roman"/>
          <w:sz w:val="28"/>
          <w:szCs w:val="28"/>
        </w:rPr>
      </w:pPr>
      <w:r w:rsidRPr="001C4834">
        <w:rPr>
          <w:rFonts w:ascii="Times New Roman" w:eastAsia="Times New Roman" w:hAnsi="Times New Roman" w:cs="Times New Roman"/>
          <w:sz w:val="28"/>
          <w:szCs w:val="28"/>
        </w:rPr>
        <w:t>Оцінка впливу на сферу інтересів держави</w:t>
      </w:r>
    </w:p>
    <w:tbl>
      <w:tblPr>
        <w:tblStyle w:val="a7"/>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811"/>
        <w:gridCol w:w="3569"/>
        <w:gridCol w:w="4251"/>
      </w:tblGrid>
      <w:tr w:rsidR="00C94208" w:rsidRPr="001C4834" w14:paraId="21FC0A74" w14:textId="77777777" w:rsidTr="008378AC">
        <w:trPr>
          <w:trHeight w:val="520"/>
        </w:trPr>
        <w:tc>
          <w:tcPr>
            <w:tcW w:w="940" w:type="pct"/>
            <w:tcMar>
              <w:top w:w="100" w:type="dxa"/>
              <w:left w:w="100" w:type="dxa"/>
              <w:bottom w:w="100" w:type="dxa"/>
              <w:right w:w="100" w:type="dxa"/>
            </w:tcMar>
            <w:vAlign w:val="center"/>
          </w:tcPr>
          <w:p w14:paraId="2F0837AC" w14:textId="77777777" w:rsidR="00AC3C55" w:rsidRPr="001C4834" w:rsidRDefault="00AC3C55" w:rsidP="007B4B56">
            <w:pPr>
              <w:spacing w:line="240" w:lineRule="auto"/>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Вид альтернативи</w:t>
            </w:r>
          </w:p>
        </w:tc>
        <w:tc>
          <w:tcPr>
            <w:tcW w:w="1853" w:type="pct"/>
            <w:tcMar>
              <w:top w:w="100" w:type="dxa"/>
              <w:left w:w="100" w:type="dxa"/>
              <w:bottom w:w="100" w:type="dxa"/>
              <w:right w:w="100" w:type="dxa"/>
            </w:tcMar>
            <w:vAlign w:val="center"/>
          </w:tcPr>
          <w:p w14:paraId="694C825F" w14:textId="77777777" w:rsidR="00AC3C55" w:rsidRPr="001C4834" w:rsidRDefault="00AC3C55" w:rsidP="007B4B56">
            <w:pPr>
              <w:spacing w:line="240" w:lineRule="auto"/>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Вигоди</w:t>
            </w:r>
          </w:p>
        </w:tc>
        <w:tc>
          <w:tcPr>
            <w:tcW w:w="2207" w:type="pct"/>
            <w:tcMar>
              <w:top w:w="100" w:type="dxa"/>
              <w:left w:w="100" w:type="dxa"/>
              <w:bottom w:w="100" w:type="dxa"/>
              <w:right w:w="100" w:type="dxa"/>
            </w:tcMar>
            <w:vAlign w:val="center"/>
          </w:tcPr>
          <w:p w14:paraId="37325BE4" w14:textId="77777777" w:rsidR="00AC3C55" w:rsidRPr="001C4834" w:rsidRDefault="00AC3C55" w:rsidP="007B4B56">
            <w:pPr>
              <w:spacing w:line="240" w:lineRule="auto"/>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Витрати</w:t>
            </w:r>
          </w:p>
        </w:tc>
      </w:tr>
      <w:tr w:rsidR="00C94208" w:rsidRPr="001C4834" w14:paraId="43454B99" w14:textId="77777777" w:rsidTr="008378AC">
        <w:trPr>
          <w:trHeight w:val="745"/>
        </w:trPr>
        <w:tc>
          <w:tcPr>
            <w:tcW w:w="940" w:type="pct"/>
            <w:tcMar>
              <w:top w:w="100" w:type="dxa"/>
              <w:left w:w="100" w:type="dxa"/>
              <w:bottom w:w="100" w:type="dxa"/>
              <w:right w:w="100" w:type="dxa"/>
            </w:tcMar>
          </w:tcPr>
          <w:p w14:paraId="5D29C8B3" w14:textId="77777777" w:rsidR="00215DDD" w:rsidRPr="001C4834" w:rsidRDefault="00215DDD" w:rsidP="007B4B56">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Альтернатива 1</w:t>
            </w:r>
          </w:p>
          <w:p w14:paraId="27055C96" w14:textId="77777777" w:rsidR="00CD67B2" w:rsidRPr="001C4834" w:rsidRDefault="00CD67B2" w:rsidP="00CD67B2">
            <w:pPr>
              <w:spacing w:line="240" w:lineRule="auto"/>
              <w:rPr>
                <w:rFonts w:ascii="Times New Roman" w:eastAsia="Times New Roman" w:hAnsi="Times New Roman" w:cs="Times New Roman"/>
                <w:i/>
                <w:sz w:val="24"/>
                <w:szCs w:val="28"/>
              </w:rPr>
            </w:pPr>
            <w:r w:rsidRPr="001C4834">
              <w:rPr>
                <w:rFonts w:ascii="Times New Roman" w:eastAsia="Times New Roman" w:hAnsi="Times New Roman" w:cs="Times New Roman"/>
                <w:i/>
                <w:sz w:val="24"/>
                <w:szCs w:val="28"/>
              </w:rPr>
              <w:t>Залишення існуючої</w:t>
            </w:r>
          </w:p>
          <w:p w14:paraId="13BDAD01" w14:textId="77777777" w:rsidR="00CD67B2" w:rsidRPr="001C4834" w:rsidRDefault="00CD67B2" w:rsidP="00CD67B2">
            <w:pPr>
              <w:spacing w:line="240" w:lineRule="auto"/>
              <w:rPr>
                <w:rFonts w:ascii="Times New Roman" w:eastAsia="Times New Roman" w:hAnsi="Times New Roman" w:cs="Times New Roman"/>
                <w:i/>
                <w:sz w:val="24"/>
                <w:szCs w:val="28"/>
              </w:rPr>
            </w:pPr>
            <w:r w:rsidRPr="001C4834">
              <w:rPr>
                <w:rFonts w:ascii="Times New Roman" w:eastAsia="Times New Roman" w:hAnsi="Times New Roman" w:cs="Times New Roman"/>
                <w:i/>
                <w:sz w:val="24"/>
                <w:szCs w:val="28"/>
              </w:rPr>
              <w:t>ситуації без змін</w:t>
            </w:r>
          </w:p>
        </w:tc>
        <w:tc>
          <w:tcPr>
            <w:tcW w:w="1853" w:type="pct"/>
            <w:tcMar>
              <w:top w:w="100" w:type="dxa"/>
              <w:left w:w="100" w:type="dxa"/>
              <w:bottom w:w="100" w:type="dxa"/>
              <w:right w:w="100" w:type="dxa"/>
            </w:tcMar>
          </w:tcPr>
          <w:p w14:paraId="6EA2AFEA" w14:textId="77777777" w:rsidR="00215DDD" w:rsidRPr="001C4834" w:rsidRDefault="00215DDD" w:rsidP="007B4B56">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Відсутні</w:t>
            </w:r>
          </w:p>
        </w:tc>
        <w:tc>
          <w:tcPr>
            <w:tcW w:w="2207" w:type="pct"/>
            <w:tcMar>
              <w:top w:w="100" w:type="dxa"/>
              <w:left w:w="100" w:type="dxa"/>
              <w:bottom w:w="100" w:type="dxa"/>
              <w:right w:w="100" w:type="dxa"/>
            </w:tcMar>
          </w:tcPr>
          <w:p w14:paraId="628ECF26" w14:textId="30121710" w:rsidR="00077F52" w:rsidRPr="001C4834" w:rsidRDefault="00077F52" w:rsidP="007B4B56">
            <w:pPr>
              <w:spacing w:line="240" w:lineRule="auto"/>
              <w:rPr>
                <w:rFonts w:ascii="Times New Roman" w:eastAsia="Calibri" w:hAnsi="Times New Roman" w:cs="Times New Roman"/>
                <w:sz w:val="24"/>
                <w:szCs w:val="28"/>
              </w:rPr>
            </w:pPr>
            <w:r w:rsidRPr="001C4834">
              <w:rPr>
                <w:rFonts w:ascii="Times New Roman" w:eastAsia="Calibri" w:hAnsi="Times New Roman" w:cs="Times New Roman"/>
                <w:sz w:val="24"/>
                <w:szCs w:val="28"/>
              </w:rPr>
              <w:t>Непокриття в повному обсязі понесених державою витрат на організацію зберігання товарів на складах митних органів у тих випадках, коли вилучення товарів та їх розміщення на склад митниці було об’єктивним.</w:t>
            </w:r>
          </w:p>
          <w:p w14:paraId="410B8C91" w14:textId="662DB9FC" w:rsidR="00077F52" w:rsidRPr="001C4834" w:rsidRDefault="00077F52" w:rsidP="007B4B56">
            <w:pPr>
              <w:spacing w:line="240" w:lineRule="auto"/>
              <w:rPr>
                <w:rFonts w:ascii="Times New Roman" w:eastAsia="Calibri" w:hAnsi="Times New Roman" w:cs="Times New Roman"/>
                <w:sz w:val="24"/>
                <w:szCs w:val="28"/>
              </w:rPr>
            </w:pPr>
          </w:p>
          <w:p w14:paraId="4C7D91C2" w14:textId="215A8507" w:rsidR="00271B11" w:rsidRPr="001C4834" w:rsidRDefault="00271B11" w:rsidP="007B4B56">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Стягнення з державного бюджету коштів за результатами розгляду скарг (судових позовів) на дії держави (в особі представників митних органів) у тих випадках, коли вилучення товарів та їх розміщення на склад митниці було необ’єктивним.</w:t>
            </w:r>
          </w:p>
          <w:p w14:paraId="183767A6" w14:textId="77777777" w:rsidR="00271B11" w:rsidRPr="001C4834" w:rsidRDefault="00271B11" w:rsidP="007B4B56">
            <w:pPr>
              <w:spacing w:line="240" w:lineRule="auto"/>
              <w:rPr>
                <w:rFonts w:ascii="Times New Roman" w:eastAsia="Times New Roman" w:hAnsi="Times New Roman" w:cs="Times New Roman"/>
                <w:sz w:val="24"/>
                <w:szCs w:val="28"/>
              </w:rPr>
            </w:pPr>
          </w:p>
          <w:p w14:paraId="15AA59D7" w14:textId="17BC269C" w:rsidR="00832316" w:rsidRPr="001C4834" w:rsidRDefault="00077F52" w:rsidP="00271B11">
            <w:pPr>
              <w:spacing w:line="240" w:lineRule="auto"/>
              <w:rPr>
                <w:rFonts w:ascii="Times New Roman" w:eastAsia="Times New Roman" w:hAnsi="Times New Roman" w:cs="Times New Roman"/>
                <w:sz w:val="24"/>
                <w:szCs w:val="28"/>
              </w:rPr>
            </w:pPr>
            <w:r w:rsidRPr="001C4834">
              <w:rPr>
                <w:rFonts w:ascii="Times New Roman" w:eastAsia="Calibri" w:hAnsi="Times New Roman" w:cs="Times New Roman"/>
                <w:sz w:val="24"/>
                <w:szCs w:val="28"/>
              </w:rPr>
              <w:t xml:space="preserve">Витрати на знищення </w:t>
            </w:r>
            <w:r w:rsidR="00DB010B" w:rsidRPr="001C4834">
              <w:rPr>
                <w:rFonts w:ascii="Times New Roman" w:eastAsia="Calibri" w:hAnsi="Times New Roman" w:cs="Times New Roman"/>
                <w:sz w:val="24"/>
                <w:szCs w:val="28"/>
              </w:rPr>
              <w:t>товарів, які протягом строків зберігання на складах митних органів не були затребувані власниками (за відсутності можливості їх реалізації)</w:t>
            </w:r>
          </w:p>
        </w:tc>
      </w:tr>
      <w:tr w:rsidR="00C94208" w:rsidRPr="001C4834" w14:paraId="273B0E7D" w14:textId="77777777" w:rsidTr="008378AC">
        <w:trPr>
          <w:trHeight w:val="745"/>
        </w:trPr>
        <w:tc>
          <w:tcPr>
            <w:tcW w:w="940" w:type="pct"/>
            <w:tcMar>
              <w:top w:w="100" w:type="dxa"/>
              <w:left w:w="100" w:type="dxa"/>
              <w:bottom w:w="100" w:type="dxa"/>
              <w:right w:w="100" w:type="dxa"/>
            </w:tcMar>
          </w:tcPr>
          <w:p w14:paraId="5471F2CA" w14:textId="77777777" w:rsidR="00CD67B2" w:rsidRPr="001C4834" w:rsidRDefault="00215DDD" w:rsidP="007B4B56">
            <w:pPr>
              <w:spacing w:line="240" w:lineRule="auto"/>
            </w:pPr>
            <w:r w:rsidRPr="001C4834">
              <w:rPr>
                <w:rFonts w:ascii="Times New Roman" w:eastAsia="Times New Roman" w:hAnsi="Times New Roman" w:cs="Times New Roman"/>
                <w:sz w:val="24"/>
                <w:szCs w:val="28"/>
              </w:rPr>
              <w:t>Альтернатива 2</w:t>
            </w:r>
          </w:p>
          <w:p w14:paraId="327C10CA" w14:textId="77777777" w:rsidR="00215DDD" w:rsidRPr="001C4834" w:rsidRDefault="00CD67B2" w:rsidP="007B4B56">
            <w:pPr>
              <w:spacing w:line="240" w:lineRule="auto"/>
              <w:rPr>
                <w:rFonts w:ascii="Times New Roman" w:eastAsia="Times New Roman" w:hAnsi="Times New Roman" w:cs="Times New Roman"/>
                <w:i/>
                <w:sz w:val="24"/>
                <w:szCs w:val="28"/>
              </w:rPr>
            </w:pPr>
            <w:r w:rsidRPr="001C4834">
              <w:rPr>
                <w:rFonts w:ascii="Times New Roman" w:eastAsia="Times New Roman" w:hAnsi="Times New Roman" w:cs="Times New Roman"/>
                <w:i/>
                <w:sz w:val="24"/>
                <w:szCs w:val="28"/>
              </w:rPr>
              <w:t>Прийняття проєкту акта</w:t>
            </w:r>
          </w:p>
          <w:p w14:paraId="5C9CF451" w14:textId="77777777" w:rsidR="00215DDD" w:rsidRPr="001C4834" w:rsidRDefault="00215DDD" w:rsidP="007B4B56">
            <w:pPr>
              <w:spacing w:line="240" w:lineRule="auto"/>
              <w:rPr>
                <w:rFonts w:ascii="Times New Roman" w:eastAsia="Times New Roman" w:hAnsi="Times New Roman" w:cs="Times New Roman"/>
                <w:sz w:val="24"/>
                <w:szCs w:val="28"/>
              </w:rPr>
            </w:pPr>
          </w:p>
        </w:tc>
        <w:tc>
          <w:tcPr>
            <w:tcW w:w="1853" w:type="pct"/>
            <w:tcMar>
              <w:top w:w="100" w:type="dxa"/>
              <w:left w:w="100" w:type="dxa"/>
              <w:bottom w:w="100" w:type="dxa"/>
              <w:right w:w="100" w:type="dxa"/>
            </w:tcMar>
          </w:tcPr>
          <w:p w14:paraId="0D292A34" w14:textId="7E8CF95C" w:rsidR="00C81BA3" w:rsidRPr="001C4834" w:rsidRDefault="00C81BA3" w:rsidP="00C81BA3">
            <w:pPr>
              <w:spacing w:line="240" w:lineRule="auto"/>
              <w:rPr>
                <w:rFonts w:ascii="Times New Roman" w:eastAsia="Calibri" w:hAnsi="Times New Roman" w:cs="Times New Roman"/>
                <w:sz w:val="24"/>
                <w:szCs w:val="28"/>
              </w:rPr>
            </w:pPr>
            <w:r w:rsidRPr="001C4834">
              <w:rPr>
                <w:rFonts w:ascii="Times New Roman" w:eastAsia="Calibri" w:hAnsi="Times New Roman" w:cs="Times New Roman"/>
                <w:sz w:val="24"/>
                <w:szCs w:val="28"/>
              </w:rPr>
              <w:t>Покриття в повному обсязі понесених державою витрат на організацію зберігання товарів на складах митних органів у тих випадках, коли вилучення товарів та їх розміщення на склад митниці було об’єктивним.</w:t>
            </w:r>
          </w:p>
          <w:p w14:paraId="7F44C5D5" w14:textId="77777777" w:rsidR="00C81BA3" w:rsidRPr="001C4834" w:rsidRDefault="00C81BA3" w:rsidP="00C81BA3">
            <w:pPr>
              <w:spacing w:line="240" w:lineRule="auto"/>
              <w:rPr>
                <w:rFonts w:ascii="Times New Roman" w:eastAsia="Calibri" w:hAnsi="Times New Roman" w:cs="Times New Roman"/>
                <w:sz w:val="24"/>
                <w:szCs w:val="28"/>
              </w:rPr>
            </w:pPr>
          </w:p>
          <w:p w14:paraId="6E26CA74" w14:textId="33893767" w:rsidR="003C2317" w:rsidRPr="001C4834" w:rsidRDefault="008D3FB9" w:rsidP="00C81BA3">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 xml:space="preserve">Зменшення кількості </w:t>
            </w:r>
            <w:r w:rsidR="003C2317" w:rsidRPr="001C4834">
              <w:rPr>
                <w:rFonts w:ascii="Times New Roman" w:eastAsia="Times New Roman" w:hAnsi="Times New Roman" w:cs="Times New Roman"/>
                <w:sz w:val="24"/>
                <w:szCs w:val="28"/>
              </w:rPr>
              <w:t xml:space="preserve">скарг (судових позовів) на дії держави (в особі представників митних органів) з питань об’єктивності </w:t>
            </w:r>
            <w:r w:rsidR="003C2317" w:rsidRPr="001C4834">
              <w:rPr>
                <w:rFonts w:ascii="Times New Roman" w:eastAsia="Times New Roman" w:hAnsi="Times New Roman" w:cs="Times New Roman"/>
                <w:sz w:val="24"/>
                <w:szCs w:val="28"/>
              </w:rPr>
              <w:lastRenderedPageBreak/>
              <w:t xml:space="preserve">обрахунку витрат за зберігання товарів на складах митних органів, уникнення випадків стягнення з державного бюджету коштів за такими </w:t>
            </w:r>
            <w:r w:rsidR="00097DD5" w:rsidRPr="001C4834">
              <w:rPr>
                <w:rFonts w:ascii="Times New Roman" w:eastAsia="Times New Roman" w:hAnsi="Times New Roman" w:cs="Times New Roman"/>
                <w:sz w:val="24"/>
                <w:szCs w:val="28"/>
              </w:rPr>
              <w:t>скаргами/</w:t>
            </w:r>
            <w:r w:rsidR="003C2317" w:rsidRPr="001C4834">
              <w:rPr>
                <w:rFonts w:ascii="Times New Roman" w:eastAsia="Times New Roman" w:hAnsi="Times New Roman" w:cs="Times New Roman"/>
                <w:sz w:val="24"/>
                <w:szCs w:val="28"/>
              </w:rPr>
              <w:t>позовами.</w:t>
            </w:r>
          </w:p>
          <w:p w14:paraId="15BA48BA" w14:textId="77777777" w:rsidR="00D655F4" w:rsidRPr="001C4834" w:rsidRDefault="00D655F4" w:rsidP="00C81BA3">
            <w:pPr>
              <w:spacing w:line="240" w:lineRule="auto"/>
              <w:rPr>
                <w:rFonts w:ascii="Times New Roman" w:eastAsia="Times New Roman" w:hAnsi="Times New Roman" w:cs="Times New Roman"/>
                <w:sz w:val="24"/>
                <w:szCs w:val="28"/>
              </w:rPr>
            </w:pPr>
          </w:p>
          <w:p w14:paraId="7862BD80" w14:textId="3D4C4F57" w:rsidR="001F2785" w:rsidRPr="001C4834" w:rsidRDefault="009D5891" w:rsidP="000B0291">
            <w:pPr>
              <w:spacing w:line="240" w:lineRule="auto"/>
              <w:rPr>
                <w:rFonts w:ascii="Times New Roman" w:eastAsia="Calibri" w:hAnsi="Times New Roman" w:cs="Times New Roman"/>
                <w:sz w:val="24"/>
                <w:szCs w:val="28"/>
              </w:rPr>
            </w:pPr>
            <w:r w:rsidRPr="001C4834">
              <w:rPr>
                <w:rFonts w:ascii="Times New Roman" w:eastAsia="Calibri" w:hAnsi="Times New Roman" w:cs="Times New Roman"/>
                <w:sz w:val="24"/>
                <w:szCs w:val="28"/>
              </w:rPr>
              <w:t xml:space="preserve">Зменшення витрат </w:t>
            </w:r>
            <w:r w:rsidR="00C81BA3" w:rsidRPr="001C4834">
              <w:rPr>
                <w:rFonts w:ascii="Times New Roman" w:eastAsia="Calibri" w:hAnsi="Times New Roman" w:cs="Times New Roman"/>
                <w:sz w:val="24"/>
                <w:szCs w:val="28"/>
              </w:rPr>
              <w:t>на знищення товарів, які протягом строків зберігання на складах митних органів не були затребувані власниками (за</w:t>
            </w:r>
            <w:r w:rsidR="000B0291" w:rsidRPr="001C4834">
              <w:rPr>
                <w:rFonts w:ascii="Times New Roman" w:eastAsia="Calibri" w:hAnsi="Times New Roman" w:cs="Times New Roman"/>
                <w:sz w:val="24"/>
                <w:szCs w:val="28"/>
              </w:rPr>
              <w:t>значене досягатиметься шляхом створення економічної доцільності для власників таких товарів у поміщенні їх у митний режим знищення або руйнування)</w:t>
            </w:r>
          </w:p>
        </w:tc>
        <w:tc>
          <w:tcPr>
            <w:tcW w:w="2207" w:type="pct"/>
            <w:tcMar>
              <w:top w:w="100" w:type="dxa"/>
              <w:left w:w="100" w:type="dxa"/>
              <w:bottom w:w="100" w:type="dxa"/>
              <w:right w:w="100" w:type="dxa"/>
            </w:tcMar>
          </w:tcPr>
          <w:p w14:paraId="7F0CC052" w14:textId="77777777" w:rsidR="00215DDD" w:rsidRPr="001C4834" w:rsidRDefault="00215DDD" w:rsidP="007B4B56">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lastRenderedPageBreak/>
              <w:t>Відсутні</w:t>
            </w:r>
          </w:p>
        </w:tc>
      </w:tr>
    </w:tbl>
    <w:p w14:paraId="7C959C9C" w14:textId="2B81286E" w:rsidR="001370A3" w:rsidRPr="001C4834" w:rsidRDefault="00AC3C55" w:rsidP="007B4B56">
      <w:pPr>
        <w:spacing w:line="240" w:lineRule="auto"/>
        <w:ind w:firstLine="567"/>
        <w:jc w:val="both"/>
        <w:rPr>
          <w:rFonts w:ascii="Times New Roman" w:eastAsia="Times New Roman" w:hAnsi="Times New Roman" w:cs="Times New Roman"/>
          <w:sz w:val="28"/>
          <w:szCs w:val="28"/>
        </w:rPr>
      </w:pPr>
      <w:r w:rsidRPr="001C4834">
        <w:rPr>
          <w:rFonts w:ascii="Times New Roman" w:eastAsia="Times New Roman" w:hAnsi="Times New Roman" w:cs="Times New Roman"/>
          <w:b/>
          <w:sz w:val="28"/>
          <w:szCs w:val="28"/>
        </w:rPr>
        <w:t xml:space="preserve"> </w:t>
      </w:r>
      <w:r w:rsidR="001370A3" w:rsidRPr="001C4834">
        <w:rPr>
          <w:rFonts w:ascii="Times New Roman" w:eastAsia="Times New Roman" w:hAnsi="Times New Roman" w:cs="Times New Roman"/>
          <w:sz w:val="28"/>
          <w:szCs w:val="28"/>
        </w:rPr>
        <w:t>Оцінка впливу на сферу інтересів громадян</w:t>
      </w:r>
    </w:p>
    <w:tbl>
      <w:tblPr>
        <w:tblStyle w:val="aa"/>
        <w:tblW w:w="514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836"/>
        <w:gridCol w:w="3829"/>
        <w:gridCol w:w="4249"/>
      </w:tblGrid>
      <w:tr w:rsidR="00C94208" w:rsidRPr="001C4834" w14:paraId="2135181E" w14:textId="77777777" w:rsidTr="008378AC">
        <w:trPr>
          <w:trHeight w:val="520"/>
        </w:trPr>
        <w:tc>
          <w:tcPr>
            <w:tcW w:w="926" w:type="pct"/>
            <w:tcMar>
              <w:top w:w="100" w:type="dxa"/>
              <w:left w:w="100" w:type="dxa"/>
              <w:bottom w:w="100" w:type="dxa"/>
              <w:right w:w="100" w:type="dxa"/>
            </w:tcMar>
            <w:vAlign w:val="center"/>
          </w:tcPr>
          <w:p w14:paraId="12A6139F" w14:textId="77777777" w:rsidR="001370A3" w:rsidRPr="001C4834" w:rsidRDefault="001370A3" w:rsidP="002F4643">
            <w:pPr>
              <w:spacing w:line="240" w:lineRule="auto"/>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Вид альтернативи</w:t>
            </w:r>
          </w:p>
        </w:tc>
        <w:tc>
          <w:tcPr>
            <w:tcW w:w="1931" w:type="pct"/>
            <w:tcMar>
              <w:top w:w="100" w:type="dxa"/>
              <w:left w:w="100" w:type="dxa"/>
              <w:bottom w:w="100" w:type="dxa"/>
              <w:right w:w="100" w:type="dxa"/>
            </w:tcMar>
            <w:vAlign w:val="center"/>
          </w:tcPr>
          <w:p w14:paraId="084B737C" w14:textId="77777777" w:rsidR="001370A3" w:rsidRPr="001C4834" w:rsidRDefault="001370A3" w:rsidP="002F4643">
            <w:pPr>
              <w:spacing w:line="240" w:lineRule="auto"/>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Вигоди</w:t>
            </w:r>
          </w:p>
        </w:tc>
        <w:tc>
          <w:tcPr>
            <w:tcW w:w="2143" w:type="pct"/>
            <w:tcMar>
              <w:top w:w="100" w:type="dxa"/>
              <w:left w:w="100" w:type="dxa"/>
              <w:bottom w:w="100" w:type="dxa"/>
              <w:right w:w="100" w:type="dxa"/>
            </w:tcMar>
            <w:vAlign w:val="center"/>
          </w:tcPr>
          <w:p w14:paraId="519A22C7" w14:textId="77777777" w:rsidR="001370A3" w:rsidRPr="001C4834" w:rsidRDefault="001370A3" w:rsidP="002F4643">
            <w:pPr>
              <w:spacing w:line="240" w:lineRule="auto"/>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Витрати</w:t>
            </w:r>
          </w:p>
        </w:tc>
      </w:tr>
      <w:tr w:rsidR="00C94208" w:rsidRPr="001C4834" w14:paraId="2479BF4A" w14:textId="77777777" w:rsidTr="008378AC">
        <w:trPr>
          <w:trHeight w:val="466"/>
        </w:trPr>
        <w:tc>
          <w:tcPr>
            <w:tcW w:w="926" w:type="pct"/>
            <w:tcMar>
              <w:top w:w="100" w:type="dxa"/>
              <w:left w:w="100" w:type="dxa"/>
              <w:bottom w:w="100" w:type="dxa"/>
              <w:right w:w="100" w:type="dxa"/>
            </w:tcMar>
          </w:tcPr>
          <w:p w14:paraId="0CEAF8FD" w14:textId="77777777" w:rsidR="001370A3" w:rsidRPr="001C4834" w:rsidRDefault="001370A3" w:rsidP="002F4643">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Альтернатива 1</w:t>
            </w:r>
          </w:p>
          <w:p w14:paraId="2D5EBD54" w14:textId="77777777" w:rsidR="001370A3" w:rsidRPr="001C4834" w:rsidRDefault="001370A3" w:rsidP="002F4643">
            <w:pPr>
              <w:spacing w:line="240" w:lineRule="auto"/>
              <w:rPr>
                <w:rFonts w:ascii="Times New Roman" w:eastAsia="Times New Roman" w:hAnsi="Times New Roman" w:cs="Times New Roman"/>
                <w:i/>
                <w:sz w:val="24"/>
                <w:szCs w:val="28"/>
              </w:rPr>
            </w:pPr>
            <w:r w:rsidRPr="001C4834">
              <w:rPr>
                <w:rFonts w:ascii="Times New Roman" w:eastAsia="Times New Roman" w:hAnsi="Times New Roman" w:cs="Times New Roman"/>
                <w:i/>
                <w:sz w:val="24"/>
                <w:szCs w:val="28"/>
              </w:rPr>
              <w:t>Залишення існуючої</w:t>
            </w:r>
          </w:p>
          <w:p w14:paraId="26921AEE" w14:textId="77777777" w:rsidR="001370A3" w:rsidRPr="001C4834" w:rsidRDefault="001370A3" w:rsidP="002F4643">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i/>
                <w:sz w:val="24"/>
                <w:szCs w:val="28"/>
              </w:rPr>
              <w:t>ситуації без змін</w:t>
            </w:r>
          </w:p>
        </w:tc>
        <w:tc>
          <w:tcPr>
            <w:tcW w:w="1931" w:type="pct"/>
            <w:tcMar>
              <w:top w:w="100" w:type="dxa"/>
              <w:left w:w="100" w:type="dxa"/>
              <w:bottom w:w="100" w:type="dxa"/>
              <w:right w:w="100" w:type="dxa"/>
            </w:tcMar>
          </w:tcPr>
          <w:p w14:paraId="4E1FE704" w14:textId="77777777" w:rsidR="001370A3" w:rsidRPr="001C4834" w:rsidRDefault="001370A3" w:rsidP="002F4643">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Відсутні</w:t>
            </w:r>
          </w:p>
        </w:tc>
        <w:tc>
          <w:tcPr>
            <w:tcW w:w="2143" w:type="pct"/>
            <w:tcMar>
              <w:top w:w="100" w:type="dxa"/>
              <w:left w:w="100" w:type="dxa"/>
              <w:bottom w:w="100" w:type="dxa"/>
              <w:right w:w="100" w:type="dxa"/>
            </w:tcMar>
          </w:tcPr>
          <w:p w14:paraId="1D76EDAB" w14:textId="59F59D6F" w:rsidR="007E03DB" w:rsidRPr="001C4834" w:rsidRDefault="001370A3" w:rsidP="002F4643">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 xml:space="preserve">Необхідність громадянам відшкодовувати витрати за зберігання товарів на складі митниці у </w:t>
            </w:r>
            <w:r w:rsidR="00DC3A0B" w:rsidRPr="001C4834">
              <w:rPr>
                <w:rFonts w:ascii="Times New Roman" w:eastAsia="Times New Roman" w:hAnsi="Times New Roman" w:cs="Times New Roman"/>
                <w:sz w:val="24"/>
                <w:szCs w:val="28"/>
              </w:rPr>
              <w:t>разі</w:t>
            </w:r>
            <w:r w:rsidRPr="001C4834">
              <w:rPr>
                <w:rFonts w:ascii="Times New Roman" w:eastAsia="Times New Roman" w:hAnsi="Times New Roman" w:cs="Times New Roman"/>
                <w:sz w:val="24"/>
                <w:szCs w:val="28"/>
              </w:rPr>
              <w:t xml:space="preserve">, якщо такі товари потрапили на склад через </w:t>
            </w:r>
            <w:r w:rsidR="007E03DB" w:rsidRPr="001C4834">
              <w:rPr>
                <w:rFonts w:ascii="Times New Roman" w:eastAsia="Times New Roman" w:hAnsi="Times New Roman" w:cs="Times New Roman"/>
                <w:sz w:val="24"/>
                <w:szCs w:val="28"/>
              </w:rPr>
              <w:t>обстави</w:t>
            </w:r>
            <w:r w:rsidR="00F102E7" w:rsidRPr="001C4834">
              <w:rPr>
                <w:rFonts w:ascii="Times New Roman" w:eastAsia="Times New Roman" w:hAnsi="Times New Roman" w:cs="Times New Roman"/>
                <w:sz w:val="24"/>
                <w:szCs w:val="28"/>
              </w:rPr>
              <w:t>ни, які в подальшому визначені</w:t>
            </w:r>
            <w:r w:rsidR="007E03DB" w:rsidRPr="001C4834">
              <w:rPr>
                <w:rFonts w:ascii="Times New Roman" w:eastAsia="Times New Roman" w:hAnsi="Times New Roman" w:cs="Times New Roman"/>
                <w:sz w:val="24"/>
                <w:szCs w:val="28"/>
              </w:rPr>
              <w:t xml:space="preserve"> необ’єктивними (якщо судом скасовано арешт майна та/або закрито кримінальне провадження, тобто в діях особи не виявлено ознак правопорушення).</w:t>
            </w:r>
          </w:p>
          <w:p w14:paraId="134B9453" w14:textId="31AB0400" w:rsidR="00454201" w:rsidRPr="001C4834" w:rsidRDefault="00454201" w:rsidP="002F4643">
            <w:pPr>
              <w:spacing w:line="240" w:lineRule="auto"/>
              <w:rPr>
                <w:rFonts w:ascii="Times New Roman" w:eastAsia="Times New Roman" w:hAnsi="Times New Roman" w:cs="Times New Roman"/>
                <w:sz w:val="24"/>
                <w:szCs w:val="28"/>
              </w:rPr>
            </w:pPr>
          </w:p>
          <w:p w14:paraId="2A016209" w14:textId="795E84B7" w:rsidR="00D9627E" w:rsidRPr="001C4834" w:rsidRDefault="00BA1B73" w:rsidP="002F4643">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 xml:space="preserve">Витрачання часу та коштів на скарги (судові позови) на дії держави (в особі представників митних органів) з питань об’єктивності обрахунку витрат за зберігання товарів на складах митних органів. </w:t>
            </w:r>
            <w:r w:rsidR="00D9627E" w:rsidRPr="001C4834">
              <w:rPr>
                <w:rFonts w:ascii="Times New Roman" w:eastAsia="Times New Roman" w:hAnsi="Times New Roman" w:cs="Times New Roman"/>
                <w:sz w:val="24"/>
                <w:szCs w:val="28"/>
              </w:rPr>
              <w:t xml:space="preserve">За відсутності коштів на організацію судового оскарження (підготовка позову, сплату судового збору тощо) громадяни можуть опинитись в безвихідній ситуації. </w:t>
            </w:r>
          </w:p>
          <w:p w14:paraId="1BE40473" w14:textId="77777777" w:rsidR="00BA1B73" w:rsidRPr="001C4834" w:rsidRDefault="00BA1B73" w:rsidP="002F4643">
            <w:pPr>
              <w:spacing w:line="240" w:lineRule="auto"/>
              <w:rPr>
                <w:rFonts w:ascii="Times New Roman" w:eastAsia="Times New Roman" w:hAnsi="Times New Roman" w:cs="Times New Roman"/>
                <w:sz w:val="24"/>
                <w:szCs w:val="28"/>
              </w:rPr>
            </w:pPr>
          </w:p>
          <w:p w14:paraId="51E049BD" w14:textId="17D67B9D" w:rsidR="001370A3" w:rsidRPr="001C4834" w:rsidRDefault="00454201" w:rsidP="00F102E7">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Відсутність економічної доцільності поміщення громадянами товарів у митний режим знищення або руйну</w:t>
            </w:r>
            <w:r w:rsidR="00204B3E" w:rsidRPr="001C4834">
              <w:rPr>
                <w:rFonts w:ascii="Times New Roman" w:eastAsia="Times New Roman" w:hAnsi="Times New Roman" w:cs="Times New Roman"/>
                <w:sz w:val="24"/>
                <w:szCs w:val="28"/>
              </w:rPr>
              <w:t>вання через необхідність сплати витрат за зберігання таких товарів при їх видачі зі склад</w:t>
            </w:r>
            <w:r w:rsidR="00BA1B73" w:rsidRPr="001C4834">
              <w:rPr>
                <w:rFonts w:ascii="Times New Roman" w:eastAsia="Times New Roman" w:hAnsi="Times New Roman" w:cs="Times New Roman"/>
                <w:sz w:val="24"/>
                <w:szCs w:val="28"/>
              </w:rPr>
              <w:t>у митниці для відповідних цілей</w:t>
            </w:r>
          </w:p>
        </w:tc>
      </w:tr>
      <w:tr w:rsidR="001370A3" w:rsidRPr="001C4834" w14:paraId="018701E2" w14:textId="77777777" w:rsidTr="008378AC">
        <w:trPr>
          <w:trHeight w:val="468"/>
        </w:trPr>
        <w:tc>
          <w:tcPr>
            <w:tcW w:w="926" w:type="pct"/>
            <w:tcMar>
              <w:top w:w="100" w:type="dxa"/>
              <w:left w:w="100" w:type="dxa"/>
              <w:bottom w:w="100" w:type="dxa"/>
              <w:right w:w="100" w:type="dxa"/>
            </w:tcMar>
          </w:tcPr>
          <w:p w14:paraId="6DAC3560" w14:textId="77777777" w:rsidR="001370A3" w:rsidRPr="001C4834" w:rsidRDefault="001370A3" w:rsidP="002F4643">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lastRenderedPageBreak/>
              <w:t>Альтернатива 2</w:t>
            </w:r>
          </w:p>
          <w:p w14:paraId="02888643" w14:textId="77777777" w:rsidR="001370A3" w:rsidRPr="001C4834" w:rsidRDefault="001370A3" w:rsidP="002F4643">
            <w:pPr>
              <w:spacing w:line="240" w:lineRule="auto"/>
              <w:rPr>
                <w:rFonts w:ascii="Times New Roman" w:eastAsia="Times New Roman" w:hAnsi="Times New Roman" w:cs="Times New Roman"/>
                <w:i/>
                <w:sz w:val="24"/>
                <w:szCs w:val="28"/>
              </w:rPr>
            </w:pPr>
            <w:r w:rsidRPr="001C4834">
              <w:rPr>
                <w:rFonts w:ascii="Times New Roman" w:eastAsia="Times New Roman" w:hAnsi="Times New Roman" w:cs="Times New Roman"/>
                <w:i/>
                <w:sz w:val="24"/>
                <w:szCs w:val="28"/>
              </w:rPr>
              <w:t>Прийняття проєкту акта</w:t>
            </w:r>
          </w:p>
          <w:p w14:paraId="4A93587C" w14:textId="77777777" w:rsidR="001370A3" w:rsidRPr="001C4834" w:rsidRDefault="001370A3" w:rsidP="002F4643">
            <w:pPr>
              <w:spacing w:line="240" w:lineRule="auto"/>
              <w:rPr>
                <w:rFonts w:ascii="Times New Roman" w:eastAsia="Times New Roman" w:hAnsi="Times New Roman" w:cs="Times New Roman"/>
                <w:sz w:val="24"/>
                <w:szCs w:val="28"/>
              </w:rPr>
            </w:pPr>
          </w:p>
        </w:tc>
        <w:tc>
          <w:tcPr>
            <w:tcW w:w="1931" w:type="pct"/>
            <w:tcMar>
              <w:top w:w="100" w:type="dxa"/>
              <w:left w:w="100" w:type="dxa"/>
              <w:bottom w:w="100" w:type="dxa"/>
              <w:right w:w="100" w:type="dxa"/>
            </w:tcMar>
          </w:tcPr>
          <w:p w14:paraId="08A0D529" w14:textId="38E3467F" w:rsidR="00BF4885" w:rsidRPr="001C4834" w:rsidRDefault="00BF4885" w:rsidP="002F4643">
            <w:pPr>
              <w:spacing w:line="240" w:lineRule="auto"/>
              <w:rPr>
                <w:rFonts w:ascii="Times New Roman" w:eastAsia="Calibri" w:hAnsi="Times New Roman" w:cs="Times New Roman"/>
                <w:sz w:val="24"/>
                <w:szCs w:val="28"/>
              </w:rPr>
            </w:pPr>
            <w:r w:rsidRPr="001C4834">
              <w:rPr>
                <w:rFonts w:ascii="Times New Roman" w:eastAsia="Calibri" w:hAnsi="Times New Roman" w:cs="Times New Roman"/>
                <w:sz w:val="24"/>
                <w:szCs w:val="28"/>
              </w:rPr>
              <w:t xml:space="preserve">Отримання </w:t>
            </w:r>
            <w:r w:rsidR="00CE442A" w:rsidRPr="001C4834">
              <w:rPr>
                <w:rFonts w:ascii="Times New Roman" w:eastAsia="Calibri" w:hAnsi="Times New Roman" w:cs="Times New Roman"/>
                <w:sz w:val="24"/>
                <w:szCs w:val="28"/>
              </w:rPr>
              <w:t>громадянами товарів</w:t>
            </w:r>
            <w:r w:rsidRPr="001C4834">
              <w:rPr>
                <w:rFonts w:ascii="Times New Roman" w:eastAsia="Calibri" w:hAnsi="Times New Roman" w:cs="Times New Roman"/>
                <w:sz w:val="24"/>
                <w:szCs w:val="28"/>
              </w:rPr>
              <w:t xml:space="preserve"> зі складу митниці без необхідності відшкодування витрат за </w:t>
            </w:r>
            <w:r w:rsidR="00CE442A" w:rsidRPr="001C4834">
              <w:rPr>
                <w:rFonts w:ascii="Times New Roman" w:eastAsia="Calibri" w:hAnsi="Times New Roman" w:cs="Times New Roman"/>
                <w:sz w:val="24"/>
                <w:szCs w:val="28"/>
              </w:rPr>
              <w:t>їх</w:t>
            </w:r>
            <w:r w:rsidRPr="001C4834">
              <w:rPr>
                <w:rFonts w:ascii="Times New Roman" w:eastAsia="Calibri" w:hAnsi="Times New Roman" w:cs="Times New Roman"/>
                <w:sz w:val="24"/>
                <w:szCs w:val="28"/>
              </w:rPr>
              <w:t xml:space="preserve"> зберігання у випадку необ’єктивності</w:t>
            </w:r>
            <w:r w:rsidR="00CE442A" w:rsidRPr="001C4834">
              <w:rPr>
                <w:rFonts w:ascii="Times New Roman" w:eastAsia="Calibri" w:hAnsi="Times New Roman" w:cs="Times New Roman"/>
                <w:sz w:val="24"/>
                <w:szCs w:val="28"/>
              </w:rPr>
              <w:t xml:space="preserve"> вилучення таких товарів</w:t>
            </w:r>
            <w:r w:rsidRPr="001C4834">
              <w:rPr>
                <w:rFonts w:ascii="Times New Roman" w:eastAsia="Calibri" w:hAnsi="Times New Roman" w:cs="Times New Roman"/>
                <w:sz w:val="24"/>
                <w:szCs w:val="28"/>
              </w:rPr>
              <w:t xml:space="preserve"> (</w:t>
            </w:r>
            <w:r w:rsidRPr="001C4834">
              <w:rPr>
                <w:rFonts w:ascii="Times New Roman" w:eastAsia="Times New Roman" w:hAnsi="Times New Roman" w:cs="Times New Roman"/>
                <w:sz w:val="24"/>
                <w:szCs w:val="28"/>
              </w:rPr>
              <w:t>якщо судом скасовано арешт майна та/або закрито кримінальне провадження, тобто в діях особи не виявлено ознак правопорушення).</w:t>
            </w:r>
          </w:p>
          <w:p w14:paraId="2EAA954D" w14:textId="1BF9DC6D" w:rsidR="00BF4885" w:rsidRPr="001C4834" w:rsidRDefault="00BF4885" w:rsidP="002F4643">
            <w:pPr>
              <w:spacing w:line="240" w:lineRule="auto"/>
              <w:rPr>
                <w:rFonts w:ascii="Times New Roman" w:eastAsia="Calibri" w:hAnsi="Times New Roman" w:cs="Times New Roman"/>
                <w:sz w:val="24"/>
                <w:szCs w:val="28"/>
              </w:rPr>
            </w:pPr>
          </w:p>
          <w:p w14:paraId="08950D4D" w14:textId="13450AA9" w:rsidR="00D4688E" w:rsidRPr="001C4834" w:rsidRDefault="00D4688E" w:rsidP="002F4643">
            <w:pPr>
              <w:spacing w:line="240" w:lineRule="auto"/>
              <w:rPr>
                <w:rFonts w:ascii="Times New Roman" w:eastAsia="Calibri" w:hAnsi="Times New Roman" w:cs="Times New Roman"/>
                <w:sz w:val="24"/>
                <w:szCs w:val="28"/>
              </w:rPr>
            </w:pPr>
            <w:r w:rsidRPr="001C4834">
              <w:rPr>
                <w:rFonts w:ascii="Times New Roman" w:eastAsia="Calibri" w:hAnsi="Times New Roman" w:cs="Times New Roman"/>
                <w:sz w:val="24"/>
                <w:szCs w:val="28"/>
              </w:rPr>
              <w:t>Відсутність необхідності</w:t>
            </w:r>
            <w:r w:rsidR="00CE442A" w:rsidRPr="001C4834">
              <w:rPr>
                <w:rFonts w:ascii="Times New Roman" w:eastAsia="Calibri" w:hAnsi="Times New Roman" w:cs="Times New Roman"/>
                <w:sz w:val="24"/>
                <w:szCs w:val="28"/>
              </w:rPr>
              <w:t xml:space="preserve"> у громадян витрачати час та кошти</w:t>
            </w:r>
            <w:r w:rsidRPr="001C4834">
              <w:rPr>
                <w:rFonts w:ascii="Times New Roman" w:eastAsia="Calibri" w:hAnsi="Times New Roman" w:cs="Times New Roman"/>
                <w:sz w:val="24"/>
                <w:szCs w:val="28"/>
              </w:rPr>
              <w:t xml:space="preserve"> на скарги (судові позови) на дії держави (в особі представників митних органів) з </w:t>
            </w:r>
            <w:r w:rsidRPr="001C4834">
              <w:rPr>
                <w:rFonts w:ascii="Times New Roman" w:eastAsia="Times New Roman" w:hAnsi="Times New Roman" w:cs="Times New Roman"/>
                <w:sz w:val="24"/>
                <w:szCs w:val="28"/>
              </w:rPr>
              <w:t>питань об’єктивності обрахунку витрат за зберігання товарів на складах митних органів.</w:t>
            </w:r>
          </w:p>
          <w:p w14:paraId="752965B1" w14:textId="77777777" w:rsidR="00D4688E" w:rsidRPr="001C4834" w:rsidRDefault="00D4688E" w:rsidP="002F4643">
            <w:pPr>
              <w:spacing w:line="240" w:lineRule="auto"/>
              <w:rPr>
                <w:rFonts w:ascii="Times New Roman" w:eastAsia="Calibri" w:hAnsi="Times New Roman" w:cs="Times New Roman"/>
                <w:sz w:val="24"/>
                <w:szCs w:val="28"/>
              </w:rPr>
            </w:pPr>
          </w:p>
          <w:p w14:paraId="511642AA" w14:textId="33D401AD" w:rsidR="001370A3" w:rsidRPr="001C4834" w:rsidRDefault="00454201" w:rsidP="00F259E6">
            <w:pPr>
              <w:spacing w:line="240" w:lineRule="auto"/>
              <w:rPr>
                <w:rFonts w:ascii="Times New Roman" w:eastAsia="Calibri" w:hAnsi="Times New Roman" w:cs="Times New Roman"/>
                <w:sz w:val="24"/>
                <w:szCs w:val="28"/>
              </w:rPr>
            </w:pPr>
            <w:r w:rsidRPr="001C4834">
              <w:rPr>
                <w:rFonts w:ascii="Times New Roman" w:eastAsia="Calibri" w:hAnsi="Times New Roman" w:cs="Times New Roman"/>
                <w:sz w:val="24"/>
                <w:szCs w:val="28"/>
              </w:rPr>
              <w:t xml:space="preserve">Створення </w:t>
            </w:r>
            <w:r w:rsidR="00BF4885" w:rsidRPr="001C4834">
              <w:rPr>
                <w:rFonts w:ascii="Times New Roman" w:eastAsia="Calibri" w:hAnsi="Times New Roman" w:cs="Times New Roman"/>
                <w:sz w:val="24"/>
                <w:szCs w:val="28"/>
              </w:rPr>
              <w:t>умов, за яких у громадян з’являтиметься економічна доцільність поміщення товарів, які вже зберігаються на складах митних органів, у митний режим знищення або руйнування</w:t>
            </w:r>
            <w:r w:rsidR="008D3FB9" w:rsidRPr="001C4834">
              <w:rPr>
                <w:rFonts w:ascii="Times New Roman" w:eastAsia="Calibri" w:hAnsi="Times New Roman" w:cs="Times New Roman"/>
                <w:sz w:val="24"/>
                <w:szCs w:val="28"/>
              </w:rPr>
              <w:t xml:space="preserve"> (зазначене досягатиметься шляхом звільнення </w:t>
            </w:r>
            <w:r w:rsidR="00862F9A" w:rsidRPr="001C4834">
              <w:rPr>
                <w:rFonts w:ascii="Times New Roman" w:eastAsia="Calibri" w:hAnsi="Times New Roman" w:cs="Times New Roman"/>
                <w:sz w:val="24"/>
                <w:szCs w:val="28"/>
              </w:rPr>
              <w:t xml:space="preserve">у таких випадках </w:t>
            </w:r>
            <w:r w:rsidR="008D3FB9" w:rsidRPr="001C4834">
              <w:rPr>
                <w:rFonts w:ascii="Times New Roman" w:eastAsia="Calibri" w:hAnsi="Times New Roman" w:cs="Times New Roman"/>
                <w:sz w:val="24"/>
                <w:szCs w:val="28"/>
              </w:rPr>
              <w:t>від обов’язку покриття витрат ми</w:t>
            </w:r>
            <w:r w:rsidR="00862F9A" w:rsidRPr="001C4834">
              <w:rPr>
                <w:rFonts w:ascii="Times New Roman" w:eastAsia="Calibri" w:hAnsi="Times New Roman" w:cs="Times New Roman"/>
                <w:sz w:val="24"/>
                <w:szCs w:val="28"/>
              </w:rPr>
              <w:t>тниці за</w:t>
            </w:r>
            <w:r w:rsidR="008D3FB9" w:rsidRPr="001C4834">
              <w:rPr>
                <w:rFonts w:ascii="Times New Roman" w:eastAsia="Calibri" w:hAnsi="Times New Roman" w:cs="Times New Roman"/>
                <w:sz w:val="24"/>
                <w:szCs w:val="28"/>
              </w:rPr>
              <w:t xml:space="preserve"> зберігання таких товарів)</w:t>
            </w:r>
          </w:p>
        </w:tc>
        <w:tc>
          <w:tcPr>
            <w:tcW w:w="2143" w:type="pct"/>
            <w:tcMar>
              <w:top w:w="100" w:type="dxa"/>
              <w:left w:w="100" w:type="dxa"/>
              <w:bottom w:w="100" w:type="dxa"/>
              <w:right w:w="100" w:type="dxa"/>
            </w:tcMar>
          </w:tcPr>
          <w:p w14:paraId="5E085A8F" w14:textId="77777777" w:rsidR="001370A3" w:rsidRPr="001C4834" w:rsidRDefault="004731A1" w:rsidP="002F4643">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Відсутні</w:t>
            </w:r>
          </w:p>
        </w:tc>
      </w:tr>
    </w:tbl>
    <w:p w14:paraId="2B61DCFA" w14:textId="77777777" w:rsidR="00BA1B73" w:rsidRPr="001C4834" w:rsidRDefault="00BA1B73" w:rsidP="007B4B56">
      <w:pPr>
        <w:spacing w:line="240" w:lineRule="auto"/>
        <w:ind w:firstLine="567"/>
        <w:jc w:val="both"/>
        <w:rPr>
          <w:rFonts w:ascii="Times New Roman" w:eastAsia="Times New Roman" w:hAnsi="Times New Roman" w:cs="Times New Roman"/>
          <w:sz w:val="28"/>
          <w:szCs w:val="28"/>
        </w:rPr>
      </w:pPr>
    </w:p>
    <w:p w14:paraId="04A37AAC" w14:textId="3D4C18D8" w:rsidR="00E60ED2" w:rsidRPr="001C4834" w:rsidRDefault="00E60ED2" w:rsidP="007B4B56">
      <w:pPr>
        <w:spacing w:line="240" w:lineRule="auto"/>
        <w:ind w:firstLine="567"/>
        <w:jc w:val="both"/>
        <w:rPr>
          <w:rFonts w:ascii="Times New Roman" w:eastAsia="Times New Roman" w:hAnsi="Times New Roman" w:cs="Times New Roman"/>
          <w:sz w:val="28"/>
          <w:szCs w:val="28"/>
        </w:rPr>
      </w:pPr>
      <w:r w:rsidRPr="001C4834">
        <w:rPr>
          <w:rFonts w:ascii="Times New Roman" w:eastAsia="Times New Roman" w:hAnsi="Times New Roman" w:cs="Times New Roman"/>
          <w:sz w:val="28"/>
          <w:szCs w:val="28"/>
        </w:rPr>
        <w:t>Оцінка впливу на сферу інтересів суб’єктів господарювання</w:t>
      </w:r>
    </w:p>
    <w:p w14:paraId="0893DBA7" w14:textId="5F1C5B26" w:rsidR="00037EDC" w:rsidRPr="001C4834" w:rsidRDefault="00037EDC" w:rsidP="007B4B56">
      <w:pPr>
        <w:spacing w:line="240" w:lineRule="auto"/>
        <w:ind w:firstLine="567"/>
        <w:jc w:val="both"/>
        <w:rPr>
          <w:rFonts w:ascii="Times New Roman" w:eastAsia="Times New Roman" w:hAnsi="Times New Roman" w:cs="Times New Roman"/>
          <w:sz w:val="28"/>
          <w:szCs w:val="28"/>
        </w:rPr>
      </w:pPr>
      <w:r w:rsidRPr="001C4834">
        <w:rPr>
          <w:rFonts w:ascii="Times New Roman" w:eastAsia="Times New Roman" w:hAnsi="Times New Roman" w:cs="Times New Roman"/>
          <w:sz w:val="28"/>
          <w:szCs w:val="28"/>
        </w:rPr>
        <w:t>Станом на 01.06.2023 на централізованому обліку в Державній митній службі України перебувало 187,6 тис. осіб-резидентів, з них митні</w:t>
      </w:r>
      <w:r w:rsidR="00D04FC2" w:rsidRPr="001C4834">
        <w:rPr>
          <w:rFonts w:ascii="Times New Roman" w:eastAsia="Times New Roman" w:hAnsi="Times New Roman" w:cs="Times New Roman"/>
          <w:sz w:val="28"/>
          <w:szCs w:val="28"/>
        </w:rPr>
        <w:t xml:space="preserve">              </w:t>
      </w:r>
      <w:r w:rsidRPr="001C4834">
        <w:rPr>
          <w:rFonts w:ascii="Times New Roman" w:eastAsia="Times New Roman" w:hAnsi="Times New Roman" w:cs="Times New Roman"/>
          <w:sz w:val="28"/>
          <w:szCs w:val="28"/>
        </w:rPr>
        <w:t xml:space="preserve"> формальності </w:t>
      </w:r>
      <w:r w:rsidR="001D1EAA" w:rsidRPr="001C4834">
        <w:rPr>
          <w:rFonts w:ascii="Times New Roman" w:eastAsia="Times New Roman" w:hAnsi="Times New Roman" w:cs="Times New Roman"/>
          <w:sz w:val="28"/>
          <w:szCs w:val="28"/>
        </w:rPr>
        <w:t xml:space="preserve">з товарами </w:t>
      </w:r>
      <w:r w:rsidRPr="001C4834">
        <w:rPr>
          <w:rFonts w:ascii="Times New Roman" w:eastAsia="Times New Roman" w:hAnsi="Times New Roman" w:cs="Times New Roman"/>
          <w:sz w:val="28"/>
          <w:szCs w:val="28"/>
        </w:rPr>
        <w:t xml:space="preserve">фактично </w:t>
      </w:r>
      <w:r w:rsidR="00E40775" w:rsidRPr="001C4834">
        <w:rPr>
          <w:rFonts w:ascii="Times New Roman" w:eastAsia="Times New Roman" w:hAnsi="Times New Roman" w:cs="Times New Roman"/>
          <w:sz w:val="28"/>
          <w:szCs w:val="28"/>
        </w:rPr>
        <w:t>здійснювали</w:t>
      </w:r>
      <w:r w:rsidRPr="001C4834">
        <w:rPr>
          <w:rFonts w:ascii="Times New Roman" w:eastAsia="Times New Roman" w:hAnsi="Times New Roman" w:cs="Times New Roman"/>
          <w:sz w:val="28"/>
          <w:szCs w:val="28"/>
        </w:rPr>
        <w:t xml:space="preserve"> лише 37,1 тис. </w:t>
      </w:r>
      <w:r w:rsidR="001D1EAA" w:rsidRPr="001C4834">
        <w:rPr>
          <w:rFonts w:ascii="Times New Roman" w:eastAsia="Times New Roman" w:hAnsi="Times New Roman" w:cs="Times New Roman"/>
          <w:sz w:val="28"/>
          <w:szCs w:val="28"/>
        </w:rPr>
        <w:t>осіб (</w:t>
      </w:r>
      <w:r w:rsidR="00C47301" w:rsidRPr="001C4834">
        <w:rPr>
          <w:rFonts w:ascii="Times New Roman" w:eastAsia="Times New Roman" w:hAnsi="Times New Roman" w:cs="Times New Roman"/>
          <w:sz w:val="28"/>
          <w:szCs w:val="28"/>
        </w:rPr>
        <w:t>https://customs.gov.ua/statistika-ta-reiestri</w:t>
      </w:r>
      <w:r w:rsidR="001D1EAA" w:rsidRPr="001C4834">
        <w:rPr>
          <w:rFonts w:ascii="Times New Roman" w:eastAsia="Times New Roman" w:hAnsi="Times New Roman" w:cs="Times New Roman"/>
          <w:sz w:val="28"/>
          <w:szCs w:val="28"/>
        </w:rPr>
        <w:t>).</w:t>
      </w:r>
    </w:p>
    <w:p w14:paraId="61EAB4C7" w14:textId="444F79F7" w:rsidR="00377EDF" w:rsidRDefault="00037EDC" w:rsidP="003F3389">
      <w:pPr>
        <w:spacing w:line="240" w:lineRule="auto"/>
        <w:ind w:firstLine="567"/>
        <w:jc w:val="both"/>
        <w:rPr>
          <w:rFonts w:ascii="Times New Roman" w:eastAsia="Times New Roman" w:hAnsi="Times New Roman" w:cs="Times New Roman"/>
          <w:sz w:val="28"/>
          <w:szCs w:val="28"/>
        </w:rPr>
      </w:pPr>
      <w:r w:rsidRPr="001C4834">
        <w:rPr>
          <w:rFonts w:ascii="Times New Roman" w:eastAsia="Times New Roman" w:hAnsi="Times New Roman" w:cs="Times New Roman"/>
          <w:sz w:val="28"/>
          <w:szCs w:val="28"/>
        </w:rPr>
        <w:t xml:space="preserve">Оскільки </w:t>
      </w:r>
      <w:r w:rsidR="003F3389" w:rsidRPr="001C4834">
        <w:rPr>
          <w:rFonts w:ascii="Times New Roman" w:eastAsia="Times New Roman" w:hAnsi="Times New Roman" w:cs="Times New Roman"/>
          <w:sz w:val="28"/>
          <w:szCs w:val="28"/>
        </w:rPr>
        <w:t xml:space="preserve">потенційно на склади митних органів можуть бути розміщені товари від усіх суб’єктів господарювання, які здійснюють зовнішньо-економічну діяльність (за наявності підстав, визначених у статті 238 Митного кодексу України), доцільно припустити, що </w:t>
      </w:r>
      <w:r w:rsidR="00377EDF" w:rsidRPr="001C4834">
        <w:rPr>
          <w:rFonts w:ascii="Times New Roman" w:eastAsia="Times New Roman" w:hAnsi="Times New Roman" w:cs="Times New Roman"/>
          <w:sz w:val="28"/>
          <w:szCs w:val="28"/>
        </w:rPr>
        <w:t>загальна кількість суб’єктів господарювання, на сферу інтересів яких матиме вплив дія регуляторного акта, орієнтовно с</w:t>
      </w:r>
      <w:r w:rsidR="003D05AB" w:rsidRPr="001C4834">
        <w:rPr>
          <w:rFonts w:ascii="Times New Roman" w:eastAsia="Times New Roman" w:hAnsi="Times New Roman" w:cs="Times New Roman"/>
          <w:sz w:val="28"/>
          <w:szCs w:val="28"/>
        </w:rPr>
        <w:t>танови</w:t>
      </w:r>
      <w:r w:rsidR="003F3389" w:rsidRPr="001C4834">
        <w:rPr>
          <w:rFonts w:ascii="Times New Roman" w:eastAsia="Times New Roman" w:hAnsi="Times New Roman" w:cs="Times New Roman"/>
          <w:sz w:val="28"/>
          <w:szCs w:val="28"/>
        </w:rPr>
        <w:t xml:space="preserve">тиме 37,1 тис. </w:t>
      </w:r>
      <w:r w:rsidR="00C233D8" w:rsidRPr="001C4834">
        <w:rPr>
          <w:rFonts w:ascii="Times New Roman" w:eastAsia="Times New Roman" w:hAnsi="Times New Roman" w:cs="Times New Roman"/>
          <w:sz w:val="28"/>
          <w:szCs w:val="28"/>
        </w:rPr>
        <w:t>осіб.</w:t>
      </w:r>
    </w:p>
    <w:tbl>
      <w:tblPr>
        <w:tblStyle w:val="af8"/>
        <w:tblW w:w="5000" w:type="pct"/>
        <w:tblLook w:val="0400" w:firstRow="0" w:lastRow="0" w:firstColumn="0" w:lastColumn="0" w:noHBand="0" w:noVBand="1"/>
      </w:tblPr>
      <w:tblGrid>
        <w:gridCol w:w="3955"/>
        <w:gridCol w:w="1137"/>
        <w:gridCol w:w="1279"/>
        <w:gridCol w:w="1136"/>
        <w:gridCol w:w="1136"/>
        <w:gridCol w:w="988"/>
      </w:tblGrid>
      <w:tr w:rsidR="00C94208" w:rsidRPr="001C4834" w14:paraId="1DEC0A19" w14:textId="77777777" w:rsidTr="001A55AB">
        <w:trPr>
          <w:trHeight w:val="400"/>
        </w:trPr>
        <w:tc>
          <w:tcPr>
            <w:tcW w:w="2053" w:type="pct"/>
            <w:vAlign w:val="center"/>
          </w:tcPr>
          <w:p w14:paraId="042617D1" w14:textId="77777777" w:rsidR="00E60ED2" w:rsidRPr="001C4834" w:rsidRDefault="00E60ED2" w:rsidP="00755844">
            <w:pPr>
              <w:jc w:val="center"/>
              <w:rPr>
                <w:rFonts w:ascii="Times New Roman" w:eastAsia="Times New Roman" w:hAnsi="Times New Roman" w:cs="Times New Roman"/>
                <w:sz w:val="24"/>
                <w:szCs w:val="28"/>
                <w:lang w:eastAsia="ko-KR"/>
              </w:rPr>
            </w:pPr>
            <w:r w:rsidRPr="001C4834">
              <w:rPr>
                <w:rFonts w:ascii="Times New Roman" w:eastAsia="Times New Roman" w:hAnsi="Times New Roman" w:cs="Times New Roman"/>
                <w:sz w:val="24"/>
                <w:szCs w:val="28"/>
                <w:lang w:eastAsia="ko-KR"/>
              </w:rPr>
              <w:t>Показник</w:t>
            </w:r>
          </w:p>
        </w:tc>
        <w:tc>
          <w:tcPr>
            <w:tcW w:w="590" w:type="pct"/>
            <w:vAlign w:val="center"/>
          </w:tcPr>
          <w:p w14:paraId="446C5CBB" w14:textId="37FF7A8D" w:rsidR="0028674B" w:rsidRPr="001C4834" w:rsidRDefault="00E60ED2" w:rsidP="00755844">
            <w:pPr>
              <w:jc w:val="center"/>
              <w:rPr>
                <w:rFonts w:ascii="Times New Roman" w:eastAsia="Times New Roman" w:hAnsi="Times New Roman" w:cs="Times New Roman"/>
                <w:b/>
                <w:sz w:val="24"/>
                <w:szCs w:val="28"/>
                <w:lang w:eastAsia="ko-KR"/>
              </w:rPr>
            </w:pPr>
            <w:r w:rsidRPr="001C4834">
              <w:rPr>
                <w:rFonts w:ascii="Times New Roman" w:eastAsia="Times New Roman" w:hAnsi="Times New Roman" w:cs="Times New Roman"/>
                <w:sz w:val="24"/>
                <w:szCs w:val="28"/>
                <w:lang w:eastAsia="ko-KR"/>
              </w:rPr>
              <w:t>Великі</w:t>
            </w:r>
          </w:p>
        </w:tc>
        <w:tc>
          <w:tcPr>
            <w:tcW w:w="664" w:type="pct"/>
            <w:vAlign w:val="center"/>
          </w:tcPr>
          <w:p w14:paraId="0C2E476E" w14:textId="77777777" w:rsidR="0028674B" w:rsidRPr="001C4834" w:rsidRDefault="00E60ED2" w:rsidP="00755844">
            <w:pPr>
              <w:jc w:val="center"/>
              <w:rPr>
                <w:rFonts w:ascii="Times New Roman" w:eastAsia="Times New Roman" w:hAnsi="Times New Roman" w:cs="Times New Roman"/>
                <w:sz w:val="24"/>
                <w:szCs w:val="28"/>
                <w:lang w:eastAsia="ko-KR"/>
              </w:rPr>
            </w:pPr>
            <w:r w:rsidRPr="001C4834">
              <w:rPr>
                <w:rFonts w:ascii="Times New Roman" w:eastAsia="Times New Roman" w:hAnsi="Times New Roman" w:cs="Times New Roman"/>
                <w:sz w:val="24"/>
                <w:szCs w:val="28"/>
                <w:lang w:eastAsia="ko-KR"/>
              </w:rPr>
              <w:t>Середні</w:t>
            </w:r>
          </w:p>
        </w:tc>
        <w:tc>
          <w:tcPr>
            <w:tcW w:w="590" w:type="pct"/>
            <w:vAlign w:val="center"/>
          </w:tcPr>
          <w:p w14:paraId="6677041A" w14:textId="77777777" w:rsidR="0028674B" w:rsidRPr="001C4834" w:rsidRDefault="00E60ED2" w:rsidP="00755844">
            <w:pPr>
              <w:jc w:val="center"/>
              <w:rPr>
                <w:rFonts w:ascii="Times New Roman" w:eastAsia="Times New Roman" w:hAnsi="Times New Roman" w:cs="Times New Roman"/>
                <w:sz w:val="24"/>
                <w:szCs w:val="28"/>
                <w:lang w:eastAsia="ko-KR"/>
              </w:rPr>
            </w:pPr>
            <w:r w:rsidRPr="001C4834">
              <w:rPr>
                <w:rFonts w:ascii="Times New Roman" w:eastAsia="Times New Roman" w:hAnsi="Times New Roman" w:cs="Times New Roman"/>
                <w:sz w:val="24"/>
                <w:szCs w:val="28"/>
                <w:lang w:eastAsia="ko-KR"/>
              </w:rPr>
              <w:t>Малі</w:t>
            </w:r>
          </w:p>
        </w:tc>
        <w:tc>
          <w:tcPr>
            <w:tcW w:w="590" w:type="pct"/>
            <w:vAlign w:val="center"/>
          </w:tcPr>
          <w:p w14:paraId="7EE53BAC" w14:textId="77777777" w:rsidR="00E60ED2" w:rsidRPr="001C4834" w:rsidRDefault="00791832" w:rsidP="00791832">
            <w:pPr>
              <w:ind w:left="-90" w:right="-135"/>
              <w:jc w:val="center"/>
              <w:rPr>
                <w:rFonts w:ascii="Times New Roman" w:eastAsia="Times New Roman" w:hAnsi="Times New Roman" w:cs="Times New Roman"/>
                <w:sz w:val="24"/>
                <w:szCs w:val="28"/>
                <w:lang w:eastAsia="ko-KR"/>
              </w:rPr>
            </w:pPr>
            <w:r w:rsidRPr="001C4834">
              <w:rPr>
                <w:rFonts w:ascii="Times New Roman" w:eastAsia="Times New Roman" w:hAnsi="Times New Roman" w:cs="Times New Roman"/>
                <w:sz w:val="24"/>
                <w:szCs w:val="28"/>
                <w:lang w:eastAsia="ko-KR"/>
              </w:rPr>
              <w:t>М</w:t>
            </w:r>
            <w:r w:rsidR="00E60ED2" w:rsidRPr="001C4834">
              <w:rPr>
                <w:rFonts w:ascii="Times New Roman" w:eastAsia="Times New Roman" w:hAnsi="Times New Roman" w:cs="Times New Roman"/>
                <w:sz w:val="24"/>
                <w:szCs w:val="28"/>
                <w:lang w:eastAsia="ko-KR"/>
              </w:rPr>
              <w:t>ікро</w:t>
            </w:r>
          </w:p>
        </w:tc>
        <w:tc>
          <w:tcPr>
            <w:tcW w:w="513" w:type="pct"/>
            <w:vAlign w:val="center"/>
          </w:tcPr>
          <w:p w14:paraId="3B2F3AB5" w14:textId="77777777" w:rsidR="00E60ED2" w:rsidRPr="001C4834" w:rsidRDefault="00E60ED2" w:rsidP="00755844">
            <w:pPr>
              <w:jc w:val="center"/>
              <w:rPr>
                <w:rFonts w:ascii="Times New Roman" w:eastAsia="Times New Roman" w:hAnsi="Times New Roman" w:cs="Times New Roman"/>
                <w:sz w:val="24"/>
                <w:szCs w:val="28"/>
                <w:lang w:eastAsia="ko-KR"/>
              </w:rPr>
            </w:pPr>
            <w:r w:rsidRPr="001C4834">
              <w:rPr>
                <w:rFonts w:ascii="Times New Roman" w:eastAsia="Times New Roman" w:hAnsi="Times New Roman" w:cs="Times New Roman"/>
                <w:sz w:val="24"/>
                <w:szCs w:val="28"/>
                <w:lang w:eastAsia="ko-KR"/>
              </w:rPr>
              <w:t>Разом</w:t>
            </w:r>
          </w:p>
        </w:tc>
      </w:tr>
      <w:tr w:rsidR="00975956" w:rsidRPr="001C4834" w14:paraId="612BC020" w14:textId="77777777" w:rsidTr="001A55AB">
        <w:trPr>
          <w:trHeight w:val="787"/>
        </w:trPr>
        <w:tc>
          <w:tcPr>
            <w:tcW w:w="2053" w:type="pct"/>
            <w:vAlign w:val="center"/>
          </w:tcPr>
          <w:p w14:paraId="034C1A7B" w14:textId="05DB93E9" w:rsidR="00975956" w:rsidRPr="001C4834" w:rsidRDefault="00975956" w:rsidP="002F4643">
            <w:pPr>
              <w:rPr>
                <w:rFonts w:ascii="Times New Roman" w:eastAsia="Times New Roman" w:hAnsi="Times New Roman" w:cs="Times New Roman"/>
                <w:sz w:val="24"/>
                <w:szCs w:val="28"/>
                <w:lang w:eastAsia="ko-KR"/>
              </w:rPr>
            </w:pPr>
            <w:r w:rsidRPr="001C4834">
              <w:rPr>
                <w:rFonts w:ascii="Times New Roman" w:eastAsia="Times New Roman" w:hAnsi="Times New Roman" w:cs="Times New Roman"/>
                <w:sz w:val="24"/>
                <w:szCs w:val="28"/>
                <w:lang w:eastAsia="ko-KR"/>
              </w:rPr>
              <w:t>Кількість суб’єктів господарювання, що підпадають під дію регулювання, тис. одиниць</w:t>
            </w:r>
          </w:p>
        </w:tc>
        <w:tc>
          <w:tcPr>
            <w:tcW w:w="1254" w:type="pct"/>
            <w:gridSpan w:val="2"/>
            <w:vAlign w:val="center"/>
          </w:tcPr>
          <w:p w14:paraId="4129F184" w14:textId="713749C1" w:rsidR="00975956" w:rsidRPr="001C4834" w:rsidRDefault="00975956" w:rsidP="00755844">
            <w:pPr>
              <w:jc w:val="center"/>
              <w:rPr>
                <w:rFonts w:ascii="Times New Roman" w:eastAsia="Times New Roman" w:hAnsi="Times New Roman" w:cs="Times New Roman"/>
                <w:sz w:val="24"/>
                <w:szCs w:val="28"/>
                <w:lang w:eastAsia="ko-KR"/>
              </w:rPr>
            </w:pPr>
            <w:r w:rsidRPr="001C4834">
              <w:rPr>
                <w:rFonts w:ascii="Times New Roman" w:eastAsia="Times New Roman" w:hAnsi="Times New Roman" w:cs="Times New Roman"/>
                <w:sz w:val="24"/>
                <w:szCs w:val="28"/>
                <w:lang w:eastAsia="ko-KR"/>
              </w:rPr>
              <w:t>37,1</w:t>
            </w:r>
          </w:p>
        </w:tc>
        <w:tc>
          <w:tcPr>
            <w:tcW w:w="590" w:type="pct"/>
            <w:vAlign w:val="center"/>
          </w:tcPr>
          <w:p w14:paraId="0123316B" w14:textId="77777777" w:rsidR="00975956" w:rsidRPr="001C4834" w:rsidRDefault="00975956" w:rsidP="00EA4566">
            <w:pPr>
              <w:jc w:val="center"/>
              <w:rPr>
                <w:rFonts w:ascii="Times New Roman" w:eastAsia="Times New Roman" w:hAnsi="Times New Roman" w:cs="Times New Roman"/>
                <w:sz w:val="24"/>
                <w:szCs w:val="28"/>
                <w:lang w:eastAsia="ko-KR"/>
              </w:rPr>
            </w:pPr>
            <w:r w:rsidRPr="001C4834">
              <w:rPr>
                <w:rFonts w:ascii="Times New Roman" w:eastAsia="Times New Roman" w:hAnsi="Times New Roman" w:cs="Times New Roman"/>
                <w:sz w:val="24"/>
                <w:szCs w:val="28"/>
                <w:lang w:eastAsia="ko-KR"/>
              </w:rPr>
              <w:t>-</w:t>
            </w:r>
          </w:p>
        </w:tc>
        <w:tc>
          <w:tcPr>
            <w:tcW w:w="590" w:type="pct"/>
            <w:vAlign w:val="center"/>
          </w:tcPr>
          <w:p w14:paraId="3E2B8EE4" w14:textId="77777777" w:rsidR="00975956" w:rsidRPr="001C4834" w:rsidRDefault="00975956" w:rsidP="00755844">
            <w:pPr>
              <w:jc w:val="center"/>
              <w:rPr>
                <w:rFonts w:ascii="Times New Roman" w:eastAsia="Times New Roman" w:hAnsi="Times New Roman" w:cs="Times New Roman"/>
                <w:sz w:val="24"/>
                <w:szCs w:val="28"/>
                <w:lang w:eastAsia="ko-KR"/>
              </w:rPr>
            </w:pPr>
            <w:r w:rsidRPr="001C4834">
              <w:rPr>
                <w:rFonts w:ascii="Times New Roman" w:eastAsia="Times New Roman" w:hAnsi="Times New Roman" w:cs="Times New Roman"/>
                <w:sz w:val="24"/>
                <w:szCs w:val="28"/>
                <w:lang w:eastAsia="ko-KR"/>
              </w:rPr>
              <w:t>-</w:t>
            </w:r>
          </w:p>
        </w:tc>
        <w:tc>
          <w:tcPr>
            <w:tcW w:w="513" w:type="pct"/>
            <w:vAlign w:val="center"/>
          </w:tcPr>
          <w:p w14:paraId="2815A370" w14:textId="260BCD4E" w:rsidR="00975956" w:rsidRPr="001C4834" w:rsidRDefault="00975956" w:rsidP="00547512">
            <w:pPr>
              <w:jc w:val="center"/>
              <w:rPr>
                <w:rFonts w:ascii="Times New Roman" w:eastAsia="Times New Roman" w:hAnsi="Times New Roman" w:cs="Times New Roman"/>
                <w:sz w:val="24"/>
                <w:szCs w:val="28"/>
                <w:lang w:eastAsia="ko-KR"/>
              </w:rPr>
            </w:pPr>
            <w:r w:rsidRPr="001C4834">
              <w:rPr>
                <w:rFonts w:ascii="Times New Roman" w:eastAsia="Times New Roman" w:hAnsi="Times New Roman" w:cs="Times New Roman"/>
                <w:sz w:val="24"/>
                <w:szCs w:val="28"/>
                <w:lang w:eastAsia="ko-KR"/>
              </w:rPr>
              <w:t>37,1</w:t>
            </w:r>
          </w:p>
        </w:tc>
      </w:tr>
      <w:tr w:rsidR="00975956" w:rsidRPr="001C4834" w14:paraId="576A916B" w14:textId="77777777" w:rsidTr="001A55AB">
        <w:tc>
          <w:tcPr>
            <w:tcW w:w="2053" w:type="pct"/>
            <w:vAlign w:val="center"/>
          </w:tcPr>
          <w:p w14:paraId="66766D8E" w14:textId="77777777" w:rsidR="00975956" w:rsidRPr="001C4834" w:rsidRDefault="00975956" w:rsidP="002F4643">
            <w:pPr>
              <w:rPr>
                <w:rFonts w:ascii="Times New Roman" w:eastAsia="Times New Roman" w:hAnsi="Times New Roman" w:cs="Times New Roman"/>
                <w:sz w:val="24"/>
                <w:szCs w:val="28"/>
                <w:lang w:eastAsia="ko-KR"/>
              </w:rPr>
            </w:pPr>
            <w:r w:rsidRPr="001C4834">
              <w:rPr>
                <w:rFonts w:ascii="Times New Roman" w:eastAsia="Times New Roman" w:hAnsi="Times New Roman" w:cs="Times New Roman"/>
                <w:sz w:val="24"/>
                <w:szCs w:val="28"/>
                <w:lang w:eastAsia="ko-KR"/>
              </w:rPr>
              <w:t>Питома вага групи у загальній кількості, відсотків</w:t>
            </w:r>
          </w:p>
        </w:tc>
        <w:tc>
          <w:tcPr>
            <w:tcW w:w="1254" w:type="pct"/>
            <w:gridSpan w:val="2"/>
            <w:vAlign w:val="center"/>
          </w:tcPr>
          <w:p w14:paraId="3E30BE80" w14:textId="507A81DF" w:rsidR="00975956" w:rsidRPr="001C4834" w:rsidRDefault="00975956" w:rsidP="00547512">
            <w:pPr>
              <w:jc w:val="center"/>
              <w:rPr>
                <w:rFonts w:ascii="Times New Roman" w:eastAsia="Times New Roman" w:hAnsi="Times New Roman" w:cs="Times New Roman"/>
                <w:sz w:val="24"/>
                <w:szCs w:val="28"/>
                <w:lang w:eastAsia="ko-KR"/>
              </w:rPr>
            </w:pPr>
            <w:r w:rsidRPr="001C4834">
              <w:rPr>
                <w:rFonts w:ascii="Times New Roman" w:eastAsia="Times New Roman" w:hAnsi="Times New Roman" w:cs="Times New Roman"/>
                <w:sz w:val="24"/>
                <w:szCs w:val="28"/>
                <w:lang w:eastAsia="ko-KR"/>
              </w:rPr>
              <w:t>100%</w:t>
            </w:r>
          </w:p>
        </w:tc>
        <w:tc>
          <w:tcPr>
            <w:tcW w:w="590" w:type="pct"/>
            <w:vAlign w:val="center"/>
          </w:tcPr>
          <w:p w14:paraId="6F0904D2" w14:textId="77777777" w:rsidR="00975956" w:rsidRPr="001C4834" w:rsidRDefault="00975956" w:rsidP="00755844">
            <w:pPr>
              <w:jc w:val="center"/>
              <w:rPr>
                <w:rFonts w:ascii="Times New Roman" w:eastAsia="Times New Roman" w:hAnsi="Times New Roman" w:cs="Times New Roman"/>
                <w:sz w:val="24"/>
                <w:szCs w:val="28"/>
                <w:lang w:eastAsia="ko-KR"/>
              </w:rPr>
            </w:pPr>
            <w:r w:rsidRPr="001C4834">
              <w:rPr>
                <w:rFonts w:ascii="Times New Roman" w:eastAsia="Times New Roman" w:hAnsi="Times New Roman" w:cs="Times New Roman"/>
                <w:sz w:val="24"/>
                <w:szCs w:val="28"/>
                <w:lang w:eastAsia="ko-KR"/>
              </w:rPr>
              <w:t>-</w:t>
            </w:r>
          </w:p>
        </w:tc>
        <w:tc>
          <w:tcPr>
            <w:tcW w:w="590" w:type="pct"/>
            <w:vAlign w:val="center"/>
          </w:tcPr>
          <w:p w14:paraId="480AE1B4" w14:textId="77777777" w:rsidR="00975956" w:rsidRPr="001C4834" w:rsidRDefault="00975956" w:rsidP="00755844">
            <w:pPr>
              <w:jc w:val="center"/>
              <w:rPr>
                <w:rFonts w:ascii="Times New Roman" w:eastAsia="Times New Roman" w:hAnsi="Times New Roman" w:cs="Times New Roman"/>
                <w:sz w:val="24"/>
                <w:szCs w:val="28"/>
                <w:lang w:eastAsia="ko-KR"/>
              </w:rPr>
            </w:pPr>
            <w:r w:rsidRPr="001C4834">
              <w:rPr>
                <w:rFonts w:ascii="Times New Roman" w:eastAsia="Times New Roman" w:hAnsi="Times New Roman" w:cs="Times New Roman"/>
                <w:sz w:val="24"/>
                <w:szCs w:val="28"/>
                <w:lang w:eastAsia="ko-KR"/>
              </w:rPr>
              <w:t>-</w:t>
            </w:r>
          </w:p>
        </w:tc>
        <w:tc>
          <w:tcPr>
            <w:tcW w:w="513" w:type="pct"/>
            <w:vAlign w:val="center"/>
          </w:tcPr>
          <w:p w14:paraId="64818224" w14:textId="71611C94" w:rsidR="00975956" w:rsidRPr="001C4834" w:rsidRDefault="00975956" w:rsidP="00EA4566">
            <w:pPr>
              <w:jc w:val="center"/>
              <w:rPr>
                <w:rFonts w:ascii="Times New Roman" w:eastAsia="Times New Roman" w:hAnsi="Times New Roman" w:cs="Times New Roman"/>
                <w:sz w:val="24"/>
                <w:szCs w:val="28"/>
                <w:lang w:eastAsia="ko-KR"/>
              </w:rPr>
            </w:pPr>
            <w:r w:rsidRPr="001C4834">
              <w:rPr>
                <w:rFonts w:ascii="Times New Roman" w:eastAsia="Times New Roman" w:hAnsi="Times New Roman" w:cs="Times New Roman"/>
                <w:sz w:val="24"/>
                <w:szCs w:val="28"/>
                <w:lang w:eastAsia="ko-KR"/>
              </w:rPr>
              <w:t>100%</w:t>
            </w:r>
          </w:p>
        </w:tc>
      </w:tr>
    </w:tbl>
    <w:p w14:paraId="2E5996C1" w14:textId="77777777" w:rsidR="00E60ED2" w:rsidRPr="001C4834" w:rsidRDefault="00E60ED2" w:rsidP="007B4B56">
      <w:pPr>
        <w:spacing w:line="240" w:lineRule="auto"/>
        <w:ind w:firstLine="567"/>
        <w:jc w:val="both"/>
        <w:rPr>
          <w:rFonts w:ascii="Times New Roman" w:eastAsia="Times New Roman" w:hAnsi="Times New Roman" w:cs="Times New Roman"/>
        </w:rPr>
      </w:pPr>
    </w:p>
    <w:tbl>
      <w:tblPr>
        <w:tblStyle w:val="aa"/>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837"/>
        <w:gridCol w:w="3687"/>
        <w:gridCol w:w="4107"/>
      </w:tblGrid>
      <w:tr w:rsidR="00C94208" w:rsidRPr="001C4834" w14:paraId="5113F0F8" w14:textId="77777777" w:rsidTr="000F3ADB">
        <w:trPr>
          <w:trHeight w:val="520"/>
        </w:trPr>
        <w:tc>
          <w:tcPr>
            <w:tcW w:w="954" w:type="pct"/>
            <w:tcMar>
              <w:top w:w="100" w:type="dxa"/>
              <w:left w:w="100" w:type="dxa"/>
              <w:bottom w:w="100" w:type="dxa"/>
              <w:right w:w="100" w:type="dxa"/>
            </w:tcMar>
            <w:vAlign w:val="center"/>
          </w:tcPr>
          <w:p w14:paraId="3DF93EA2" w14:textId="77777777" w:rsidR="00E60ED2" w:rsidRPr="001C4834" w:rsidRDefault="00E60ED2" w:rsidP="007B4B56">
            <w:pPr>
              <w:spacing w:line="240" w:lineRule="auto"/>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lastRenderedPageBreak/>
              <w:t>Вид альтернативи</w:t>
            </w:r>
          </w:p>
        </w:tc>
        <w:tc>
          <w:tcPr>
            <w:tcW w:w="1914" w:type="pct"/>
            <w:tcMar>
              <w:top w:w="100" w:type="dxa"/>
              <w:left w:w="100" w:type="dxa"/>
              <w:bottom w:w="100" w:type="dxa"/>
              <w:right w:w="100" w:type="dxa"/>
            </w:tcMar>
            <w:vAlign w:val="center"/>
          </w:tcPr>
          <w:p w14:paraId="1DE4A27F" w14:textId="77777777" w:rsidR="00E60ED2" w:rsidRPr="001C4834" w:rsidRDefault="00E60ED2" w:rsidP="007B4B56">
            <w:pPr>
              <w:spacing w:line="240" w:lineRule="auto"/>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Вигоди</w:t>
            </w:r>
          </w:p>
        </w:tc>
        <w:tc>
          <w:tcPr>
            <w:tcW w:w="2132" w:type="pct"/>
            <w:tcMar>
              <w:top w:w="100" w:type="dxa"/>
              <w:left w:w="100" w:type="dxa"/>
              <w:bottom w:w="100" w:type="dxa"/>
              <w:right w:w="100" w:type="dxa"/>
            </w:tcMar>
            <w:vAlign w:val="center"/>
          </w:tcPr>
          <w:p w14:paraId="673AAD36" w14:textId="77777777" w:rsidR="00E60ED2" w:rsidRPr="001C4834" w:rsidRDefault="00E60ED2" w:rsidP="007B4B56">
            <w:pPr>
              <w:spacing w:line="240" w:lineRule="auto"/>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Витрати</w:t>
            </w:r>
          </w:p>
        </w:tc>
      </w:tr>
      <w:tr w:rsidR="00C94208" w:rsidRPr="001C4834" w14:paraId="16823418" w14:textId="77777777" w:rsidTr="000F3ADB">
        <w:trPr>
          <w:trHeight w:val="466"/>
        </w:trPr>
        <w:tc>
          <w:tcPr>
            <w:tcW w:w="954" w:type="pct"/>
            <w:tcMar>
              <w:top w:w="100" w:type="dxa"/>
              <w:left w:w="100" w:type="dxa"/>
              <w:bottom w:w="100" w:type="dxa"/>
              <w:right w:w="100" w:type="dxa"/>
            </w:tcMar>
          </w:tcPr>
          <w:p w14:paraId="051039B5" w14:textId="77777777" w:rsidR="00DA32BE" w:rsidRPr="001C4834" w:rsidRDefault="00DA32BE" w:rsidP="007B4B56">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Альтернатива 1</w:t>
            </w:r>
          </w:p>
          <w:p w14:paraId="5A827F89" w14:textId="77777777" w:rsidR="00CD67B2" w:rsidRPr="001C4834" w:rsidRDefault="00CD67B2" w:rsidP="00CD67B2">
            <w:pPr>
              <w:spacing w:line="240" w:lineRule="auto"/>
              <w:rPr>
                <w:rFonts w:ascii="Times New Roman" w:eastAsia="Times New Roman" w:hAnsi="Times New Roman" w:cs="Times New Roman"/>
                <w:i/>
                <w:sz w:val="24"/>
                <w:szCs w:val="28"/>
              </w:rPr>
            </w:pPr>
            <w:r w:rsidRPr="001C4834">
              <w:rPr>
                <w:rFonts w:ascii="Times New Roman" w:eastAsia="Times New Roman" w:hAnsi="Times New Roman" w:cs="Times New Roman"/>
                <w:i/>
                <w:sz w:val="24"/>
                <w:szCs w:val="28"/>
              </w:rPr>
              <w:t>Залишення існуючої</w:t>
            </w:r>
          </w:p>
          <w:p w14:paraId="5B63A01B" w14:textId="77777777" w:rsidR="00CD67B2" w:rsidRPr="001C4834" w:rsidRDefault="00CD67B2" w:rsidP="00CD67B2">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i/>
                <w:sz w:val="24"/>
                <w:szCs w:val="28"/>
              </w:rPr>
              <w:t>ситуації без змін</w:t>
            </w:r>
          </w:p>
        </w:tc>
        <w:tc>
          <w:tcPr>
            <w:tcW w:w="1914" w:type="pct"/>
            <w:tcMar>
              <w:top w:w="100" w:type="dxa"/>
              <w:left w:w="100" w:type="dxa"/>
              <w:bottom w:w="100" w:type="dxa"/>
              <w:right w:w="100" w:type="dxa"/>
            </w:tcMar>
          </w:tcPr>
          <w:p w14:paraId="180216E2" w14:textId="77777777" w:rsidR="00DA32BE" w:rsidRPr="001C4834" w:rsidRDefault="003C1F24" w:rsidP="007B4B56">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Відсутні</w:t>
            </w:r>
          </w:p>
        </w:tc>
        <w:tc>
          <w:tcPr>
            <w:tcW w:w="2132" w:type="pct"/>
            <w:tcMar>
              <w:top w:w="100" w:type="dxa"/>
              <w:left w:w="100" w:type="dxa"/>
              <w:bottom w:w="100" w:type="dxa"/>
              <w:right w:w="100" w:type="dxa"/>
            </w:tcMar>
          </w:tcPr>
          <w:p w14:paraId="2334A53C" w14:textId="30A6F3E5" w:rsidR="0000208C" w:rsidRPr="001C4834" w:rsidRDefault="0000208C" w:rsidP="0000208C">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 xml:space="preserve">Необхідність суб’єктам господарювання відшкодовувати витрати за зберігання товарів на складі митниці у </w:t>
            </w:r>
            <w:r w:rsidR="003D05AB" w:rsidRPr="001C4834">
              <w:rPr>
                <w:rFonts w:ascii="Times New Roman" w:eastAsia="Times New Roman" w:hAnsi="Times New Roman" w:cs="Times New Roman"/>
                <w:sz w:val="24"/>
                <w:szCs w:val="28"/>
              </w:rPr>
              <w:t>разі</w:t>
            </w:r>
            <w:r w:rsidRPr="001C4834">
              <w:rPr>
                <w:rFonts w:ascii="Times New Roman" w:eastAsia="Times New Roman" w:hAnsi="Times New Roman" w:cs="Times New Roman"/>
                <w:sz w:val="24"/>
                <w:szCs w:val="28"/>
              </w:rPr>
              <w:t xml:space="preserve">, якщо такі товари потрапили на склад через </w:t>
            </w:r>
            <w:r w:rsidR="000F3ADB" w:rsidRPr="001C4834">
              <w:rPr>
                <w:rFonts w:ascii="Times New Roman" w:eastAsia="Times New Roman" w:hAnsi="Times New Roman" w:cs="Times New Roman"/>
                <w:sz w:val="24"/>
                <w:szCs w:val="28"/>
              </w:rPr>
              <w:t>обставини, які в подальшому визначені необ’єктивними (якщо судом скасовано арешт майна та/або закрито кримінальне провадження, тобто в діях особи не виявлено ознак правопорушення).</w:t>
            </w:r>
          </w:p>
          <w:p w14:paraId="35B3AD10" w14:textId="6D0EF871" w:rsidR="0000208C" w:rsidRPr="001C4834" w:rsidRDefault="0000208C" w:rsidP="0000208C">
            <w:pPr>
              <w:spacing w:line="240" w:lineRule="auto"/>
              <w:rPr>
                <w:rFonts w:ascii="Times New Roman" w:eastAsia="Times New Roman" w:hAnsi="Times New Roman" w:cs="Times New Roman"/>
                <w:sz w:val="24"/>
                <w:szCs w:val="28"/>
              </w:rPr>
            </w:pPr>
          </w:p>
          <w:p w14:paraId="710B52F0" w14:textId="559A7BBC" w:rsidR="00BA1B73" w:rsidRPr="001C4834" w:rsidRDefault="00BA1B73" w:rsidP="008D3FB9">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Витрачання часу та коштів на скарги (судові позови) на дії держави (в особі представників митних органів) з питань</w:t>
            </w:r>
            <w:r w:rsidRPr="001C4834">
              <w:t xml:space="preserve"> </w:t>
            </w:r>
            <w:r w:rsidRPr="001C4834">
              <w:rPr>
                <w:rFonts w:ascii="Times New Roman" w:eastAsia="Times New Roman" w:hAnsi="Times New Roman" w:cs="Times New Roman"/>
                <w:sz w:val="24"/>
                <w:szCs w:val="28"/>
              </w:rPr>
              <w:t>об’єктивності обрахунку витрат за зберігання товарів на складах митних органів. Тимчасове виведення обігових коштів за зазначені цілі (сплата судового збору тощо) негативно впливає на організацію господарської діяльності підприємства.</w:t>
            </w:r>
          </w:p>
          <w:p w14:paraId="7CB35BF9" w14:textId="77777777" w:rsidR="00BA1B73" w:rsidRPr="001C4834" w:rsidRDefault="00BA1B73" w:rsidP="008D3FB9">
            <w:pPr>
              <w:spacing w:line="240" w:lineRule="auto"/>
              <w:rPr>
                <w:rFonts w:ascii="Times New Roman" w:eastAsia="Times New Roman" w:hAnsi="Times New Roman" w:cs="Times New Roman"/>
                <w:sz w:val="24"/>
                <w:szCs w:val="28"/>
              </w:rPr>
            </w:pPr>
          </w:p>
          <w:p w14:paraId="4903167A" w14:textId="2A9748EC" w:rsidR="00D87A6F" w:rsidRPr="001C4834" w:rsidRDefault="008D3FB9" w:rsidP="00BA1B73">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Відсутність економічної доцільності поміщення суб’єктами господарювання товарів у митний режим знищення або руйнування через необхідність сплати витрат за зберігання таких товарів при їх видачі зі склад</w:t>
            </w:r>
            <w:r w:rsidR="00BA1B73" w:rsidRPr="001C4834">
              <w:rPr>
                <w:rFonts w:ascii="Times New Roman" w:eastAsia="Times New Roman" w:hAnsi="Times New Roman" w:cs="Times New Roman"/>
                <w:sz w:val="24"/>
                <w:szCs w:val="28"/>
              </w:rPr>
              <w:t>у митниці для відповідних цілей</w:t>
            </w:r>
          </w:p>
        </w:tc>
      </w:tr>
      <w:tr w:rsidR="00E60ED2" w:rsidRPr="001C4834" w14:paraId="640D0B2B" w14:textId="77777777" w:rsidTr="000F3ADB">
        <w:trPr>
          <w:trHeight w:val="468"/>
        </w:trPr>
        <w:tc>
          <w:tcPr>
            <w:tcW w:w="954" w:type="pct"/>
            <w:tcMar>
              <w:top w:w="100" w:type="dxa"/>
              <w:left w:w="100" w:type="dxa"/>
              <w:bottom w:w="100" w:type="dxa"/>
              <w:right w:w="100" w:type="dxa"/>
            </w:tcMar>
          </w:tcPr>
          <w:p w14:paraId="1C15342B" w14:textId="77777777" w:rsidR="00E60ED2" w:rsidRPr="001C4834" w:rsidRDefault="00DA32BE" w:rsidP="007B4B56">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Альтернатива 2</w:t>
            </w:r>
          </w:p>
          <w:p w14:paraId="747F18FB" w14:textId="2499B139" w:rsidR="00CD67B2" w:rsidRPr="001C4834" w:rsidRDefault="00CD67B2" w:rsidP="00CD67B2">
            <w:pPr>
              <w:spacing w:line="240" w:lineRule="auto"/>
              <w:rPr>
                <w:rFonts w:ascii="Times New Roman" w:eastAsia="Times New Roman" w:hAnsi="Times New Roman" w:cs="Times New Roman"/>
                <w:i/>
                <w:sz w:val="24"/>
                <w:szCs w:val="28"/>
              </w:rPr>
            </w:pPr>
            <w:r w:rsidRPr="001C4834">
              <w:rPr>
                <w:rFonts w:ascii="Times New Roman" w:eastAsia="Times New Roman" w:hAnsi="Times New Roman" w:cs="Times New Roman"/>
                <w:i/>
                <w:sz w:val="24"/>
                <w:szCs w:val="28"/>
              </w:rPr>
              <w:t>Прийняття про</w:t>
            </w:r>
            <w:r w:rsidR="00D458E9" w:rsidRPr="001C4834">
              <w:rPr>
                <w:rFonts w:ascii="Times New Roman" w:eastAsia="Times New Roman" w:hAnsi="Times New Roman" w:cs="Times New Roman"/>
                <w:i/>
                <w:sz w:val="24"/>
                <w:szCs w:val="28"/>
              </w:rPr>
              <w:t>є</w:t>
            </w:r>
            <w:r w:rsidRPr="001C4834">
              <w:rPr>
                <w:rFonts w:ascii="Times New Roman" w:eastAsia="Times New Roman" w:hAnsi="Times New Roman" w:cs="Times New Roman"/>
                <w:i/>
                <w:sz w:val="24"/>
                <w:szCs w:val="28"/>
              </w:rPr>
              <w:t>кту акта</w:t>
            </w:r>
          </w:p>
          <w:p w14:paraId="4AEE3A56" w14:textId="77777777" w:rsidR="00CD67B2" w:rsidRPr="001C4834" w:rsidRDefault="00CD67B2" w:rsidP="007B4B56">
            <w:pPr>
              <w:spacing w:line="240" w:lineRule="auto"/>
              <w:rPr>
                <w:rFonts w:ascii="Times New Roman" w:eastAsia="Times New Roman" w:hAnsi="Times New Roman" w:cs="Times New Roman"/>
                <w:sz w:val="24"/>
                <w:szCs w:val="28"/>
              </w:rPr>
            </w:pPr>
          </w:p>
        </w:tc>
        <w:tc>
          <w:tcPr>
            <w:tcW w:w="1914" w:type="pct"/>
            <w:tcMar>
              <w:top w:w="100" w:type="dxa"/>
              <w:left w:w="100" w:type="dxa"/>
              <w:bottom w:w="100" w:type="dxa"/>
              <w:right w:w="100" w:type="dxa"/>
            </w:tcMar>
          </w:tcPr>
          <w:p w14:paraId="110FC61C" w14:textId="32EA051C" w:rsidR="00034222" w:rsidRPr="001C4834" w:rsidRDefault="00034222" w:rsidP="00034222">
            <w:pPr>
              <w:spacing w:line="240" w:lineRule="auto"/>
              <w:rPr>
                <w:rFonts w:ascii="Times New Roman" w:eastAsia="Calibri" w:hAnsi="Times New Roman" w:cs="Times New Roman"/>
                <w:sz w:val="24"/>
                <w:szCs w:val="28"/>
              </w:rPr>
            </w:pPr>
            <w:r w:rsidRPr="001C4834">
              <w:rPr>
                <w:rFonts w:ascii="Times New Roman" w:eastAsia="Calibri" w:hAnsi="Times New Roman" w:cs="Times New Roman"/>
                <w:sz w:val="24"/>
                <w:szCs w:val="28"/>
              </w:rPr>
              <w:t>Отримання суб’єктами господарювання товарів зі складу митниці без необхідності відшкодування витрат за їх зберігання у випадку необ’єктивності вилучення таких товарів (якщо судом скасовано арешт майна та/або закрито кримінальне провадження, тобто в діях особи не виявлено ознак правопорушення).</w:t>
            </w:r>
          </w:p>
          <w:p w14:paraId="56D2D3DE" w14:textId="77777777" w:rsidR="00034222" w:rsidRPr="001C4834" w:rsidRDefault="00034222" w:rsidP="00034222">
            <w:pPr>
              <w:spacing w:line="240" w:lineRule="auto"/>
              <w:rPr>
                <w:rFonts w:ascii="Times New Roman" w:eastAsia="Calibri" w:hAnsi="Times New Roman" w:cs="Times New Roman"/>
                <w:sz w:val="24"/>
                <w:szCs w:val="28"/>
              </w:rPr>
            </w:pPr>
          </w:p>
          <w:p w14:paraId="398EF9AE" w14:textId="551FFF6D" w:rsidR="00034222" w:rsidRPr="001C4834" w:rsidRDefault="00034222" w:rsidP="00034222">
            <w:pPr>
              <w:spacing w:line="240" w:lineRule="auto"/>
              <w:rPr>
                <w:rFonts w:ascii="Times New Roman" w:eastAsia="Calibri" w:hAnsi="Times New Roman" w:cs="Times New Roman"/>
                <w:sz w:val="24"/>
                <w:szCs w:val="28"/>
              </w:rPr>
            </w:pPr>
            <w:r w:rsidRPr="001C4834">
              <w:rPr>
                <w:rFonts w:ascii="Times New Roman" w:eastAsia="Calibri" w:hAnsi="Times New Roman" w:cs="Times New Roman"/>
                <w:sz w:val="24"/>
                <w:szCs w:val="28"/>
              </w:rPr>
              <w:t xml:space="preserve">Відсутність необхідності у суб’єктів господарювання витрачати час та кошти на скарги (судові позови) на дії держави (в </w:t>
            </w:r>
            <w:r w:rsidRPr="001C4834">
              <w:rPr>
                <w:rFonts w:ascii="Times New Roman" w:eastAsia="Calibri" w:hAnsi="Times New Roman" w:cs="Times New Roman"/>
                <w:sz w:val="24"/>
                <w:szCs w:val="28"/>
              </w:rPr>
              <w:lastRenderedPageBreak/>
              <w:t>особі представників митних органів) з питань об’єктивності обрахунку витрат за зберігання товарів на складах митних органів. Можливість належної організації господарської діяльності підприємства через відсутність необхідності виведення обігових коштів на зазначені цілі.</w:t>
            </w:r>
          </w:p>
          <w:p w14:paraId="3D0D61C0" w14:textId="77777777" w:rsidR="00034222" w:rsidRPr="001C4834" w:rsidRDefault="00034222" w:rsidP="00034222">
            <w:pPr>
              <w:spacing w:line="240" w:lineRule="auto"/>
              <w:rPr>
                <w:rFonts w:ascii="Times New Roman" w:eastAsia="Calibri" w:hAnsi="Times New Roman" w:cs="Times New Roman"/>
                <w:sz w:val="24"/>
                <w:szCs w:val="28"/>
              </w:rPr>
            </w:pPr>
          </w:p>
          <w:p w14:paraId="3A12F91E" w14:textId="60C5C055" w:rsidR="00D26E4A" w:rsidRPr="001C4834" w:rsidRDefault="00034222" w:rsidP="00034222">
            <w:pPr>
              <w:spacing w:line="240" w:lineRule="auto"/>
              <w:rPr>
                <w:rFonts w:ascii="Times New Roman" w:eastAsia="Times New Roman" w:hAnsi="Times New Roman" w:cs="Times New Roman"/>
                <w:sz w:val="24"/>
                <w:szCs w:val="28"/>
              </w:rPr>
            </w:pPr>
            <w:r w:rsidRPr="001C4834">
              <w:rPr>
                <w:rFonts w:ascii="Times New Roman" w:eastAsia="Calibri" w:hAnsi="Times New Roman" w:cs="Times New Roman"/>
                <w:sz w:val="24"/>
                <w:szCs w:val="28"/>
              </w:rPr>
              <w:t>Створення умов, за яких у суб’єктів господарювання з’являтиметься економічна доцільність поміщення товарів, які вже зберігаються на складах митних органів, у митний режим знищення або руйнування (зазначене досягатиметься шляхом звільнення у таких випадках від обов’язку покриття витрат митниці за зберігання таких товарів)</w:t>
            </w:r>
          </w:p>
        </w:tc>
        <w:tc>
          <w:tcPr>
            <w:tcW w:w="2132" w:type="pct"/>
            <w:tcMar>
              <w:top w:w="100" w:type="dxa"/>
              <w:left w:w="100" w:type="dxa"/>
              <w:bottom w:w="100" w:type="dxa"/>
              <w:right w:w="100" w:type="dxa"/>
            </w:tcMar>
          </w:tcPr>
          <w:p w14:paraId="04EBC5B9" w14:textId="77777777" w:rsidR="00E60ED2" w:rsidRPr="001C4834" w:rsidRDefault="00B521D3" w:rsidP="00214223">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lastRenderedPageBreak/>
              <w:t>Відсутні</w:t>
            </w:r>
          </w:p>
        </w:tc>
      </w:tr>
    </w:tbl>
    <w:p w14:paraId="63725CF7" w14:textId="77777777" w:rsidR="00214223" w:rsidRPr="001C4834" w:rsidRDefault="00214223" w:rsidP="007B4B56">
      <w:pPr>
        <w:spacing w:line="240" w:lineRule="auto"/>
        <w:ind w:firstLine="567"/>
        <w:jc w:val="both"/>
        <w:rPr>
          <w:rFonts w:ascii="Times New Roman" w:hAnsi="Times New Roman" w:cs="Times New Roman"/>
          <w:i/>
          <w:sz w:val="24"/>
          <w:szCs w:val="28"/>
        </w:rPr>
      </w:pPr>
    </w:p>
    <w:p w14:paraId="35656299" w14:textId="00CEA351" w:rsidR="001D6CEC" w:rsidRPr="001C4834" w:rsidRDefault="001D6CEC" w:rsidP="007B4B56">
      <w:pPr>
        <w:spacing w:line="240" w:lineRule="auto"/>
        <w:ind w:firstLine="567"/>
        <w:jc w:val="both"/>
        <w:rPr>
          <w:rFonts w:ascii="Times New Roman" w:hAnsi="Times New Roman" w:cs="Times New Roman"/>
          <w:sz w:val="28"/>
          <w:szCs w:val="28"/>
        </w:rPr>
      </w:pPr>
      <w:r w:rsidRPr="001C4834">
        <w:rPr>
          <w:rFonts w:ascii="Times New Roman" w:hAnsi="Times New Roman" w:cs="Times New Roman"/>
          <w:sz w:val="28"/>
          <w:szCs w:val="28"/>
        </w:rPr>
        <w:t>Витрати, які будуть виникати</w:t>
      </w:r>
      <w:r w:rsidR="006F6355">
        <w:rPr>
          <w:rFonts w:ascii="Times New Roman" w:hAnsi="Times New Roman" w:cs="Times New Roman"/>
          <w:sz w:val="28"/>
          <w:szCs w:val="28"/>
        </w:rPr>
        <w:t xml:space="preserve"> у суб’єктів господарювання </w:t>
      </w:r>
      <w:r w:rsidRPr="001C4834">
        <w:rPr>
          <w:rFonts w:ascii="Times New Roman" w:hAnsi="Times New Roman" w:cs="Times New Roman"/>
          <w:sz w:val="28"/>
          <w:szCs w:val="28"/>
        </w:rPr>
        <w:t>внаслідок дії регуляторного акта (</w:t>
      </w:r>
      <w:r w:rsidR="007405CA" w:rsidRPr="001C4834">
        <w:rPr>
          <w:rFonts w:ascii="Times New Roman" w:hAnsi="Times New Roman" w:cs="Times New Roman"/>
          <w:sz w:val="28"/>
          <w:szCs w:val="28"/>
        </w:rPr>
        <w:t xml:space="preserve">розрахунок проводимо для </w:t>
      </w:r>
      <w:r w:rsidR="003134CF" w:rsidRPr="001C4834">
        <w:rPr>
          <w:rFonts w:ascii="Times New Roman" w:hAnsi="Times New Roman" w:cs="Times New Roman"/>
          <w:sz w:val="28"/>
          <w:szCs w:val="28"/>
        </w:rPr>
        <w:t xml:space="preserve">37,1 тис. </w:t>
      </w:r>
      <w:r w:rsidR="007405CA" w:rsidRPr="001C4834">
        <w:rPr>
          <w:rFonts w:ascii="Times New Roman" w:hAnsi="Times New Roman" w:cs="Times New Roman"/>
          <w:sz w:val="28"/>
          <w:szCs w:val="28"/>
        </w:rPr>
        <w:t xml:space="preserve">осіб </w:t>
      </w:r>
      <w:r w:rsidR="008378AC">
        <w:rPr>
          <w:rFonts w:ascii="Times New Roman" w:hAnsi="Times New Roman" w:cs="Times New Roman"/>
          <w:sz w:val="28"/>
          <w:szCs w:val="28"/>
        </w:rPr>
        <w:t>згідно з додатком </w:t>
      </w:r>
      <w:r w:rsidRPr="001C4834">
        <w:rPr>
          <w:rFonts w:ascii="Times New Roman" w:hAnsi="Times New Roman" w:cs="Times New Roman"/>
          <w:sz w:val="28"/>
          <w:szCs w:val="28"/>
        </w:rPr>
        <w:t>2 до Методики проведення а</w:t>
      </w:r>
      <w:r w:rsidR="00A30568">
        <w:rPr>
          <w:rFonts w:ascii="Times New Roman" w:hAnsi="Times New Roman" w:cs="Times New Roman"/>
          <w:sz w:val="28"/>
          <w:szCs w:val="28"/>
        </w:rPr>
        <w:t xml:space="preserve">налізу впливу регуляторного акта, затвердженої </w:t>
      </w:r>
      <w:r w:rsidR="00A30568" w:rsidRPr="00A30568">
        <w:rPr>
          <w:rFonts w:ascii="Times New Roman" w:hAnsi="Times New Roman" w:cs="Times New Roman"/>
          <w:sz w:val="28"/>
          <w:szCs w:val="28"/>
        </w:rPr>
        <w:t>постановою Кабінету Міністрів України</w:t>
      </w:r>
      <w:r w:rsidR="00A30568">
        <w:rPr>
          <w:rFonts w:ascii="Times New Roman" w:hAnsi="Times New Roman" w:cs="Times New Roman"/>
          <w:sz w:val="28"/>
          <w:szCs w:val="28"/>
        </w:rPr>
        <w:t xml:space="preserve"> від 11 березня 2004 року</w:t>
      </w:r>
      <w:r w:rsidR="00A30568" w:rsidRPr="00A30568">
        <w:rPr>
          <w:rFonts w:ascii="Times New Roman" w:hAnsi="Times New Roman" w:cs="Times New Roman"/>
          <w:sz w:val="28"/>
          <w:szCs w:val="28"/>
        </w:rPr>
        <w:t xml:space="preserve"> № 308</w:t>
      </w:r>
      <w:r w:rsidRPr="001C4834">
        <w:rPr>
          <w:rFonts w:ascii="Times New Roman" w:hAnsi="Times New Roman" w:cs="Times New Roman"/>
          <w:sz w:val="28"/>
          <w:szCs w:val="28"/>
        </w:rPr>
        <w:t>)</w:t>
      </w:r>
      <w:r w:rsidR="008378AC">
        <w:rPr>
          <w:rFonts w:ascii="Times New Roman" w:hAnsi="Times New Roman" w:cs="Times New Roman"/>
          <w:sz w:val="28"/>
          <w:szCs w:val="28"/>
        </w:rPr>
        <w:t>.</w:t>
      </w:r>
    </w:p>
    <w:tbl>
      <w:tblPr>
        <w:tblStyle w:val="af8"/>
        <w:tblW w:w="0" w:type="auto"/>
        <w:jc w:val="center"/>
        <w:tblLook w:val="04A0" w:firstRow="1" w:lastRow="0" w:firstColumn="1" w:lastColumn="0" w:noHBand="0" w:noVBand="1"/>
      </w:tblPr>
      <w:tblGrid>
        <w:gridCol w:w="4832"/>
        <w:gridCol w:w="4799"/>
      </w:tblGrid>
      <w:tr w:rsidR="00C94208" w:rsidRPr="001C4834" w14:paraId="4B885F2D" w14:textId="77777777" w:rsidTr="00B521D3">
        <w:trPr>
          <w:jc w:val="center"/>
        </w:trPr>
        <w:tc>
          <w:tcPr>
            <w:tcW w:w="4957" w:type="dxa"/>
            <w:vAlign w:val="center"/>
          </w:tcPr>
          <w:p w14:paraId="0D844C85" w14:textId="77777777" w:rsidR="00B521D3" w:rsidRPr="001C4834" w:rsidRDefault="00B521D3" w:rsidP="00B521D3">
            <w:pPr>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Сумарні витрати за альтернативами</w:t>
            </w:r>
          </w:p>
        </w:tc>
        <w:tc>
          <w:tcPr>
            <w:tcW w:w="4957" w:type="dxa"/>
            <w:vAlign w:val="center"/>
          </w:tcPr>
          <w:p w14:paraId="277841FD" w14:textId="77777777" w:rsidR="00B521D3" w:rsidRPr="001C4834" w:rsidRDefault="00B521D3" w:rsidP="00B521D3">
            <w:pPr>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Сума витрат, гривень</w:t>
            </w:r>
          </w:p>
        </w:tc>
      </w:tr>
      <w:tr w:rsidR="00C94208" w:rsidRPr="001C4834" w14:paraId="1666E0B4" w14:textId="77777777" w:rsidTr="00B521D3">
        <w:trPr>
          <w:jc w:val="center"/>
        </w:trPr>
        <w:tc>
          <w:tcPr>
            <w:tcW w:w="4957" w:type="dxa"/>
            <w:vAlign w:val="center"/>
          </w:tcPr>
          <w:p w14:paraId="49B81A23" w14:textId="77777777" w:rsidR="000A51AA" w:rsidRPr="001C4834" w:rsidRDefault="000A51AA" w:rsidP="000A51AA">
            <w:pP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Альтернатива 1</w:t>
            </w:r>
          </w:p>
          <w:p w14:paraId="36CF93EC" w14:textId="77777777" w:rsidR="00B521D3" w:rsidRPr="001C4834" w:rsidRDefault="000A51AA" w:rsidP="000A51AA">
            <w:pPr>
              <w:rPr>
                <w:rFonts w:ascii="Times New Roman" w:eastAsia="Times New Roman" w:hAnsi="Times New Roman" w:cs="Times New Roman"/>
                <w:sz w:val="24"/>
                <w:szCs w:val="28"/>
              </w:rPr>
            </w:pPr>
            <w:r w:rsidRPr="001C4834">
              <w:rPr>
                <w:rFonts w:ascii="Times New Roman" w:eastAsia="Times New Roman" w:hAnsi="Times New Roman" w:cs="Times New Roman"/>
                <w:i/>
                <w:sz w:val="24"/>
                <w:szCs w:val="28"/>
              </w:rPr>
              <w:t>Залишення існуючої ситуації без змін</w:t>
            </w:r>
          </w:p>
        </w:tc>
        <w:tc>
          <w:tcPr>
            <w:tcW w:w="4957" w:type="dxa"/>
            <w:vAlign w:val="center"/>
          </w:tcPr>
          <w:p w14:paraId="546A8B17" w14:textId="1F6C90C9" w:rsidR="00B521D3" w:rsidRPr="001C4834" w:rsidRDefault="00AF2E15" w:rsidP="00AF2E15">
            <w:pPr>
              <w:jc w:val="center"/>
              <w:rPr>
                <w:rFonts w:ascii="Times New Roman" w:eastAsia="Times New Roman" w:hAnsi="Times New Roman" w:cs="Times New Roman"/>
                <w:sz w:val="24"/>
                <w:szCs w:val="28"/>
                <w:highlight w:val="yellow"/>
              </w:rPr>
            </w:pPr>
            <w:r>
              <w:rPr>
                <w:rFonts w:ascii="Times New Roman" w:eastAsia="Times New Roman" w:hAnsi="Times New Roman" w:cs="Times New Roman"/>
                <w:sz w:val="24"/>
                <w:szCs w:val="28"/>
              </w:rPr>
              <w:t>14 817 740</w:t>
            </w:r>
          </w:p>
        </w:tc>
      </w:tr>
      <w:tr w:rsidR="00B521D3" w:rsidRPr="001C4834" w14:paraId="6392C36B" w14:textId="77777777" w:rsidTr="00B521D3">
        <w:trPr>
          <w:jc w:val="center"/>
        </w:trPr>
        <w:tc>
          <w:tcPr>
            <w:tcW w:w="4957" w:type="dxa"/>
            <w:vAlign w:val="center"/>
          </w:tcPr>
          <w:p w14:paraId="03C709B9" w14:textId="77777777" w:rsidR="000A51AA" w:rsidRPr="001C4834" w:rsidRDefault="000A51AA" w:rsidP="000A51AA">
            <w:pP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Альтернатива 2</w:t>
            </w:r>
          </w:p>
          <w:p w14:paraId="05CCB7C1" w14:textId="752407BA" w:rsidR="00B521D3" w:rsidRPr="001C4834" w:rsidRDefault="000A51AA" w:rsidP="00145271">
            <w:pPr>
              <w:rPr>
                <w:rFonts w:ascii="Times New Roman" w:eastAsia="Times New Roman" w:hAnsi="Times New Roman" w:cs="Times New Roman"/>
                <w:sz w:val="24"/>
                <w:szCs w:val="28"/>
              </w:rPr>
            </w:pPr>
            <w:r w:rsidRPr="001C4834">
              <w:rPr>
                <w:rFonts w:ascii="Times New Roman" w:eastAsia="Times New Roman" w:hAnsi="Times New Roman" w:cs="Times New Roman"/>
                <w:i/>
                <w:sz w:val="24"/>
                <w:szCs w:val="28"/>
              </w:rPr>
              <w:t>Прийняття про</w:t>
            </w:r>
            <w:r w:rsidR="00D458E9" w:rsidRPr="001C4834">
              <w:rPr>
                <w:rFonts w:ascii="Times New Roman" w:eastAsia="Times New Roman" w:hAnsi="Times New Roman" w:cs="Times New Roman"/>
                <w:i/>
                <w:sz w:val="24"/>
                <w:szCs w:val="28"/>
              </w:rPr>
              <w:t>є</w:t>
            </w:r>
            <w:r w:rsidRPr="001C4834">
              <w:rPr>
                <w:rFonts w:ascii="Times New Roman" w:eastAsia="Times New Roman" w:hAnsi="Times New Roman" w:cs="Times New Roman"/>
                <w:i/>
                <w:sz w:val="24"/>
                <w:szCs w:val="28"/>
              </w:rPr>
              <w:t>кту акта</w:t>
            </w:r>
          </w:p>
        </w:tc>
        <w:tc>
          <w:tcPr>
            <w:tcW w:w="4957" w:type="dxa"/>
            <w:vAlign w:val="center"/>
          </w:tcPr>
          <w:p w14:paraId="19B22DC6" w14:textId="1DEF6226" w:rsidR="00B521D3" w:rsidRPr="001C4834" w:rsidRDefault="006C762D" w:rsidP="006C762D">
            <w:pPr>
              <w:jc w:val="center"/>
              <w:rPr>
                <w:rFonts w:ascii="Times New Roman" w:eastAsia="Times New Roman" w:hAnsi="Times New Roman" w:cs="Times New Roman"/>
                <w:sz w:val="24"/>
                <w:szCs w:val="28"/>
                <w:highlight w:val="yellow"/>
              </w:rPr>
            </w:pPr>
            <w:r w:rsidRPr="006C762D">
              <w:rPr>
                <w:rFonts w:ascii="Times New Roman" w:eastAsia="Times New Roman" w:hAnsi="Times New Roman" w:cs="Times New Roman"/>
                <w:sz w:val="24"/>
                <w:szCs w:val="28"/>
              </w:rPr>
              <w:t>375 452</w:t>
            </w:r>
          </w:p>
        </w:tc>
      </w:tr>
    </w:tbl>
    <w:p w14:paraId="105FCC72" w14:textId="77777777" w:rsidR="00B521D3" w:rsidRPr="001C4834" w:rsidRDefault="00B521D3" w:rsidP="007B4B56">
      <w:pPr>
        <w:spacing w:line="240" w:lineRule="auto"/>
        <w:ind w:firstLine="567"/>
        <w:jc w:val="both"/>
        <w:rPr>
          <w:rFonts w:ascii="Times New Roman" w:eastAsia="Times New Roman" w:hAnsi="Times New Roman" w:cs="Times New Roman"/>
          <w:b/>
          <w:sz w:val="28"/>
          <w:szCs w:val="28"/>
        </w:rPr>
      </w:pPr>
    </w:p>
    <w:p w14:paraId="4632EC75" w14:textId="77777777" w:rsidR="00A76BDA" w:rsidRPr="001C4834" w:rsidRDefault="00A94BAB" w:rsidP="007B4B56">
      <w:pPr>
        <w:spacing w:line="240" w:lineRule="auto"/>
        <w:ind w:firstLine="567"/>
        <w:jc w:val="both"/>
        <w:rPr>
          <w:rFonts w:ascii="Times New Roman" w:eastAsia="Times New Roman" w:hAnsi="Times New Roman" w:cs="Times New Roman"/>
          <w:b/>
          <w:sz w:val="28"/>
          <w:szCs w:val="28"/>
        </w:rPr>
      </w:pPr>
      <w:r w:rsidRPr="001C4834">
        <w:rPr>
          <w:rFonts w:ascii="Times New Roman" w:eastAsia="Times New Roman" w:hAnsi="Times New Roman" w:cs="Times New Roman"/>
          <w:b/>
          <w:sz w:val="28"/>
          <w:szCs w:val="28"/>
        </w:rPr>
        <w:t>І</w:t>
      </w:r>
      <w:r w:rsidR="00A76BDA" w:rsidRPr="001C4834">
        <w:rPr>
          <w:rFonts w:ascii="Times New Roman" w:eastAsia="Times New Roman" w:hAnsi="Times New Roman" w:cs="Times New Roman"/>
          <w:b/>
          <w:sz w:val="28"/>
          <w:szCs w:val="28"/>
        </w:rPr>
        <w:t>V. Вибір найбільш оптимального альтернат</w:t>
      </w:r>
      <w:r w:rsidR="007177D7" w:rsidRPr="001C4834">
        <w:rPr>
          <w:rFonts w:ascii="Times New Roman" w:eastAsia="Times New Roman" w:hAnsi="Times New Roman" w:cs="Times New Roman"/>
          <w:b/>
          <w:sz w:val="28"/>
          <w:szCs w:val="28"/>
        </w:rPr>
        <w:t>ивного способу досягнення цілей</w:t>
      </w:r>
    </w:p>
    <w:p w14:paraId="2AA62371" w14:textId="77777777" w:rsidR="00FD1E08" w:rsidRPr="001C4834" w:rsidRDefault="00FD1E08" w:rsidP="007B4B56">
      <w:pPr>
        <w:spacing w:line="240" w:lineRule="auto"/>
        <w:ind w:firstLine="567"/>
        <w:jc w:val="both"/>
        <w:rPr>
          <w:rFonts w:ascii="Times New Roman" w:eastAsia="Times New Roman" w:hAnsi="Times New Roman" w:cs="Times New Roman"/>
          <w:sz w:val="28"/>
          <w:szCs w:val="28"/>
        </w:rPr>
      </w:pPr>
      <w:r w:rsidRPr="001C4834">
        <w:rPr>
          <w:rFonts w:ascii="Times New Roman" w:eastAsia="Times New Roman" w:hAnsi="Times New Roman" w:cs="Times New Roman"/>
          <w:sz w:val="28"/>
          <w:szCs w:val="28"/>
        </w:rPr>
        <w:t>За результатами опрацювання альтернативних способів досягнення цілей державного регулювання здійснено вибір оптимального альтернативного способу з урахуванням системи бальної оцінки ступеня досягнення визначених цілей.</w:t>
      </w:r>
    </w:p>
    <w:p w14:paraId="42AA5ED9" w14:textId="77777777" w:rsidR="00FD1E08" w:rsidRPr="001C4834" w:rsidRDefault="00FD1E08" w:rsidP="007B4B56">
      <w:pPr>
        <w:spacing w:line="240" w:lineRule="auto"/>
        <w:ind w:firstLine="567"/>
        <w:jc w:val="both"/>
        <w:rPr>
          <w:rFonts w:ascii="Times New Roman" w:eastAsia="Times New Roman" w:hAnsi="Times New Roman" w:cs="Times New Roman"/>
          <w:b/>
          <w:sz w:val="28"/>
          <w:szCs w:val="28"/>
        </w:rPr>
      </w:pPr>
      <w:r w:rsidRPr="001C4834">
        <w:rPr>
          <w:rFonts w:ascii="Times New Roman" w:eastAsia="Times New Roman" w:hAnsi="Times New Roman" w:cs="Times New Roman"/>
          <w:sz w:val="28"/>
          <w:szCs w:val="28"/>
        </w:rPr>
        <w:t>Вартість балів визначається за чотирибальною системою оцінки ступеня досягнення визначених цілей.</w:t>
      </w:r>
    </w:p>
    <w:tbl>
      <w:tblPr>
        <w:tblStyle w:val="ab"/>
        <w:tblW w:w="5000" w:type="pct"/>
        <w:tblInd w:w="0" w:type="dxa"/>
        <w:tblBorders>
          <w:top w:val="nil"/>
          <w:left w:val="nil"/>
          <w:bottom w:val="nil"/>
          <w:right w:val="nil"/>
          <w:insideH w:val="nil"/>
          <w:insideV w:val="nil"/>
        </w:tblBorders>
        <w:tblLook w:val="0600" w:firstRow="0" w:lastRow="0" w:firstColumn="0" w:lastColumn="0" w:noHBand="1" w:noVBand="1"/>
      </w:tblPr>
      <w:tblGrid>
        <w:gridCol w:w="3118"/>
        <w:gridCol w:w="2823"/>
        <w:gridCol w:w="3682"/>
      </w:tblGrid>
      <w:tr w:rsidR="00C94208" w:rsidRPr="001C4834" w14:paraId="0A687231" w14:textId="77777777" w:rsidTr="008378AC">
        <w:trPr>
          <w:trHeight w:val="454"/>
        </w:trPr>
        <w:tc>
          <w:tcPr>
            <w:tcW w:w="1620" w:type="pct"/>
            <w:tcBorders>
              <w:top w:val="single" w:sz="7" w:space="0" w:color="000000"/>
              <w:left w:val="single" w:sz="7" w:space="0" w:color="000000"/>
              <w:bottom w:val="single" w:sz="4" w:space="0" w:color="auto"/>
              <w:right w:val="single" w:sz="7" w:space="0" w:color="000000"/>
            </w:tcBorders>
            <w:tcMar>
              <w:top w:w="100" w:type="dxa"/>
              <w:left w:w="100" w:type="dxa"/>
              <w:bottom w:w="100" w:type="dxa"/>
              <w:right w:w="100" w:type="dxa"/>
            </w:tcMar>
            <w:vAlign w:val="center"/>
          </w:tcPr>
          <w:p w14:paraId="1D057889" w14:textId="77777777" w:rsidR="00A76BDA" w:rsidRPr="001C4834" w:rsidRDefault="00A76BDA" w:rsidP="007B4B56">
            <w:pPr>
              <w:spacing w:line="240" w:lineRule="auto"/>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Рейтинг результативності (досягнення цілей під час вирішення</w:t>
            </w:r>
          </w:p>
        </w:tc>
        <w:tc>
          <w:tcPr>
            <w:tcW w:w="1467" w:type="pct"/>
            <w:tcBorders>
              <w:top w:val="single" w:sz="7" w:space="0" w:color="000000"/>
              <w:left w:val="nil"/>
              <w:bottom w:val="single" w:sz="4" w:space="0" w:color="auto"/>
              <w:right w:val="single" w:sz="7" w:space="0" w:color="000000"/>
            </w:tcBorders>
            <w:tcMar>
              <w:top w:w="100" w:type="dxa"/>
              <w:left w:w="100" w:type="dxa"/>
              <w:bottom w:w="100" w:type="dxa"/>
              <w:right w:w="100" w:type="dxa"/>
            </w:tcMar>
            <w:vAlign w:val="center"/>
          </w:tcPr>
          <w:p w14:paraId="75EDE11B" w14:textId="77777777" w:rsidR="00A76BDA" w:rsidRPr="001C4834" w:rsidRDefault="00A76BDA" w:rsidP="007B4B56">
            <w:pPr>
              <w:spacing w:line="240" w:lineRule="auto"/>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Бал результативності (за чотирибальною системою оцінки)</w:t>
            </w:r>
          </w:p>
        </w:tc>
        <w:tc>
          <w:tcPr>
            <w:tcW w:w="1913" w:type="pct"/>
            <w:tcBorders>
              <w:top w:val="single" w:sz="7" w:space="0" w:color="000000"/>
              <w:left w:val="nil"/>
              <w:bottom w:val="single" w:sz="4" w:space="0" w:color="auto"/>
              <w:right w:val="single" w:sz="7" w:space="0" w:color="000000"/>
            </w:tcBorders>
            <w:tcMar>
              <w:top w:w="100" w:type="dxa"/>
              <w:left w:w="100" w:type="dxa"/>
              <w:bottom w:w="100" w:type="dxa"/>
              <w:right w:w="100" w:type="dxa"/>
            </w:tcMar>
            <w:vAlign w:val="center"/>
          </w:tcPr>
          <w:p w14:paraId="41E1B1A2" w14:textId="23B67074" w:rsidR="00A76BDA" w:rsidRPr="001C4834" w:rsidRDefault="00A76BDA" w:rsidP="005772E4">
            <w:pPr>
              <w:spacing w:line="240" w:lineRule="auto"/>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Комента</w:t>
            </w:r>
            <w:r w:rsidR="005772E4" w:rsidRPr="001C4834">
              <w:rPr>
                <w:rFonts w:ascii="Times New Roman" w:eastAsia="Times New Roman" w:hAnsi="Times New Roman" w:cs="Times New Roman"/>
                <w:sz w:val="24"/>
                <w:szCs w:val="28"/>
              </w:rPr>
              <w:t xml:space="preserve">рі щодо присвоєння відповідного </w:t>
            </w:r>
            <w:r w:rsidRPr="001C4834">
              <w:rPr>
                <w:rFonts w:ascii="Times New Roman" w:eastAsia="Times New Roman" w:hAnsi="Times New Roman" w:cs="Times New Roman"/>
                <w:sz w:val="24"/>
                <w:szCs w:val="28"/>
              </w:rPr>
              <w:t>бал</w:t>
            </w:r>
            <w:r w:rsidR="005772E4" w:rsidRPr="001C4834">
              <w:rPr>
                <w:rFonts w:ascii="Times New Roman" w:eastAsia="Times New Roman" w:hAnsi="Times New Roman" w:cs="Times New Roman"/>
                <w:sz w:val="24"/>
                <w:szCs w:val="28"/>
              </w:rPr>
              <w:t>у</w:t>
            </w:r>
          </w:p>
        </w:tc>
      </w:tr>
      <w:tr w:rsidR="00C94208" w:rsidRPr="001C4834" w14:paraId="6AF797CC" w14:textId="77777777" w:rsidTr="008378AC">
        <w:trPr>
          <w:trHeight w:val="910"/>
        </w:trPr>
        <w:tc>
          <w:tcPr>
            <w:tcW w:w="162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3F16936" w14:textId="77777777" w:rsidR="00D91D00" w:rsidRPr="001C4834" w:rsidRDefault="00D91D00" w:rsidP="007B4B56">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Альтернатива 1</w:t>
            </w:r>
          </w:p>
          <w:p w14:paraId="3F5E2B49" w14:textId="77777777" w:rsidR="00CD67B2" w:rsidRPr="001C4834" w:rsidRDefault="00CD67B2" w:rsidP="00CD67B2">
            <w:pPr>
              <w:spacing w:line="240" w:lineRule="auto"/>
              <w:rPr>
                <w:rFonts w:ascii="Times New Roman" w:eastAsia="Times New Roman" w:hAnsi="Times New Roman" w:cs="Times New Roman"/>
                <w:i/>
                <w:sz w:val="24"/>
                <w:szCs w:val="28"/>
              </w:rPr>
            </w:pPr>
            <w:r w:rsidRPr="001C4834">
              <w:rPr>
                <w:rFonts w:ascii="Times New Roman" w:eastAsia="Times New Roman" w:hAnsi="Times New Roman" w:cs="Times New Roman"/>
                <w:i/>
                <w:sz w:val="24"/>
                <w:szCs w:val="28"/>
              </w:rPr>
              <w:t>Залишення існуючої</w:t>
            </w:r>
          </w:p>
          <w:p w14:paraId="1AAF743A" w14:textId="77777777" w:rsidR="00CD67B2" w:rsidRPr="001C4834" w:rsidRDefault="00CD67B2" w:rsidP="00CD67B2">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i/>
                <w:sz w:val="24"/>
                <w:szCs w:val="28"/>
              </w:rPr>
              <w:t>ситуації без змін</w:t>
            </w:r>
          </w:p>
        </w:tc>
        <w:tc>
          <w:tcPr>
            <w:tcW w:w="146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80A8D57" w14:textId="77777777" w:rsidR="00D91D00" w:rsidRPr="001C4834" w:rsidRDefault="00D91D00" w:rsidP="007B4B56">
            <w:pPr>
              <w:spacing w:line="240" w:lineRule="auto"/>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0</w:t>
            </w:r>
          </w:p>
        </w:tc>
        <w:tc>
          <w:tcPr>
            <w:tcW w:w="191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DD2C42" w14:textId="77777777" w:rsidR="00D91D00" w:rsidRPr="001C4834" w:rsidRDefault="00D91D00" w:rsidP="007B4B56">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Альтернатива 1 не дає змоги досягнути поставлених цілей державного регулювання</w:t>
            </w:r>
          </w:p>
        </w:tc>
      </w:tr>
      <w:tr w:rsidR="00C94208" w:rsidRPr="001C4834" w14:paraId="33C63789" w14:textId="77777777" w:rsidTr="008378AC">
        <w:trPr>
          <w:trHeight w:val="910"/>
        </w:trPr>
        <w:tc>
          <w:tcPr>
            <w:tcW w:w="162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875350" w14:textId="77777777" w:rsidR="00D91D00" w:rsidRPr="001C4834" w:rsidRDefault="00D91D00" w:rsidP="007B4B56">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lastRenderedPageBreak/>
              <w:t>Альтернатива 2</w:t>
            </w:r>
          </w:p>
          <w:p w14:paraId="5D93F49C" w14:textId="687C1138" w:rsidR="00CD67B2" w:rsidRPr="001C4834" w:rsidRDefault="00CD67B2" w:rsidP="00CD67B2">
            <w:pPr>
              <w:spacing w:line="240" w:lineRule="auto"/>
              <w:rPr>
                <w:rFonts w:ascii="Times New Roman" w:eastAsia="Times New Roman" w:hAnsi="Times New Roman" w:cs="Times New Roman"/>
                <w:i/>
                <w:sz w:val="24"/>
                <w:szCs w:val="28"/>
              </w:rPr>
            </w:pPr>
            <w:r w:rsidRPr="001C4834">
              <w:rPr>
                <w:rFonts w:ascii="Times New Roman" w:eastAsia="Times New Roman" w:hAnsi="Times New Roman" w:cs="Times New Roman"/>
                <w:i/>
                <w:sz w:val="24"/>
                <w:szCs w:val="28"/>
              </w:rPr>
              <w:t>Прийняття про</w:t>
            </w:r>
            <w:r w:rsidR="00D458E9" w:rsidRPr="001C4834">
              <w:rPr>
                <w:rFonts w:ascii="Times New Roman" w:eastAsia="Times New Roman" w:hAnsi="Times New Roman" w:cs="Times New Roman"/>
                <w:i/>
                <w:sz w:val="24"/>
                <w:szCs w:val="28"/>
              </w:rPr>
              <w:t>є</w:t>
            </w:r>
            <w:r w:rsidRPr="001C4834">
              <w:rPr>
                <w:rFonts w:ascii="Times New Roman" w:eastAsia="Times New Roman" w:hAnsi="Times New Roman" w:cs="Times New Roman"/>
                <w:i/>
                <w:sz w:val="24"/>
                <w:szCs w:val="28"/>
              </w:rPr>
              <w:t>кту акта</w:t>
            </w:r>
          </w:p>
          <w:p w14:paraId="101BE8A1" w14:textId="77777777" w:rsidR="00CD67B2" w:rsidRPr="001C4834" w:rsidRDefault="00CD67B2" w:rsidP="007B4B56">
            <w:pPr>
              <w:spacing w:line="240" w:lineRule="auto"/>
              <w:rPr>
                <w:rFonts w:ascii="Times New Roman" w:eastAsia="Times New Roman" w:hAnsi="Times New Roman" w:cs="Times New Roman"/>
                <w:sz w:val="24"/>
                <w:szCs w:val="28"/>
              </w:rPr>
            </w:pPr>
          </w:p>
        </w:tc>
        <w:tc>
          <w:tcPr>
            <w:tcW w:w="1467"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B827CE" w14:textId="77777777" w:rsidR="00D91D00" w:rsidRPr="001C4834" w:rsidRDefault="00D91D00" w:rsidP="007B4B56">
            <w:pPr>
              <w:spacing w:line="240" w:lineRule="auto"/>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4</w:t>
            </w:r>
          </w:p>
        </w:tc>
        <w:tc>
          <w:tcPr>
            <w:tcW w:w="191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DBCFF8" w14:textId="77777777" w:rsidR="00D91D00" w:rsidRPr="001C4834" w:rsidRDefault="00D91D00" w:rsidP="007B4B56">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Альтернатива 2 дає змогу досягнути поставлених цілей державного регулювання</w:t>
            </w:r>
          </w:p>
        </w:tc>
      </w:tr>
    </w:tbl>
    <w:p w14:paraId="564D3F76" w14:textId="77777777" w:rsidR="00A76BDA" w:rsidRPr="001C4834" w:rsidRDefault="00A76BDA" w:rsidP="007B4B56">
      <w:pPr>
        <w:spacing w:line="240" w:lineRule="auto"/>
        <w:ind w:firstLine="567"/>
        <w:jc w:val="both"/>
        <w:rPr>
          <w:rFonts w:ascii="Times New Roman" w:eastAsia="Times New Roman" w:hAnsi="Times New Roman" w:cs="Times New Roman"/>
          <w:sz w:val="28"/>
          <w:szCs w:val="28"/>
        </w:rPr>
      </w:pPr>
      <w:r w:rsidRPr="001C4834">
        <w:rPr>
          <w:rFonts w:ascii="Times New Roman" w:eastAsia="Times New Roman" w:hAnsi="Times New Roman" w:cs="Times New Roman"/>
          <w:sz w:val="28"/>
          <w:szCs w:val="28"/>
        </w:rPr>
        <w:t xml:space="preserve"> </w:t>
      </w:r>
    </w:p>
    <w:tbl>
      <w:tblPr>
        <w:tblStyle w:val="ac"/>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2466"/>
        <w:gridCol w:w="2494"/>
        <w:gridCol w:w="2518"/>
      </w:tblGrid>
      <w:tr w:rsidR="00C94208" w:rsidRPr="001C4834" w14:paraId="5B23D765" w14:textId="77777777" w:rsidTr="00BF770C">
        <w:trPr>
          <w:trHeight w:val="732"/>
        </w:trPr>
        <w:tc>
          <w:tcPr>
            <w:tcW w:w="1118" w:type="pct"/>
            <w:tcMar>
              <w:top w:w="100" w:type="dxa"/>
              <w:left w:w="100" w:type="dxa"/>
              <w:bottom w:w="100" w:type="dxa"/>
              <w:right w:w="100" w:type="dxa"/>
            </w:tcMar>
            <w:vAlign w:val="center"/>
          </w:tcPr>
          <w:p w14:paraId="6C8870A6" w14:textId="308A698A" w:rsidR="00A76BDA" w:rsidRPr="001C4834" w:rsidRDefault="00A76BDA" w:rsidP="00F3319A">
            <w:pPr>
              <w:spacing w:line="240" w:lineRule="auto"/>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Рейтинг результативності</w:t>
            </w:r>
          </w:p>
        </w:tc>
        <w:tc>
          <w:tcPr>
            <w:tcW w:w="1280" w:type="pct"/>
            <w:tcMar>
              <w:top w:w="100" w:type="dxa"/>
              <w:left w:w="100" w:type="dxa"/>
              <w:bottom w:w="100" w:type="dxa"/>
              <w:right w:w="100" w:type="dxa"/>
            </w:tcMar>
            <w:vAlign w:val="center"/>
          </w:tcPr>
          <w:p w14:paraId="495687E4" w14:textId="77777777" w:rsidR="00A76BDA" w:rsidRPr="001C4834" w:rsidRDefault="00A76BDA" w:rsidP="007B4B56">
            <w:pPr>
              <w:spacing w:line="240" w:lineRule="auto"/>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Вигоди</w:t>
            </w:r>
          </w:p>
          <w:p w14:paraId="17A80BC6" w14:textId="77777777" w:rsidR="00A76BDA" w:rsidRPr="001C4834" w:rsidRDefault="00A76BDA" w:rsidP="007B4B56">
            <w:pPr>
              <w:spacing w:line="240" w:lineRule="auto"/>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(підсумок)</w:t>
            </w:r>
          </w:p>
        </w:tc>
        <w:tc>
          <w:tcPr>
            <w:tcW w:w="1295" w:type="pct"/>
            <w:tcMar>
              <w:top w:w="100" w:type="dxa"/>
              <w:left w:w="100" w:type="dxa"/>
              <w:bottom w:w="100" w:type="dxa"/>
              <w:right w:w="100" w:type="dxa"/>
            </w:tcMar>
            <w:vAlign w:val="center"/>
          </w:tcPr>
          <w:p w14:paraId="00AA7126" w14:textId="77777777" w:rsidR="005246F8" w:rsidRPr="001C4834" w:rsidRDefault="005246F8" w:rsidP="007B4B56">
            <w:pPr>
              <w:spacing w:line="240" w:lineRule="auto"/>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Витрати</w:t>
            </w:r>
          </w:p>
          <w:p w14:paraId="24D86B85" w14:textId="5B7A5F64" w:rsidR="00A76BDA" w:rsidRPr="001C4834" w:rsidRDefault="00A76BDA" w:rsidP="007B4B56">
            <w:pPr>
              <w:spacing w:line="240" w:lineRule="auto"/>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(підсумок)</w:t>
            </w:r>
          </w:p>
        </w:tc>
        <w:tc>
          <w:tcPr>
            <w:tcW w:w="1307" w:type="pct"/>
            <w:tcMar>
              <w:top w:w="100" w:type="dxa"/>
              <w:left w:w="100" w:type="dxa"/>
              <w:bottom w:w="100" w:type="dxa"/>
              <w:right w:w="100" w:type="dxa"/>
            </w:tcMar>
            <w:vAlign w:val="center"/>
          </w:tcPr>
          <w:p w14:paraId="1DA196D3" w14:textId="77777777" w:rsidR="00A76BDA" w:rsidRPr="001C4834" w:rsidRDefault="00A76BDA" w:rsidP="007B4B56">
            <w:pPr>
              <w:spacing w:line="240" w:lineRule="auto"/>
              <w:jc w:val="center"/>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Обґрунтування відповідного місця альтернативи у рейтингу</w:t>
            </w:r>
          </w:p>
        </w:tc>
      </w:tr>
      <w:tr w:rsidR="00C94208" w:rsidRPr="001C4834" w14:paraId="35CEA76A" w14:textId="77777777" w:rsidTr="00BF770C">
        <w:trPr>
          <w:trHeight w:val="2525"/>
        </w:trPr>
        <w:tc>
          <w:tcPr>
            <w:tcW w:w="1118" w:type="pct"/>
            <w:tcMar>
              <w:top w:w="100" w:type="dxa"/>
              <w:left w:w="100" w:type="dxa"/>
              <w:bottom w:w="100" w:type="dxa"/>
              <w:right w:w="100" w:type="dxa"/>
            </w:tcMar>
          </w:tcPr>
          <w:p w14:paraId="090B271F" w14:textId="77777777" w:rsidR="006E0EAA" w:rsidRPr="001C4834" w:rsidRDefault="006E0EAA" w:rsidP="007B4B56">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Альтернатива 1</w:t>
            </w:r>
          </w:p>
          <w:p w14:paraId="0BE8732F" w14:textId="77777777" w:rsidR="00CD67B2" w:rsidRPr="001C4834" w:rsidRDefault="00CD67B2" w:rsidP="00CD67B2">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i/>
                <w:sz w:val="24"/>
                <w:szCs w:val="28"/>
              </w:rPr>
              <w:t>Залишення існуючої ситуації без змін</w:t>
            </w:r>
          </w:p>
        </w:tc>
        <w:tc>
          <w:tcPr>
            <w:tcW w:w="1280" w:type="pct"/>
            <w:tcMar>
              <w:top w:w="100" w:type="dxa"/>
              <w:left w:w="100" w:type="dxa"/>
              <w:bottom w:w="100" w:type="dxa"/>
              <w:right w:w="100" w:type="dxa"/>
            </w:tcMar>
          </w:tcPr>
          <w:p w14:paraId="6F9777E9" w14:textId="77777777" w:rsidR="006E0EAA" w:rsidRPr="001C4834" w:rsidRDefault="006E0EAA" w:rsidP="007B4B56">
            <w:pPr>
              <w:spacing w:line="240" w:lineRule="auto"/>
              <w:rPr>
                <w:rFonts w:ascii="Times New Roman" w:eastAsia="Times New Roman" w:hAnsi="Times New Roman" w:cs="Times New Roman"/>
                <w:sz w:val="24"/>
                <w:szCs w:val="28"/>
                <w:u w:val="single"/>
              </w:rPr>
            </w:pPr>
            <w:r w:rsidRPr="001C4834">
              <w:rPr>
                <w:rFonts w:ascii="Times New Roman" w:eastAsia="Times New Roman" w:hAnsi="Times New Roman" w:cs="Times New Roman"/>
                <w:sz w:val="24"/>
                <w:szCs w:val="28"/>
                <w:u w:val="single"/>
              </w:rPr>
              <w:t>Д</w:t>
            </w:r>
            <w:r w:rsidR="00AB74E6" w:rsidRPr="001C4834">
              <w:rPr>
                <w:rFonts w:ascii="Times New Roman" w:eastAsia="Times New Roman" w:hAnsi="Times New Roman" w:cs="Times New Roman"/>
                <w:sz w:val="24"/>
                <w:szCs w:val="28"/>
                <w:u w:val="single"/>
              </w:rPr>
              <w:t>ля держави, громадян, суб’єктів господарювання:</w:t>
            </w:r>
          </w:p>
          <w:p w14:paraId="20E01B6F" w14:textId="04D4EA3C" w:rsidR="006E0EAA" w:rsidRPr="001C4834" w:rsidRDefault="005772E4" w:rsidP="007B4B56">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відсутні</w:t>
            </w:r>
          </w:p>
          <w:p w14:paraId="5089397B" w14:textId="77777777" w:rsidR="006E0EAA" w:rsidRPr="001C4834" w:rsidRDefault="006E0EAA" w:rsidP="007B4B56">
            <w:pPr>
              <w:spacing w:line="240" w:lineRule="auto"/>
              <w:rPr>
                <w:rFonts w:ascii="Times New Roman" w:eastAsia="Times New Roman" w:hAnsi="Times New Roman" w:cs="Times New Roman"/>
                <w:sz w:val="24"/>
                <w:szCs w:val="28"/>
              </w:rPr>
            </w:pPr>
          </w:p>
          <w:p w14:paraId="3B6EFA73" w14:textId="77777777" w:rsidR="006E0EAA" w:rsidRPr="001C4834" w:rsidRDefault="006E0EAA" w:rsidP="007B4B56">
            <w:pPr>
              <w:spacing w:line="240" w:lineRule="auto"/>
              <w:rPr>
                <w:rFonts w:ascii="Times New Roman" w:eastAsia="Times New Roman" w:hAnsi="Times New Roman" w:cs="Times New Roman"/>
                <w:sz w:val="24"/>
                <w:szCs w:val="28"/>
              </w:rPr>
            </w:pPr>
          </w:p>
        </w:tc>
        <w:tc>
          <w:tcPr>
            <w:tcW w:w="1295" w:type="pct"/>
            <w:tcMar>
              <w:top w:w="100" w:type="dxa"/>
              <w:left w:w="100" w:type="dxa"/>
              <w:bottom w:w="100" w:type="dxa"/>
              <w:right w:w="100" w:type="dxa"/>
            </w:tcMar>
          </w:tcPr>
          <w:p w14:paraId="2B8AF4A8" w14:textId="77777777" w:rsidR="006E0EAA" w:rsidRPr="001C4834" w:rsidRDefault="006E0EAA" w:rsidP="007B4B56">
            <w:pPr>
              <w:spacing w:line="240" w:lineRule="auto"/>
              <w:rPr>
                <w:rFonts w:ascii="Times New Roman" w:eastAsia="Times New Roman" w:hAnsi="Times New Roman" w:cs="Times New Roman"/>
                <w:sz w:val="24"/>
                <w:szCs w:val="28"/>
                <w:u w:val="single"/>
              </w:rPr>
            </w:pPr>
            <w:r w:rsidRPr="001C4834">
              <w:rPr>
                <w:rFonts w:ascii="Times New Roman" w:eastAsia="Times New Roman" w:hAnsi="Times New Roman" w:cs="Times New Roman"/>
                <w:sz w:val="24"/>
                <w:szCs w:val="28"/>
                <w:u w:val="single"/>
              </w:rPr>
              <w:t>Для держави:</w:t>
            </w:r>
          </w:p>
          <w:p w14:paraId="0DBE3E4A" w14:textId="784A67EC" w:rsidR="005772E4" w:rsidRPr="001C4834" w:rsidRDefault="005772E4" w:rsidP="005772E4">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непокриття в повному обсязі понесених державою витрат на організацію зберігання товарів на складах митних органів у тих випадках, коли вилучення товарів та їх розміщення на склад митниці було об’єктивним.</w:t>
            </w:r>
          </w:p>
          <w:p w14:paraId="5668445E" w14:textId="77777777" w:rsidR="005772E4" w:rsidRPr="001C4834" w:rsidRDefault="005772E4" w:rsidP="005772E4">
            <w:pPr>
              <w:spacing w:line="240" w:lineRule="auto"/>
              <w:rPr>
                <w:rFonts w:ascii="Times New Roman" w:eastAsia="Times New Roman" w:hAnsi="Times New Roman" w:cs="Times New Roman"/>
                <w:sz w:val="24"/>
                <w:szCs w:val="28"/>
              </w:rPr>
            </w:pPr>
          </w:p>
          <w:p w14:paraId="7913BFC8" w14:textId="77777777" w:rsidR="005772E4" w:rsidRPr="001C4834" w:rsidRDefault="005772E4" w:rsidP="005772E4">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Стягнення з державного бюджету коштів за результатами розгляду скарг (судових позовів) на дії держави (в особі представників митних органів) у тих випадках, коли вилучення товарів та їх розміщення на склад митниці було необ’єктивним.</w:t>
            </w:r>
          </w:p>
          <w:p w14:paraId="05B1629B" w14:textId="77777777" w:rsidR="005772E4" w:rsidRPr="001C4834" w:rsidRDefault="005772E4" w:rsidP="005772E4">
            <w:pPr>
              <w:spacing w:line="240" w:lineRule="auto"/>
              <w:rPr>
                <w:rFonts w:ascii="Times New Roman" w:eastAsia="Times New Roman" w:hAnsi="Times New Roman" w:cs="Times New Roman"/>
                <w:sz w:val="24"/>
                <w:szCs w:val="28"/>
              </w:rPr>
            </w:pPr>
          </w:p>
          <w:p w14:paraId="64B5506E" w14:textId="23E18ACA" w:rsidR="005772E4" w:rsidRPr="001C4834" w:rsidRDefault="005772E4" w:rsidP="007B4B56">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Витрати на знищення товарів, які протягом строків зберігання на складах митних органів не були затребувані власниками (за відсутності можливості їх реалізації)</w:t>
            </w:r>
          </w:p>
          <w:p w14:paraId="1E961BD6" w14:textId="77777777" w:rsidR="005772E4" w:rsidRPr="001C4834" w:rsidRDefault="005772E4" w:rsidP="007B4B56">
            <w:pPr>
              <w:spacing w:line="240" w:lineRule="auto"/>
              <w:rPr>
                <w:rFonts w:ascii="Times New Roman" w:eastAsia="Times New Roman" w:hAnsi="Times New Roman" w:cs="Times New Roman"/>
                <w:sz w:val="24"/>
                <w:szCs w:val="28"/>
              </w:rPr>
            </w:pPr>
          </w:p>
          <w:p w14:paraId="6FF7A3BD" w14:textId="22828B41" w:rsidR="00A4715E" w:rsidRPr="001C4834" w:rsidRDefault="00A4715E" w:rsidP="007B4B56">
            <w:pPr>
              <w:spacing w:line="240" w:lineRule="auto"/>
              <w:rPr>
                <w:rFonts w:ascii="Times New Roman" w:eastAsia="Times New Roman" w:hAnsi="Times New Roman" w:cs="Times New Roman"/>
                <w:sz w:val="24"/>
                <w:szCs w:val="28"/>
                <w:u w:val="single"/>
              </w:rPr>
            </w:pPr>
            <w:r w:rsidRPr="001C4834">
              <w:rPr>
                <w:rFonts w:ascii="Times New Roman" w:eastAsia="Times New Roman" w:hAnsi="Times New Roman" w:cs="Times New Roman"/>
                <w:sz w:val="24"/>
                <w:szCs w:val="28"/>
                <w:u w:val="single"/>
              </w:rPr>
              <w:lastRenderedPageBreak/>
              <w:t xml:space="preserve">Для </w:t>
            </w:r>
            <w:r w:rsidR="00AB74E6" w:rsidRPr="001C4834">
              <w:rPr>
                <w:rFonts w:ascii="Times New Roman" w:eastAsia="Times New Roman" w:hAnsi="Times New Roman" w:cs="Times New Roman"/>
                <w:sz w:val="24"/>
                <w:szCs w:val="28"/>
                <w:u w:val="single"/>
              </w:rPr>
              <w:t xml:space="preserve">громадян та </w:t>
            </w:r>
            <w:r w:rsidRPr="001C4834">
              <w:rPr>
                <w:rFonts w:ascii="Times New Roman" w:eastAsia="Times New Roman" w:hAnsi="Times New Roman" w:cs="Times New Roman"/>
                <w:sz w:val="24"/>
                <w:szCs w:val="28"/>
                <w:u w:val="single"/>
              </w:rPr>
              <w:t xml:space="preserve">суб’єктів господарювання: </w:t>
            </w:r>
          </w:p>
          <w:p w14:paraId="5AD5085F" w14:textId="724E571D" w:rsidR="005772E4" w:rsidRPr="001C4834" w:rsidRDefault="005772E4" w:rsidP="005772E4">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необхідність відшкодовувати витрати за зберігання товарів на складі митниці у разі, якщо такі товари потрапили на склад через обставини, які в подальшому визначені необ’єктивними (якщо судом скасовано арешт майна та/або закрито кримінальне провадження, тобто в діях особи не виявлено ознак правопорушення).</w:t>
            </w:r>
          </w:p>
          <w:p w14:paraId="39AF1D72" w14:textId="77777777" w:rsidR="005772E4" w:rsidRPr="001C4834" w:rsidRDefault="005772E4" w:rsidP="005772E4">
            <w:pPr>
              <w:spacing w:line="240" w:lineRule="auto"/>
              <w:rPr>
                <w:rFonts w:ascii="Times New Roman" w:eastAsia="Times New Roman" w:hAnsi="Times New Roman" w:cs="Times New Roman"/>
                <w:sz w:val="24"/>
                <w:szCs w:val="28"/>
              </w:rPr>
            </w:pPr>
          </w:p>
          <w:p w14:paraId="0E097EB3" w14:textId="4EF6EA08" w:rsidR="005772E4" w:rsidRPr="001C4834" w:rsidRDefault="005772E4" w:rsidP="005772E4">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 xml:space="preserve">Витрачання часу та коштів на скарги (судові позови) на дії держави (в особі представників митних органів) з питань об’єктивності обрахунку витрат за зберігання товарів на складах митних органів. </w:t>
            </w:r>
          </w:p>
          <w:p w14:paraId="1D4E5C2A" w14:textId="77777777" w:rsidR="005772E4" w:rsidRPr="001C4834" w:rsidRDefault="005772E4" w:rsidP="005772E4">
            <w:pPr>
              <w:spacing w:line="240" w:lineRule="auto"/>
              <w:rPr>
                <w:rFonts w:ascii="Times New Roman" w:eastAsia="Times New Roman" w:hAnsi="Times New Roman" w:cs="Times New Roman"/>
                <w:sz w:val="24"/>
                <w:szCs w:val="28"/>
              </w:rPr>
            </w:pPr>
          </w:p>
          <w:p w14:paraId="482A7E39" w14:textId="4D88C1A9" w:rsidR="005772E4" w:rsidRPr="001C4834" w:rsidRDefault="005772E4" w:rsidP="005772E4">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Відсутність економічної доцільності поміщення товарів у митний режим знищення або руйнування через необхідність сплати витрат за зберігання таких товарів при їх видачі зі складу митниці для відповідних цілей</w:t>
            </w:r>
          </w:p>
        </w:tc>
        <w:tc>
          <w:tcPr>
            <w:tcW w:w="1307" w:type="pct"/>
            <w:tcMar>
              <w:top w:w="100" w:type="dxa"/>
              <w:left w:w="100" w:type="dxa"/>
              <w:bottom w:w="100" w:type="dxa"/>
              <w:right w:w="100" w:type="dxa"/>
            </w:tcMar>
          </w:tcPr>
          <w:p w14:paraId="21392740" w14:textId="0D29ED1A" w:rsidR="000066D7" w:rsidRPr="001C4834" w:rsidRDefault="000066D7" w:rsidP="007B4B56">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lastRenderedPageBreak/>
              <w:t xml:space="preserve">Є найгіршою з альтернатив, оскільки не відповідає </w:t>
            </w:r>
            <w:r w:rsidR="005772E4" w:rsidRPr="001C4834">
              <w:rPr>
                <w:rFonts w:ascii="Times New Roman" w:eastAsia="Times New Roman" w:hAnsi="Times New Roman" w:cs="Times New Roman"/>
                <w:sz w:val="24"/>
                <w:szCs w:val="28"/>
              </w:rPr>
              <w:t>інтересам жодної заінтересованої сторони (держави, громадян, суб’єктів господарювання).</w:t>
            </w:r>
          </w:p>
          <w:p w14:paraId="28A39439" w14:textId="77777777" w:rsidR="000066D7" w:rsidRPr="001C4834" w:rsidRDefault="000066D7" w:rsidP="007B4B56">
            <w:pPr>
              <w:spacing w:line="240" w:lineRule="auto"/>
              <w:rPr>
                <w:rFonts w:ascii="Times New Roman" w:eastAsia="Times New Roman" w:hAnsi="Times New Roman" w:cs="Times New Roman"/>
                <w:sz w:val="24"/>
                <w:szCs w:val="28"/>
              </w:rPr>
            </w:pPr>
          </w:p>
          <w:p w14:paraId="267A1D9C" w14:textId="4F86D4F2" w:rsidR="006E0EAA" w:rsidRPr="001C4834" w:rsidRDefault="005772E4" w:rsidP="007B4B56">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Будь-які вигоди відсутні</w:t>
            </w:r>
          </w:p>
        </w:tc>
      </w:tr>
      <w:tr w:rsidR="006E0EAA" w:rsidRPr="001C4834" w14:paraId="67EEC81C" w14:textId="77777777" w:rsidTr="00EA799C">
        <w:trPr>
          <w:trHeight w:val="603"/>
        </w:trPr>
        <w:tc>
          <w:tcPr>
            <w:tcW w:w="1118" w:type="pct"/>
            <w:tcMar>
              <w:top w:w="100" w:type="dxa"/>
              <w:left w:w="100" w:type="dxa"/>
              <w:bottom w:w="100" w:type="dxa"/>
              <w:right w:w="100" w:type="dxa"/>
            </w:tcMar>
          </w:tcPr>
          <w:p w14:paraId="53F95AC2" w14:textId="77777777" w:rsidR="006E0EAA" w:rsidRPr="001C4834" w:rsidRDefault="00A4715E" w:rsidP="007B4B56">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Альтернатива 2</w:t>
            </w:r>
          </w:p>
          <w:p w14:paraId="201BA8BC" w14:textId="2D085166" w:rsidR="00CD67B2" w:rsidRPr="001C4834" w:rsidRDefault="00CD67B2" w:rsidP="00CD67B2">
            <w:pPr>
              <w:spacing w:line="240" w:lineRule="auto"/>
              <w:rPr>
                <w:rFonts w:ascii="Times New Roman" w:eastAsia="Times New Roman" w:hAnsi="Times New Roman" w:cs="Times New Roman"/>
                <w:i/>
                <w:sz w:val="24"/>
                <w:szCs w:val="28"/>
              </w:rPr>
            </w:pPr>
            <w:r w:rsidRPr="001C4834">
              <w:rPr>
                <w:rFonts w:ascii="Times New Roman" w:eastAsia="Times New Roman" w:hAnsi="Times New Roman" w:cs="Times New Roman"/>
                <w:i/>
                <w:sz w:val="24"/>
                <w:szCs w:val="28"/>
              </w:rPr>
              <w:t>Прийняття про</w:t>
            </w:r>
            <w:r w:rsidR="00D458E9" w:rsidRPr="001C4834">
              <w:rPr>
                <w:rFonts w:ascii="Times New Roman" w:eastAsia="Times New Roman" w:hAnsi="Times New Roman" w:cs="Times New Roman"/>
                <w:i/>
                <w:sz w:val="24"/>
                <w:szCs w:val="28"/>
              </w:rPr>
              <w:t>є</w:t>
            </w:r>
            <w:r w:rsidRPr="001C4834">
              <w:rPr>
                <w:rFonts w:ascii="Times New Roman" w:eastAsia="Times New Roman" w:hAnsi="Times New Roman" w:cs="Times New Roman"/>
                <w:i/>
                <w:sz w:val="24"/>
                <w:szCs w:val="28"/>
              </w:rPr>
              <w:t>кту акта</w:t>
            </w:r>
          </w:p>
          <w:p w14:paraId="6024E91F" w14:textId="77777777" w:rsidR="00CD67B2" w:rsidRPr="001C4834" w:rsidRDefault="00CD67B2" w:rsidP="007B4B56">
            <w:pPr>
              <w:spacing w:line="240" w:lineRule="auto"/>
              <w:rPr>
                <w:rFonts w:ascii="Times New Roman" w:eastAsia="Times New Roman" w:hAnsi="Times New Roman" w:cs="Times New Roman"/>
                <w:sz w:val="24"/>
                <w:szCs w:val="28"/>
              </w:rPr>
            </w:pPr>
          </w:p>
        </w:tc>
        <w:tc>
          <w:tcPr>
            <w:tcW w:w="1280" w:type="pct"/>
            <w:tcMar>
              <w:top w:w="100" w:type="dxa"/>
              <w:left w:w="100" w:type="dxa"/>
              <w:bottom w:w="100" w:type="dxa"/>
              <w:right w:w="100" w:type="dxa"/>
            </w:tcMar>
          </w:tcPr>
          <w:p w14:paraId="03102647" w14:textId="6738E9E9" w:rsidR="00A4715E" w:rsidRPr="001C4834" w:rsidRDefault="00A4715E" w:rsidP="007B4B56">
            <w:pPr>
              <w:spacing w:line="240" w:lineRule="auto"/>
              <w:rPr>
                <w:rFonts w:ascii="Times New Roman" w:eastAsia="Calibri" w:hAnsi="Times New Roman" w:cs="Times New Roman"/>
                <w:sz w:val="24"/>
                <w:szCs w:val="28"/>
                <w:u w:val="single"/>
              </w:rPr>
            </w:pPr>
            <w:r w:rsidRPr="001C4834">
              <w:rPr>
                <w:rFonts w:ascii="Times New Roman" w:eastAsia="Calibri" w:hAnsi="Times New Roman" w:cs="Times New Roman"/>
                <w:sz w:val="24"/>
                <w:szCs w:val="28"/>
                <w:u w:val="single"/>
              </w:rPr>
              <w:lastRenderedPageBreak/>
              <w:t>Для держави:</w:t>
            </w:r>
          </w:p>
          <w:p w14:paraId="58DE721A" w14:textId="7D5E4C3B" w:rsidR="00155F0B" w:rsidRPr="001C4834" w:rsidRDefault="00155F0B" w:rsidP="00155F0B">
            <w:pPr>
              <w:spacing w:line="240" w:lineRule="auto"/>
              <w:rPr>
                <w:rFonts w:ascii="Times New Roman" w:eastAsia="Calibri" w:hAnsi="Times New Roman" w:cs="Times New Roman"/>
                <w:sz w:val="24"/>
                <w:szCs w:val="28"/>
              </w:rPr>
            </w:pPr>
            <w:r w:rsidRPr="001C4834">
              <w:rPr>
                <w:rFonts w:ascii="Times New Roman" w:eastAsia="Calibri" w:hAnsi="Times New Roman" w:cs="Times New Roman"/>
                <w:sz w:val="24"/>
                <w:szCs w:val="28"/>
              </w:rPr>
              <w:t xml:space="preserve">покриття в повному обсязі понесених </w:t>
            </w:r>
            <w:r w:rsidRPr="001C4834">
              <w:rPr>
                <w:rFonts w:ascii="Times New Roman" w:eastAsia="Calibri" w:hAnsi="Times New Roman" w:cs="Times New Roman"/>
                <w:sz w:val="24"/>
                <w:szCs w:val="28"/>
              </w:rPr>
              <w:lastRenderedPageBreak/>
              <w:t>державою витрат на організацію зберігання товарів на складах митних органів у тих випадках, коли вилучення товарів та їх розміщення на склад митниці було об’єктивним.</w:t>
            </w:r>
          </w:p>
          <w:p w14:paraId="68CC320C" w14:textId="77777777" w:rsidR="00155F0B" w:rsidRPr="001C4834" w:rsidRDefault="00155F0B" w:rsidP="00155F0B">
            <w:pPr>
              <w:spacing w:line="240" w:lineRule="auto"/>
              <w:rPr>
                <w:rFonts w:ascii="Times New Roman" w:eastAsia="Calibri" w:hAnsi="Times New Roman" w:cs="Times New Roman"/>
                <w:sz w:val="24"/>
                <w:szCs w:val="28"/>
              </w:rPr>
            </w:pPr>
          </w:p>
          <w:p w14:paraId="7CA8F80F" w14:textId="77777777" w:rsidR="00155F0B" w:rsidRPr="001C4834" w:rsidRDefault="00155F0B" w:rsidP="00155F0B">
            <w:pPr>
              <w:spacing w:line="240" w:lineRule="auto"/>
              <w:rPr>
                <w:rFonts w:ascii="Times New Roman" w:eastAsia="Calibri" w:hAnsi="Times New Roman" w:cs="Times New Roman"/>
                <w:sz w:val="24"/>
                <w:szCs w:val="28"/>
              </w:rPr>
            </w:pPr>
            <w:r w:rsidRPr="001C4834">
              <w:rPr>
                <w:rFonts w:ascii="Times New Roman" w:eastAsia="Calibri" w:hAnsi="Times New Roman" w:cs="Times New Roman"/>
                <w:sz w:val="24"/>
                <w:szCs w:val="28"/>
              </w:rPr>
              <w:t>Зменшення кількості скарг (судових позовів) на дії держави (в особі представників митних органів) з питань об’єктивності обрахунку витрат за зберігання товарів на складах митних органів, уникнення випадків стягнення з державного бюджету коштів за такими скаргами/позовами.</w:t>
            </w:r>
          </w:p>
          <w:p w14:paraId="79414165" w14:textId="77777777" w:rsidR="00155F0B" w:rsidRPr="001C4834" w:rsidRDefault="00155F0B" w:rsidP="00155F0B">
            <w:pPr>
              <w:spacing w:line="240" w:lineRule="auto"/>
              <w:rPr>
                <w:rFonts w:ascii="Times New Roman" w:eastAsia="Calibri" w:hAnsi="Times New Roman" w:cs="Times New Roman"/>
                <w:sz w:val="24"/>
                <w:szCs w:val="28"/>
              </w:rPr>
            </w:pPr>
          </w:p>
          <w:p w14:paraId="735D90E2" w14:textId="3B504448" w:rsidR="00155F0B" w:rsidRPr="001C4834" w:rsidRDefault="00155F0B" w:rsidP="006E335F">
            <w:pPr>
              <w:spacing w:line="240" w:lineRule="auto"/>
              <w:rPr>
                <w:rFonts w:ascii="Times New Roman" w:eastAsia="Calibri" w:hAnsi="Times New Roman" w:cs="Times New Roman"/>
                <w:sz w:val="24"/>
                <w:szCs w:val="28"/>
              </w:rPr>
            </w:pPr>
            <w:r w:rsidRPr="001C4834">
              <w:rPr>
                <w:rFonts w:ascii="Times New Roman" w:eastAsia="Calibri" w:hAnsi="Times New Roman" w:cs="Times New Roman"/>
                <w:sz w:val="24"/>
                <w:szCs w:val="28"/>
              </w:rPr>
              <w:t>Зменшення витрат на знищення товарів, які протягом строків зберігання на складах митних органів не були затребувані власниками (зазначене досягатиметься шляхом створення економічної доцільності для власників таких товарів у поміщенні їх у митний режим знищення або руйнування).</w:t>
            </w:r>
          </w:p>
          <w:p w14:paraId="0F7C01CF" w14:textId="5FA64660" w:rsidR="006E335F" w:rsidRPr="001C4834" w:rsidRDefault="006E335F" w:rsidP="007B4B56">
            <w:pPr>
              <w:spacing w:line="240" w:lineRule="auto"/>
              <w:rPr>
                <w:rFonts w:ascii="Times New Roman" w:eastAsia="Calibri" w:hAnsi="Times New Roman" w:cs="Times New Roman"/>
                <w:sz w:val="24"/>
                <w:szCs w:val="28"/>
                <w:u w:val="single"/>
              </w:rPr>
            </w:pPr>
          </w:p>
          <w:p w14:paraId="238309CC" w14:textId="6DCB9314" w:rsidR="00A4715E" w:rsidRPr="001C4834" w:rsidRDefault="00A4715E" w:rsidP="007B4B56">
            <w:pPr>
              <w:spacing w:line="240" w:lineRule="auto"/>
              <w:rPr>
                <w:rFonts w:ascii="Times New Roman" w:eastAsia="Times New Roman" w:hAnsi="Times New Roman" w:cs="Times New Roman"/>
                <w:sz w:val="24"/>
                <w:szCs w:val="28"/>
                <w:u w:val="single"/>
              </w:rPr>
            </w:pPr>
            <w:r w:rsidRPr="001C4834">
              <w:rPr>
                <w:rFonts w:ascii="Times New Roman" w:eastAsia="Times New Roman" w:hAnsi="Times New Roman" w:cs="Times New Roman"/>
                <w:sz w:val="24"/>
                <w:szCs w:val="28"/>
                <w:u w:val="single"/>
              </w:rPr>
              <w:t xml:space="preserve">Для </w:t>
            </w:r>
            <w:r w:rsidR="00AB74E6" w:rsidRPr="001C4834">
              <w:rPr>
                <w:rFonts w:ascii="Times New Roman" w:eastAsia="Times New Roman" w:hAnsi="Times New Roman" w:cs="Times New Roman"/>
                <w:sz w:val="24"/>
                <w:szCs w:val="28"/>
                <w:u w:val="single"/>
              </w:rPr>
              <w:t xml:space="preserve">громадян, </w:t>
            </w:r>
            <w:r w:rsidRPr="001C4834">
              <w:rPr>
                <w:rFonts w:ascii="Times New Roman" w:eastAsia="Times New Roman" w:hAnsi="Times New Roman" w:cs="Times New Roman"/>
                <w:sz w:val="24"/>
                <w:szCs w:val="28"/>
                <w:u w:val="single"/>
              </w:rPr>
              <w:t>суб’єктів господарювання:</w:t>
            </w:r>
          </w:p>
          <w:p w14:paraId="66652F22" w14:textId="3D0710FE" w:rsidR="00155F0B" w:rsidRPr="001C4834" w:rsidRDefault="00155F0B" w:rsidP="00155F0B">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 xml:space="preserve">отримання товарів зі складу митниці без необхідності відшкодування </w:t>
            </w:r>
            <w:r w:rsidRPr="001C4834">
              <w:rPr>
                <w:rFonts w:ascii="Times New Roman" w:eastAsia="Times New Roman" w:hAnsi="Times New Roman" w:cs="Times New Roman"/>
                <w:sz w:val="24"/>
                <w:szCs w:val="28"/>
              </w:rPr>
              <w:lastRenderedPageBreak/>
              <w:t>витрат за їх зберігання у випадку необ’єктивності вилучення таких товарів (якщо судом скасовано арешт майна та/або закрито кримінальне провадження, тобто в діях особи не виявлено ознак правопорушення).</w:t>
            </w:r>
          </w:p>
          <w:p w14:paraId="52CE0FE8" w14:textId="77777777" w:rsidR="00155F0B" w:rsidRPr="001C4834" w:rsidRDefault="00155F0B" w:rsidP="00155F0B">
            <w:pPr>
              <w:spacing w:line="240" w:lineRule="auto"/>
              <w:rPr>
                <w:rFonts w:ascii="Times New Roman" w:eastAsia="Times New Roman" w:hAnsi="Times New Roman" w:cs="Times New Roman"/>
                <w:sz w:val="24"/>
                <w:szCs w:val="28"/>
              </w:rPr>
            </w:pPr>
          </w:p>
          <w:p w14:paraId="464507FB" w14:textId="3F1761A5" w:rsidR="00155F0B" w:rsidRPr="001C4834" w:rsidRDefault="00155F0B" w:rsidP="00155F0B">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Відсутність необхідності витрачати час та кошти на скарги (судові позови) на дії держави (в особі представників митних органів) з питань об’єктивності обрахунку витрат за зберігання товарів на складах митних органів.</w:t>
            </w:r>
          </w:p>
          <w:p w14:paraId="614FF3B6" w14:textId="77777777" w:rsidR="00155F0B" w:rsidRPr="001C4834" w:rsidRDefault="00155F0B" w:rsidP="00155F0B">
            <w:pPr>
              <w:spacing w:line="240" w:lineRule="auto"/>
              <w:rPr>
                <w:rFonts w:ascii="Times New Roman" w:eastAsia="Times New Roman" w:hAnsi="Times New Roman" w:cs="Times New Roman"/>
                <w:sz w:val="24"/>
                <w:szCs w:val="28"/>
              </w:rPr>
            </w:pPr>
          </w:p>
          <w:p w14:paraId="41D9AD31" w14:textId="51AF28FA" w:rsidR="006E335F" w:rsidRPr="001C4834" w:rsidRDefault="00155F0B" w:rsidP="00155F0B">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Створення умов, за яких з’являтиметься економічна доцільність поміщення товарів, які вже зберігаються на складах митних органів, у митний режим знищення або руйнування (зазначене досягатиметься шляхом звільнення у таких випадках від обов’язку покриття витрат митниці за зберігання таких товарів)</w:t>
            </w:r>
          </w:p>
        </w:tc>
        <w:tc>
          <w:tcPr>
            <w:tcW w:w="1295" w:type="pct"/>
            <w:tcMar>
              <w:top w:w="100" w:type="dxa"/>
              <w:left w:w="100" w:type="dxa"/>
              <w:bottom w:w="100" w:type="dxa"/>
              <w:right w:w="100" w:type="dxa"/>
            </w:tcMar>
          </w:tcPr>
          <w:p w14:paraId="56D5FE93" w14:textId="77777777" w:rsidR="00A4715E" w:rsidRPr="001C4834" w:rsidRDefault="00554063" w:rsidP="007B4B56">
            <w:pPr>
              <w:spacing w:line="240" w:lineRule="auto"/>
              <w:rPr>
                <w:rFonts w:ascii="Times New Roman" w:eastAsia="Times New Roman" w:hAnsi="Times New Roman" w:cs="Times New Roman"/>
                <w:sz w:val="24"/>
                <w:szCs w:val="28"/>
                <w:u w:val="single"/>
              </w:rPr>
            </w:pPr>
            <w:r w:rsidRPr="001C4834">
              <w:rPr>
                <w:rFonts w:ascii="Times New Roman" w:eastAsia="Times New Roman" w:hAnsi="Times New Roman" w:cs="Times New Roman"/>
                <w:sz w:val="24"/>
                <w:szCs w:val="28"/>
                <w:u w:val="single"/>
              </w:rPr>
              <w:lastRenderedPageBreak/>
              <w:t>Для держави, громадян</w:t>
            </w:r>
            <w:r w:rsidR="00B521D3" w:rsidRPr="001C4834">
              <w:rPr>
                <w:rFonts w:ascii="Times New Roman" w:eastAsia="Times New Roman" w:hAnsi="Times New Roman" w:cs="Times New Roman"/>
                <w:sz w:val="24"/>
                <w:szCs w:val="28"/>
                <w:u w:val="single"/>
              </w:rPr>
              <w:t>, суб’єктів господарювання:</w:t>
            </w:r>
          </w:p>
          <w:p w14:paraId="6A943C12" w14:textId="2BA3CB33" w:rsidR="00A4715E" w:rsidRPr="001C4834" w:rsidRDefault="00BF2D13" w:rsidP="007B4B56">
            <w:pPr>
              <w:spacing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відсутні</w:t>
            </w:r>
          </w:p>
          <w:p w14:paraId="53D1633E" w14:textId="77777777" w:rsidR="00A4715E" w:rsidRPr="001C4834" w:rsidRDefault="00A4715E" w:rsidP="007B4B56">
            <w:pPr>
              <w:spacing w:line="240" w:lineRule="auto"/>
              <w:rPr>
                <w:rFonts w:ascii="Times New Roman" w:eastAsia="Times New Roman" w:hAnsi="Times New Roman" w:cs="Times New Roman"/>
                <w:sz w:val="24"/>
                <w:szCs w:val="28"/>
              </w:rPr>
            </w:pPr>
          </w:p>
          <w:p w14:paraId="22D92029" w14:textId="77777777" w:rsidR="006E0EAA" w:rsidRPr="001C4834" w:rsidRDefault="006E0EAA" w:rsidP="00B521D3">
            <w:pPr>
              <w:spacing w:line="240" w:lineRule="auto"/>
              <w:rPr>
                <w:rFonts w:ascii="Times New Roman" w:eastAsia="Times New Roman" w:hAnsi="Times New Roman" w:cs="Times New Roman"/>
                <w:sz w:val="24"/>
                <w:szCs w:val="28"/>
              </w:rPr>
            </w:pPr>
          </w:p>
        </w:tc>
        <w:tc>
          <w:tcPr>
            <w:tcW w:w="1307" w:type="pct"/>
            <w:tcMar>
              <w:top w:w="100" w:type="dxa"/>
              <w:left w:w="100" w:type="dxa"/>
              <w:bottom w:w="100" w:type="dxa"/>
              <w:right w:w="100" w:type="dxa"/>
            </w:tcMar>
          </w:tcPr>
          <w:p w14:paraId="23D5C63C" w14:textId="77777777" w:rsidR="000066D7" w:rsidRPr="001C4834" w:rsidRDefault="000066D7" w:rsidP="00866E37">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lastRenderedPageBreak/>
              <w:t xml:space="preserve">Є найоптимальнішою серед запропонованих альтернатив, оскільки </w:t>
            </w:r>
            <w:r w:rsidRPr="001C4834">
              <w:rPr>
                <w:rFonts w:ascii="Times New Roman" w:eastAsia="Times New Roman" w:hAnsi="Times New Roman" w:cs="Times New Roman"/>
                <w:sz w:val="24"/>
                <w:szCs w:val="28"/>
              </w:rPr>
              <w:lastRenderedPageBreak/>
              <w:t>відповідає вимогам регуляторної політики і досяга</w:t>
            </w:r>
            <w:r w:rsidR="00866E37" w:rsidRPr="001C4834">
              <w:rPr>
                <w:rFonts w:ascii="Times New Roman" w:eastAsia="Times New Roman" w:hAnsi="Times New Roman" w:cs="Times New Roman"/>
                <w:sz w:val="24"/>
                <w:szCs w:val="28"/>
              </w:rPr>
              <w:t xml:space="preserve">є цілей державного регулювання. </w:t>
            </w:r>
            <w:r w:rsidRPr="001C4834">
              <w:rPr>
                <w:rFonts w:ascii="Times New Roman" w:eastAsia="Times New Roman" w:hAnsi="Times New Roman" w:cs="Times New Roman"/>
                <w:sz w:val="24"/>
                <w:szCs w:val="28"/>
              </w:rPr>
              <w:t xml:space="preserve">Є вигідною </w:t>
            </w:r>
            <w:r w:rsidR="00E1639E" w:rsidRPr="001C4834">
              <w:rPr>
                <w:rFonts w:ascii="Times New Roman" w:eastAsia="Times New Roman" w:hAnsi="Times New Roman" w:cs="Times New Roman"/>
                <w:sz w:val="24"/>
                <w:szCs w:val="28"/>
              </w:rPr>
              <w:t>для всіх заінтересованих сторін (держави, громадян, суб’єктів господарювання).</w:t>
            </w:r>
          </w:p>
          <w:p w14:paraId="34B790CC" w14:textId="77777777" w:rsidR="00866E37" w:rsidRPr="001C4834" w:rsidRDefault="00866E37" w:rsidP="00866E37">
            <w:pPr>
              <w:spacing w:line="240" w:lineRule="auto"/>
              <w:rPr>
                <w:rFonts w:ascii="Times New Roman" w:eastAsia="Times New Roman" w:hAnsi="Times New Roman" w:cs="Times New Roman"/>
                <w:sz w:val="24"/>
                <w:szCs w:val="28"/>
              </w:rPr>
            </w:pPr>
          </w:p>
          <w:p w14:paraId="5E867978" w14:textId="689417E3" w:rsidR="00866E37" w:rsidRPr="001C4834" w:rsidRDefault="00866E37" w:rsidP="001B763F">
            <w:pPr>
              <w:spacing w:line="240" w:lineRule="auto"/>
              <w:rPr>
                <w:rFonts w:ascii="Times New Roman" w:eastAsia="Times New Roman" w:hAnsi="Times New Roman" w:cs="Times New Roman"/>
                <w:sz w:val="24"/>
                <w:szCs w:val="28"/>
              </w:rPr>
            </w:pPr>
            <w:r w:rsidRPr="001C4834">
              <w:rPr>
                <w:rFonts w:ascii="Times New Roman" w:eastAsia="Times New Roman" w:hAnsi="Times New Roman" w:cs="Times New Roman"/>
                <w:sz w:val="24"/>
                <w:szCs w:val="28"/>
              </w:rPr>
              <w:t xml:space="preserve">Будь-які </w:t>
            </w:r>
            <w:r w:rsidR="001B763F" w:rsidRPr="001C4834">
              <w:rPr>
                <w:rFonts w:ascii="Times New Roman" w:eastAsia="Times New Roman" w:hAnsi="Times New Roman" w:cs="Times New Roman"/>
                <w:sz w:val="24"/>
                <w:szCs w:val="28"/>
              </w:rPr>
              <w:t>витрати</w:t>
            </w:r>
            <w:r w:rsidRPr="001C4834">
              <w:rPr>
                <w:rFonts w:ascii="Times New Roman" w:eastAsia="Times New Roman" w:hAnsi="Times New Roman" w:cs="Times New Roman"/>
                <w:sz w:val="24"/>
                <w:szCs w:val="28"/>
              </w:rPr>
              <w:t xml:space="preserve"> відсутні</w:t>
            </w:r>
          </w:p>
        </w:tc>
      </w:tr>
    </w:tbl>
    <w:p w14:paraId="4E7FBA01" w14:textId="77777777" w:rsidR="00A76BDA" w:rsidRPr="001C4834" w:rsidRDefault="00A76BDA" w:rsidP="007B4B56">
      <w:pPr>
        <w:widowControl w:val="0"/>
        <w:pBdr>
          <w:top w:val="nil"/>
          <w:left w:val="nil"/>
          <w:bottom w:val="nil"/>
          <w:right w:val="nil"/>
          <w:between w:val="nil"/>
        </w:pBdr>
        <w:spacing w:line="240" w:lineRule="auto"/>
        <w:ind w:firstLine="567"/>
        <w:rPr>
          <w:rFonts w:ascii="Times New Roman" w:eastAsia="Times New Roman" w:hAnsi="Times New Roman" w:cs="Times New Roman"/>
          <w:sz w:val="28"/>
          <w:szCs w:val="28"/>
        </w:rPr>
      </w:pPr>
    </w:p>
    <w:tbl>
      <w:tblPr>
        <w:tblStyle w:val="ad"/>
        <w:tblW w:w="5075"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31"/>
        <w:gridCol w:w="4526"/>
        <w:gridCol w:w="3118"/>
      </w:tblGrid>
      <w:tr w:rsidR="00C94208" w:rsidRPr="001C4834" w14:paraId="7426C7AA" w14:textId="77777777" w:rsidTr="001B763F">
        <w:trPr>
          <w:trHeight w:val="1030"/>
        </w:trPr>
        <w:tc>
          <w:tcPr>
            <w:tcW w:w="1090" w:type="pct"/>
            <w:tcMar>
              <w:top w:w="100" w:type="dxa"/>
              <w:left w:w="100" w:type="dxa"/>
              <w:bottom w:w="100" w:type="dxa"/>
              <w:right w:w="100" w:type="dxa"/>
            </w:tcMar>
            <w:vAlign w:val="center"/>
          </w:tcPr>
          <w:p w14:paraId="150F9E6B" w14:textId="77777777" w:rsidR="00A76BDA" w:rsidRPr="001C4834" w:rsidRDefault="00A76BDA" w:rsidP="007B4B56">
            <w:pPr>
              <w:spacing w:line="240" w:lineRule="auto"/>
              <w:jc w:val="center"/>
              <w:rPr>
                <w:rFonts w:ascii="Times New Roman" w:eastAsia="Times New Roman" w:hAnsi="Times New Roman" w:cs="Times New Roman"/>
                <w:sz w:val="24"/>
                <w:szCs w:val="24"/>
              </w:rPr>
            </w:pPr>
            <w:r w:rsidRPr="001C4834">
              <w:rPr>
                <w:rFonts w:ascii="Times New Roman" w:eastAsia="Times New Roman" w:hAnsi="Times New Roman" w:cs="Times New Roman"/>
                <w:sz w:val="24"/>
                <w:szCs w:val="24"/>
              </w:rPr>
              <w:t>Рейтинг</w:t>
            </w:r>
          </w:p>
        </w:tc>
        <w:tc>
          <w:tcPr>
            <w:tcW w:w="2315" w:type="pct"/>
            <w:tcMar>
              <w:top w:w="100" w:type="dxa"/>
              <w:left w:w="100" w:type="dxa"/>
              <w:bottom w:w="100" w:type="dxa"/>
              <w:right w:w="100" w:type="dxa"/>
            </w:tcMar>
            <w:vAlign w:val="center"/>
          </w:tcPr>
          <w:p w14:paraId="133D317C" w14:textId="77777777" w:rsidR="00A76BDA" w:rsidRPr="001C4834" w:rsidRDefault="00A76BDA" w:rsidP="007B4B56">
            <w:pPr>
              <w:spacing w:line="240" w:lineRule="auto"/>
              <w:jc w:val="center"/>
              <w:rPr>
                <w:rFonts w:ascii="Times New Roman" w:eastAsia="Times New Roman" w:hAnsi="Times New Roman" w:cs="Times New Roman"/>
                <w:sz w:val="24"/>
                <w:szCs w:val="24"/>
              </w:rPr>
            </w:pPr>
            <w:r w:rsidRPr="001C4834">
              <w:rPr>
                <w:rFonts w:ascii="Times New Roman" w:eastAsia="Times New Roman" w:hAnsi="Times New Roman" w:cs="Times New Roman"/>
                <w:sz w:val="24"/>
                <w:szCs w:val="24"/>
              </w:rPr>
              <w:t>Аргумент щодо переваг обраної альтернативи/причини відмови від альтернативи</w:t>
            </w:r>
          </w:p>
        </w:tc>
        <w:tc>
          <w:tcPr>
            <w:tcW w:w="1595" w:type="pct"/>
            <w:tcMar>
              <w:top w:w="100" w:type="dxa"/>
              <w:left w:w="100" w:type="dxa"/>
              <w:bottom w:w="100" w:type="dxa"/>
              <w:right w:w="100" w:type="dxa"/>
            </w:tcMar>
            <w:vAlign w:val="center"/>
          </w:tcPr>
          <w:p w14:paraId="2DA027E2" w14:textId="77777777" w:rsidR="00A76BDA" w:rsidRPr="001C4834" w:rsidRDefault="00A76BDA" w:rsidP="007B4B56">
            <w:pPr>
              <w:spacing w:line="240" w:lineRule="auto"/>
              <w:jc w:val="center"/>
              <w:rPr>
                <w:rFonts w:ascii="Times New Roman" w:eastAsia="Times New Roman" w:hAnsi="Times New Roman" w:cs="Times New Roman"/>
                <w:sz w:val="24"/>
                <w:szCs w:val="24"/>
              </w:rPr>
            </w:pPr>
            <w:r w:rsidRPr="001C4834">
              <w:rPr>
                <w:rFonts w:ascii="Times New Roman" w:eastAsia="Times New Roman" w:hAnsi="Times New Roman" w:cs="Times New Roman"/>
                <w:sz w:val="24"/>
                <w:szCs w:val="24"/>
              </w:rPr>
              <w:t>Оцінка ризику зовнішніх чинників на дію запропонованого регуляторного акта</w:t>
            </w:r>
          </w:p>
        </w:tc>
      </w:tr>
      <w:tr w:rsidR="00C94208" w:rsidRPr="001C4834" w14:paraId="77854C39" w14:textId="77777777" w:rsidTr="001B763F">
        <w:trPr>
          <w:trHeight w:val="745"/>
        </w:trPr>
        <w:tc>
          <w:tcPr>
            <w:tcW w:w="1090" w:type="pct"/>
            <w:tcMar>
              <w:top w:w="100" w:type="dxa"/>
              <w:left w:w="100" w:type="dxa"/>
              <w:bottom w:w="100" w:type="dxa"/>
              <w:right w:w="100" w:type="dxa"/>
            </w:tcMar>
          </w:tcPr>
          <w:p w14:paraId="0EC6B84D" w14:textId="77777777" w:rsidR="001D5725" w:rsidRPr="001C4834" w:rsidRDefault="001D5725" w:rsidP="007B4B56">
            <w:pPr>
              <w:spacing w:line="240" w:lineRule="auto"/>
              <w:rPr>
                <w:rFonts w:ascii="Times New Roman" w:eastAsia="Times New Roman" w:hAnsi="Times New Roman" w:cs="Times New Roman"/>
                <w:sz w:val="24"/>
                <w:szCs w:val="24"/>
              </w:rPr>
            </w:pPr>
            <w:r w:rsidRPr="001C4834">
              <w:rPr>
                <w:rFonts w:ascii="Times New Roman" w:eastAsia="Times New Roman" w:hAnsi="Times New Roman" w:cs="Times New Roman"/>
                <w:sz w:val="24"/>
                <w:szCs w:val="24"/>
              </w:rPr>
              <w:lastRenderedPageBreak/>
              <w:t>Альтернатива 1</w:t>
            </w:r>
          </w:p>
          <w:p w14:paraId="7899190B" w14:textId="77777777" w:rsidR="00CD67B2" w:rsidRPr="001C4834" w:rsidRDefault="00CD67B2" w:rsidP="00CD67B2">
            <w:pPr>
              <w:spacing w:line="240" w:lineRule="auto"/>
              <w:rPr>
                <w:rFonts w:ascii="Times New Roman" w:eastAsia="Times New Roman" w:hAnsi="Times New Roman" w:cs="Times New Roman"/>
                <w:sz w:val="24"/>
                <w:szCs w:val="24"/>
              </w:rPr>
            </w:pPr>
            <w:r w:rsidRPr="001C4834">
              <w:rPr>
                <w:rFonts w:ascii="Times New Roman" w:eastAsia="Times New Roman" w:hAnsi="Times New Roman" w:cs="Times New Roman"/>
                <w:i/>
                <w:sz w:val="24"/>
                <w:szCs w:val="28"/>
              </w:rPr>
              <w:t>Залишення існуючої ситуації без змін</w:t>
            </w:r>
          </w:p>
          <w:p w14:paraId="2462A83E" w14:textId="77777777" w:rsidR="001D5725" w:rsidRPr="001C4834" w:rsidRDefault="001D5725" w:rsidP="007B4B56">
            <w:pPr>
              <w:spacing w:line="240" w:lineRule="auto"/>
              <w:rPr>
                <w:rFonts w:ascii="Times New Roman" w:eastAsia="Times New Roman" w:hAnsi="Times New Roman" w:cs="Times New Roman"/>
                <w:sz w:val="24"/>
                <w:szCs w:val="24"/>
              </w:rPr>
            </w:pPr>
            <w:r w:rsidRPr="001C4834">
              <w:rPr>
                <w:rFonts w:ascii="Times New Roman" w:eastAsia="Times New Roman" w:hAnsi="Times New Roman" w:cs="Times New Roman"/>
                <w:sz w:val="24"/>
                <w:szCs w:val="24"/>
              </w:rPr>
              <w:t xml:space="preserve"> </w:t>
            </w:r>
          </w:p>
        </w:tc>
        <w:tc>
          <w:tcPr>
            <w:tcW w:w="2315" w:type="pct"/>
            <w:tcMar>
              <w:top w:w="100" w:type="dxa"/>
              <w:left w:w="100" w:type="dxa"/>
              <w:bottom w:w="100" w:type="dxa"/>
              <w:right w:w="100" w:type="dxa"/>
            </w:tcMar>
          </w:tcPr>
          <w:p w14:paraId="77DD2611" w14:textId="77777777" w:rsidR="001D5725" w:rsidRPr="001C4834" w:rsidRDefault="001D5725" w:rsidP="007B4B56">
            <w:pPr>
              <w:pStyle w:val="afb"/>
              <w:rPr>
                <w:rFonts w:ascii="Times New Roman" w:hAnsi="Times New Roman" w:cs="Times New Roman"/>
                <w:sz w:val="24"/>
                <w:szCs w:val="24"/>
              </w:rPr>
            </w:pPr>
            <w:r w:rsidRPr="001C4834">
              <w:rPr>
                <w:rFonts w:ascii="Times New Roman" w:eastAsia="Times New Roman" w:hAnsi="Times New Roman" w:cs="Times New Roman"/>
                <w:sz w:val="24"/>
                <w:szCs w:val="24"/>
              </w:rPr>
              <w:t xml:space="preserve">Цей альтернативний спосіб досягнення цілей не може бути застосований, оскільки </w:t>
            </w:r>
            <w:r w:rsidR="00754A03" w:rsidRPr="001C4834">
              <w:rPr>
                <w:rFonts w:ascii="Times New Roman" w:eastAsia="Times New Roman" w:hAnsi="Times New Roman" w:cs="Times New Roman"/>
                <w:sz w:val="24"/>
                <w:szCs w:val="24"/>
              </w:rPr>
              <w:t>не забезпечує їх досягнення</w:t>
            </w:r>
          </w:p>
        </w:tc>
        <w:tc>
          <w:tcPr>
            <w:tcW w:w="1595" w:type="pct"/>
            <w:tcMar>
              <w:top w:w="100" w:type="dxa"/>
              <w:left w:w="100" w:type="dxa"/>
              <w:bottom w:w="100" w:type="dxa"/>
              <w:right w:w="100" w:type="dxa"/>
            </w:tcMar>
          </w:tcPr>
          <w:p w14:paraId="7A0A4851" w14:textId="77777777" w:rsidR="001D5725" w:rsidRPr="001C4834" w:rsidRDefault="001D5725" w:rsidP="007B4B56">
            <w:pPr>
              <w:spacing w:line="240" w:lineRule="auto"/>
              <w:rPr>
                <w:rFonts w:ascii="Times New Roman" w:eastAsia="Times New Roman" w:hAnsi="Times New Roman" w:cs="Times New Roman"/>
                <w:sz w:val="24"/>
                <w:szCs w:val="24"/>
              </w:rPr>
            </w:pPr>
            <w:r w:rsidRPr="001C4834">
              <w:rPr>
                <w:rFonts w:ascii="Times New Roman" w:eastAsia="Times New Roman" w:hAnsi="Times New Roman" w:cs="Times New Roman"/>
                <w:sz w:val="24"/>
                <w:szCs w:val="24"/>
              </w:rPr>
              <w:t>Ризик зовнішніх чинників відсутній</w:t>
            </w:r>
          </w:p>
        </w:tc>
      </w:tr>
      <w:tr w:rsidR="00C94208" w:rsidRPr="001C4834" w14:paraId="639C567A" w14:textId="77777777" w:rsidTr="001B763F">
        <w:trPr>
          <w:trHeight w:val="745"/>
        </w:trPr>
        <w:tc>
          <w:tcPr>
            <w:tcW w:w="1090" w:type="pct"/>
            <w:tcMar>
              <w:top w:w="100" w:type="dxa"/>
              <w:left w:w="100" w:type="dxa"/>
              <w:bottom w:w="100" w:type="dxa"/>
              <w:right w:w="100" w:type="dxa"/>
            </w:tcMar>
          </w:tcPr>
          <w:p w14:paraId="4FCA3033" w14:textId="77777777" w:rsidR="001D5725" w:rsidRPr="001C4834" w:rsidRDefault="001D5725" w:rsidP="007B4B56">
            <w:pPr>
              <w:spacing w:line="240" w:lineRule="auto"/>
              <w:rPr>
                <w:rFonts w:ascii="Times New Roman" w:eastAsia="Times New Roman" w:hAnsi="Times New Roman" w:cs="Times New Roman"/>
                <w:sz w:val="24"/>
                <w:szCs w:val="24"/>
              </w:rPr>
            </w:pPr>
            <w:r w:rsidRPr="001C4834">
              <w:rPr>
                <w:rFonts w:ascii="Times New Roman" w:eastAsia="Times New Roman" w:hAnsi="Times New Roman" w:cs="Times New Roman"/>
                <w:sz w:val="24"/>
                <w:szCs w:val="24"/>
              </w:rPr>
              <w:t>Альтернатива 2</w:t>
            </w:r>
          </w:p>
          <w:p w14:paraId="1AA7FA5C" w14:textId="1DFC7A3A" w:rsidR="00CD67B2" w:rsidRPr="001C4834" w:rsidRDefault="00CD67B2" w:rsidP="00CD67B2">
            <w:pPr>
              <w:spacing w:line="240" w:lineRule="auto"/>
              <w:rPr>
                <w:rFonts w:ascii="Times New Roman" w:eastAsia="Times New Roman" w:hAnsi="Times New Roman" w:cs="Times New Roman"/>
                <w:i/>
                <w:sz w:val="24"/>
                <w:szCs w:val="28"/>
              </w:rPr>
            </w:pPr>
            <w:r w:rsidRPr="001C4834">
              <w:rPr>
                <w:rFonts w:ascii="Times New Roman" w:eastAsia="Times New Roman" w:hAnsi="Times New Roman" w:cs="Times New Roman"/>
                <w:i/>
                <w:sz w:val="24"/>
                <w:szCs w:val="28"/>
              </w:rPr>
              <w:t>Прийняття про</w:t>
            </w:r>
            <w:r w:rsidR="00D458E9" w:rsidRPr="001C4834">
              <w:rPr>
                <w:rFonts w:ascii="Times New Roman" w:eastAsia="Times New Roman" w:hAnsi="Times New Roman" w:cs="Times New Roman"/>
                <w:i/>
                <w:sz w:val="24"/>
                <w:szCs w:val="28"/>
              </w:rPr>
              <w:t>є</w:t>
            </w:r>
            <w:r w:rsidRPr="001C4834">
              <w:rPr>
                <w:rFonts w:ascii="Times New Roman" w:eastAsia="Times New Roman" w:hAnsi="Times New Roman" w:cs="Times New Roman"/>
                <w:i/>
                <w:sz w:val="24"/>
                <w:szCs w:val="28"/>
              </w:rPr>
              <w:t>кту акта</w:t>
            </w:r>
          </w:p>
          <w:p w14:paraId="393C4921" w14:textId="77777777" w:rsidR="001D5725" w:rsidRPr="001C4834" w:rsidRDefault="001D5725" w:rsidP="007B4B56">
            <w:pPr>
              <w:spacing w:line="240" w:lineRule="auto"/>
              <w:rPr>
                <w:rFonts w:ascii="Times New Roman" w:eastAsia="Times New Roman" w:hAnsi="Times New Roman" w:cs="Times New Roman"/>
                <w:sz w:val="24"/>
                <w:szCs w:val="24"/>
              </w:rPr>
            </w:pPr>
            <w:r w:rsidRPr="001C4834">
              <w:rPr>
                <w:rFonts w:ascii="Times New Roman" w:eastAsia="Times New Roman" w:hAnsi="Times New Roman" w:cs="Times New Roman"/>
                <w:sz w:val="24"/>
                <w:szCs w:val="24"/>
              </w:rPr>
              <w:t xml:space="preserve"> </w:t>
            </w:r>
          </w:p>
        </w:tc>
        <w:tc>
          <w:tcPr>
            <w:tcW w:w="2315" w:type="pct"/>
            <w:tcMar>
              <w:top w:w="100" w:type="dxa"/>
              <w:left w:w="100" w:type="dxa"/>
              <w:bottom w:w="100" w:type="dxa"/>
              <w:right w:w="100" w:type="dxa"/>
            </w:tcMar>
          </w:tcPr>
          <w:p w14:paraId="58CE492F" w14:textId="77777777" w:rsidR="001D5725" w:rsidRPr="001C4834" w:rsidRDefault="00754A03" w:rsidP="007B4B56">
            <w:pPr>
              <w:spacing w:line="240" w:lineRule="auto"/>
              <w:rPr>
                <w:rFonts w:ascii="Times New Roman" w:eastAsia="Times New Roman" w:hAnsi="Times New Roman" w:cs="Times New Roman"/>
                <w:sz w:val="24"/>
                <w:szCs w:val="24"/>
              </w:rPr>
            </w:pPr>
            <w:r w:rsidRPr="001C4834">
              <w:rPr>
                <w:rFonts w:ascii="Times New Roman" w:eastAsia="Times New Roman" w:hAnsi="Times New Roman" w:cs="Times New Roman"/>
                <w:sz w:val="24"/>
                <w:szCs w:val="24"/>
              </w:rPr>
              <w:t xml:space="preserve">Внесення змін до Порядку </w:t>
            </w:r>
            <w:r w:rsidR="002F6CCD" w:rsidRPr="001C4834">
              <w:rPr>
                <w:rFonts w:ascii="Times New Roman" w:eastAsia="Times New Roman" w:hAnsi="Times New Roman" w:cs="Times New Roman"/>
                <w:sz w:val="24"/>
                <w:szCs w:val="24"/>
              </w:rPr>
              <w:t xml:space="preserve">відшкодування витрат </w:t>
            </w:r>
            <w:r w:rsidR="001D5725" w:rsidRPr="001C4834">
              <w:rPr>
                <w:rFonts w:ascii="Times New Roman" w:eastAsia="Times New Roman" w:hAnsi="Times New Roman" w:cs="Times New Roman"/>
                <w:sz w:val="24"/>
                <w:szCs w:val="24"/>
              </w:rPr>
              <w:t>є єдиним оптимальним способом</w:t>
            </w:r>
            <w:r w:rsidRPr="001C4834">
              <w:rPr>
                <w:rFonts w:ascii="Times New Roman" w:eastAsia="Times New Roman" w:hAnsi="Times New Roman" w:cs="Times New Roman"/>
                <w:sz w:val="24"/>
                <w:szCs w:val="24"/>
              </w:rPr>
              <w:t xml:space="preserve"> у досягненні зазначених цілей</w:t>
            </w:r>
          </w:p>
        </w:tc>
        <w:tc>
          <w:tcPr>
            <w:tcW w:w="1595" w:type="pct"/>
            <w:tcMar>
              <w:top w:w="100" w:type="dxa"/>
              <w:left w:w="100" w:type="dxa"/>
              <w:bottom w:w="100" w:type="dxa"/>
              <w:right w:w="100" w:type="dxa"/>
            </w:tcMar>
          </w:tcPr>
          <w:p w14:paraId="7CDA73E0" w14:textId="77777777" w:rsidR="001D5725" w:rsidRPr="001C4834" w:rsidRDefault="001D5725" w:rsidP="007B4B56">
            <w:pPr>
              <w:spacing w:line="240" w:lineRule="auto"/>
              <w:rPr>
                <w:rFonts w:ascii="Times New Roman" w:eastAsia="Times New Roman" w:hAnsi="Times New Roman" w:cs="Times New Roman"/>
                <w:sz w:val="24"/>
                <w:szCs w:val="24"/>
              </w:rPr>
            </w:pPr>
            <w:r w:rsidRPr="001C4834">
              <w:rPr>
                <w:rFonts w:ascii="Times New Roman" w:eastAsia="Times New Roman" w:hAnsi="Times New Roman" w:cs="Times New Roman"/>
                <w:sz w:val="24"/>
                <w:szCs w:val="24"/>
              </w:rPr>
              <w:t>Ризик зовнішніх чинників відсутній</w:t>
            </w:r>
          </w:p>
        </w:tc>
      </w:tr>
    </w:tbl>
    <w:p w14:paraId="295DE9BE" w14:textId="77777777" w:rsidR="00DF4A20" w:rsidRPr="001C4834" w:rsidRDefault="00DF4A20" w:rsidP="007B4B56">
      <w:pPr>
        <w:spacing w:line="240" w:lineRule="auto"/>
        <w:ind w:firstLine="567"/>
        <w:jc w:val="both"/>
        <w:rPr>
          <w:rFonts w:ascii="Times New Roman" w:eastAsia="Times New Roman" w:hAnsi="Times New Roman" w:cs="Times New Roman"/>
          <w:b/>
          <w:sz w:val="28"/>
          <w:szCs w:val="28"/>
        </w:rPr>
      </w:pPr>
    </w:p>
    <w:p w14:paraId="63B6A802" w14:textId="131F0DB7" w:rsidR="005F3786" w:rsidRPr="001C4834" w:rsidRDefault="005F3786" w:rsidP="007B4B56">
      <w:pPr>
        <w:spacing w:line="240" w:lineRule="auto"/>
        <w:ind w:firstLine="567"/>
        <w:jc w:val="both"/>
        <w:rPr>
          <w:rFonts w:ascii="Times New Roman" w:eastAsia="Times New Roman" w:hAnsi="Times New Roman" w:cs="Times New Roman"/>
          <w:b/>
          <w:sz w:val="28"/>
          <w:szCs w:val="28"/>
        </w:rPr>
      </w:pPr>
      <w:r w:rsidRPr="001C4834">
        <w:rPr>
          <w:rFonts w:ascii="Times New Roman" w:eastAsia="Times New Roman" w:hAnsi="Times New Roman" w:cs="Times New Roman"/>
          <w:b/>
          <w:sz w:val="28"/>
          <w:szCs w:val="28"/>
        </w:rPr>
        <w:t>V. Механізм та заходи, які забезпечать розв’язання визначеної проблеми</w:t>
      </w:r>
    </w:p>
    <w:p w14:paraId="60D6AD23" w14:textId="204F2F67" w:rsidR="00DF3C74" w:rsidRPr="00BF2D13" w:rsidRDefault="00781569" w:rsidP="007B4B56">
      <w:pPr>
        <w:spacing w:line="240" w:lineRule="auto"/>
        <w:ind w:firstLine="567"/>
        <w:jc w:val="both"/>
        <w:rPr>
          <w:rFonts w:ascii="Times New Roman" w:eastAsia="Times New Roman" w:hAnsi="Times New Roman" w:cs="Times New Roman"/>
          <w:sz w:val="28"/>
          <w:szCs w:val="28"/>
        </w:rPr>
      </w:pPr>
      <w:r w:rsidRPr="00BF2D13">
        <w:rPr>
          <w:rFonts w:ascii="Times New Roman" w:eastAsia="Times New Roman" w:hAnsi="Times New Roman" w:cs="Times New Roman"/>
          <w:sz w:val="28"/>
          <w:szCs w:val="28"/>
        </w:rPr>
        <w:t xml:space="preserve">1. </w:t>
      </w:r>
      <w:r w:rsidR="00291C9A" w:rsidRPr="00BF2D13">
        <w:rPr>
          <w:rFonts w:ascii="Times New Roman" w:eastAsia="Times New Roman" w:hAnsi="Times New Roman" w:cs="Times New Roman"/>
          <w:sz w:val="28"/>
          <w:szCs w:val="28"/>
        </w:rPr>
        <w:t>Механізм дії регуляторного акта</w:t>
      </w:r>
    </w:p>
    <w:p w14:paraId="04E20B95" w14:textId="0832EB5F" w:rsidR="00546967" w:rsidRPr="00BF2D13" w:rsidRDefault="00DF4A20" w:rsidP="007B4B56">
      <w:pPr>
        <w:spacing w:line="240" w:lineRule="auto"/>
        <w:ind w:firstLine="567"/>
        <w:jc w:val="both"/>
        <w:rPr>
          <w:rFonts w:ascii="Times New Roman" w:eastAsia="Times New Roman" w:hAnsi="Times New Roman" w:cs="Times New Roman"/>
          <w:sz w:val="28"/>
          <w:szCs w:val="28"/>
        </w:rPr>
      </w:pPr>
      <w:r w:rsidRPr="00BF2D13">
        <w:rPr>
          <w:rFonts w:ascii="Times New Roman" w:eastAsia="Times New Roman" w:hAnsi="Times New Roman" w:cs="Times New Roman"/>
          <w:sz w:val="28"/>
          <w:szCs w:val="28"/>
        </w:rPr>
        <w:t>М</w:t>
      </w:r>
      <w:r w:rsidR="005F3786" w:rsidRPr="00BF2D13">
        <w:rPr>
          <w:rFonts w:ascii="Times New Roman" w:eastAsia="Times New Roman" w:hAnsi="Times New Roman" w:cs="Times New Roman"/>
          <w:sz w:val="28"/>
          <w:szCs w:val="28"/>
        </w:rPr>
        <w:t>еханізмом</w:t>
      </w:r>
      <w:r w:rsidRPr="00BF2D13">
        <w:rPr>
          <w:rFonts w:ascii="Times New Roman" w:eastAsia="Times New Roman" w:hAnsi="Times New Roman" w:cs="Times New Roman"/>
          <w:sz w:val="28"/>
          <w:szCs w:val="28"/>
        </w:rPr>
        <w:t>, який забезпечить розв’язання визначеної проблеми, є прийняття регуляторного акта</w:t>
      </w:r>
      <w:r w:rsidR="00ED11E1" w:rsidRPr="00BF2D13">
        <w:rPr>
          <w:rFonts w:ascii="Times New Roman" w:eastAsia="Times New Roman" w:hAnsi="Times New Roman" w:cs="Times New Roman"/>
          <w:sz w:val="28"/>
          <w:szCs w:val="28"/>
        </w:rPr>
        <w:t>, яким пропонується внесення відповідних змін до Порядку відшкодування витрат.</w:t>
      </w:r>
    </w:p>
    <w:p w14:paraId="6EE2FCA3" w14:textId="77777777" w:rsidR="00E60ED2" w:rsidRPr="00BF2D13" w:rsidRDefault="00781569" w:rsidP="007B4B56">
      <w:pPr>
        <w:spacing w:line="240" w:lineRule="auto"/>
        <w:ind w:firstLine="567"/>
        <w:jc w:val="both"/>
        <w:rPr>
          <w:rFonts w:ascii="Times New Roman" w:hAnsi="Times New Roman" w:cs="Times New Roman"/>
          <w:sz w:val="28"/>
          <w:szCs w:val="28"/>
        </w:rPr>
      </w:pPr>
      <w:r w:rsidRPr="00BF2D13">
        <w:rPr>
          <w:rFonts w:ascii="Times New Roman" w:hAnsi="Times New Roman" w:cs="Times New Roman"/>
          <w:sz w:val="28"/>
          <w:szCs w:val="28"/>
        </w:rPr>
        <w:t xml:space="preserve">2. </w:t>
      </w:r>
      <w:r w:rsidR="003C6A81" w:rsidRPr="00BF2D13">
        <w:rPr>
          <w:rFonts w:ascii="Times New Roman" w:hAnsi="Times New Roman" w:cs="Times New Roman"/>
          <w:sz w:val="28"/>
          <w:szCs w:val="28"/>
        </w:rPr>
        <w:t>Організаційні заходи впровадження регу</w:t>
      </w:r>
      <w:r w:rsidR="005729D5" w:rsidRPr="00BF2D13">
        <w:rPr>
          <w:rFonts w:ascii="Times New Roman" w:hAnsi="Times New Roman" w:cs="Times New Roman"/>
          <w:sz w:val="28"/>
          <w:szCs w:val="28"/>
        </w:rPr>
        <w:t>л</w:t>
      </w:r>
      <w:r w:rsidR="003C6A81" w:rsidRPr="00BF2D13">
        <w:rPr>
          <w:rFonts w:ascii="Times New Roman" w:hAnsi="Times New Roman" w:cs="Times New Roman"/>
          <w:sz w:val="28"/>
          <w:szCs w:val="28"/>
        </w:rPr>
        <w:t>яторного акта в дію</w:t>
      </w:r>
    </w:p>
    <w:p w14:paraId="27805223" w14:textId="034CFCDF" w:rsidR="00ED11E1" w:rsidRPr="001C4834" w:rsidRDefault="00ED11E1" w:rsidP="00ED11E1">
      <w:pPr>
        <w:spacing w:line="240" w:lineRule="auto"/>
        <w:ind w:firstLine="567"/>
        <w:jc w:val="both"/>
        <w:rPr>
          <w:rFonts w:ascii="Times New Roman" w:eastAsia="Times New Roman" w:hAnsi="Times New Roman" w:cs="Times New Roman"/>
          <w:sz w:val="28"/>
          <w:szCs w:val="28"/>
        </w:rPr>
      </w:pPr>
      <w:r w:rsidRPr="00BF2D13">
        <w:rPr>
          <w:rFonts w:ascii="Times New Roman" w:eastAsia="Times New Roman" w:hAnsi="Times New Roman" w:cs="Times New Roman"/>
          <w:sz w:val="28"/>
          <w:szCs w:val="28"/>
        </w:rPr>
        <w:t>Передбачається внесення змін до Порядку</w:t>
      </w:r>
      <w:r w:rsidRPr="001C4834">
        <w:rPr>
          <w:rFonts w:ascii="Times New Roman" w:eastAsia="Times New Roman" w:hAnsi="Times New Roman" w:cs="Times New Roman"/>
          <w:sz w:val="28"/>
          <w:szCs w:val="28"/>
        </w:rPr>
        <w:t xml:space="preserve"> відшкодування витрат з метою врегулювання окремих проблемних питань, які сприятимуть:</w:t>
      </w:r>
    </w:p>
    <w:p w14:paraId="77F92E7A" w14:textId="77777777" w:rsidR="00983B58" w:rsidRPr="001C4834" w:rsidRDefault="00983B58" w:rsidP="00983B58">
      <w:pPr>
        <w:spacing w:line="240" w:lineRule="auto"/>
        <w:ind w:firstLine="567"/>
        <w:jc w:val="both"/>
        <w:rPr>
          <w:rFonts w:ascii="Times New Roman" w:eastAsia="Times New Roman" w:hAnsi="Times New Roman" w:cs="Times New Roman"/>
          <w:sz w:val="28"/>
          <w:szCs w:val="28"/>
        </w:rPr>
      </w:pPr>
      <w:r w:rsidRPr="001C4834">
        <w:rPr>
          <w:rFonts w:ascii="Times New Roman" w:eastAsia="Times New Roman" w:hAnsi="Times New Roman" w:cs="Times New Roman"/>
          <w:sz w:val="28"/>
          <w:szCs w:val="28"/>
        </w:rPr>
        <w:t>покриттю в повному обсязі понесених державою витрат на організацію зберігання товарів на складах митних органів у тих випадках, коли вилучення товарів та їх розміщення на склад митниці було об’єктивним;</w:t>
      </w:r>
    </w:p>
    <w:p w14:paraId="53DB7A10" w14:textId="77777777" w:rsidR="00983B58" w:rsidRPr="001C4834" w:rsidRDefault="00983B58" w:rsidP="00983B58">
      <w:pPr>
        <w:spacing w:line="240" w:lineRule="auto"/>
        <w:ind w:firstLine="567"/>
        <w:jc w:val="both"/>
        <w:rPr>
          <w:rFonts w:ascii="Times New Roman" w:eastAsia="Times New Roman" w:hAnsi="Times New Roman" w:cs="Times New Roman"/>
          <w:sz w:val="28"/>
          <w:szCs w:val="28"/>
        </w:rPr>
      </w:pPr>
      <w:r w:rsidRPr="001C4834">
        <w:rPr>
          <w:rFonts w:ascii="Times New Roman" w:eastAsia="Times New Roman" w:hAnsi="Times New Roman" w:cs="Times New Roman"/>
          <w:sz w:val="28"/>
          <w:szCs w:val="28"/>
        </w:rPr>
        <w:t>зменшенню кількості скарг (судових позовів) на дії держави (в особі представників митних органів) з питань об’єктивності обрахунку витрат за зберігання товарів на складах митних органів;</w:t>
      </w:r>
    </w:p>
    <w:p w14:paraId="36D4046F" w14:textId="50C659ED" w:rsidR="00983B58" w:rsidRPr="001C4834" w:rsidRDefault="00983B58" w:rsidP="00983B58">
      <w:pPr>
        <w:spacing w:line="240" w:lineRule="auto"/>
        <w:ind w:firstLine="567"/>
        <w:jc w:val="both"/>
        <w:rPr>
          <w:rFonts w:ascii="Times New Roman" w:eastAsia="Times New Roman" w:hAnsi="Times New Roman" w:cs="Times New Roman"/>
          <w:sz w:val="28"/>
          <w:szCs w:val="28"/>
        </w:rPr>
      </w:pPr>
      <w:r w:rsidRPr="001C4834">
        <w:rPr>
          <w:rFonts w:ascii="Times New Roman" w:eastAsia="Times New Roman" w:hAnsi="Times New Roman" w:cs="Times New Roman"/>
          <w:sz w:val="28"/>
          <w:szCs w:val="28"/>
        </w:rPr>
        <w:t>зменшення витрат на знищення товарів, які протягом строків зберігання на складах митних органів не були затребувані власниками (зазначене досягатиметься шляхом створення економічної доцільності для власників таких товарів у поміщенні їх у митний режим знищення або руйнування).</w:t>
      </w:r>
    </w:p>
    <w:p w14:paraId="1502EB2F" w14:textId="2D58845C" w:rsidR="007A663F" w:rsidRPr="001C4834" w:rsidRDefault="00F81563" w:rsidP="007B4B56">
      <w:pPr>
        <w:pStyle w:val="af5"/>
        <w:spacing w:before="0" w:beforeAutospacing="0" w:after="0" w:afterAutospacing="0"/>
        <w:ind w:firstLine="567"/>
        <w:jc w:val="both"/>
        <w:rPr>
          <w:sz w:val="28"/>
          <w:szCs w:val="28"/>
        </w:rPr>
      </w:pPr>
      <w:r w:rsidRPr="001C4834">
        <w:rPr>
          <w:sz w:val="28"/>
          <w:szCs w:val="28"/>
        </w:rPr>
        <w:t>Для впровадження регуляторного акта необхідно забезпечити інформування громадськості про вимоги регуляторного акта шляхом його оприлюднення в засобах масової інформації та</w:t>
      </w:r>
      <w:r w:rsidR="000A5BCC" w:rsidRPr="001C4834">
        <w:rPr>
          <w:sz w:val="28"/>
          <w:szCs w:val="28"/>
        </w:rPr>
        <w:t xml:space="preserve"> на Урядовому порталі, вебсайті Верховної Ради України</w:t>
      </w:r>
      <w:r w:rsidR="001D5725" w:rsidRPr="001C4834">
        <w:rPr>
          <w:sz w:val="28"/>
          <w:szCs w:val="28"/>
        </w:rPr>
        <w:t>.</w:t>
      </w:r>
    </w:p>
    <w:p w14:paraId="2C052831" w14:textId="77777777" w:rsidR="00F81563" w:rsidRPr="001C4834" w:rsidRDefault="00F81563" w:rsidP="007B4B56">
      <w:pPr>
        <w:pStyle w:val="af5"/>
        <w:shd w:val="clear" w:color="auto" w:fill="FFFFFF" w:themeFill="background1"/>
        <w:spacing w:before="0" w:beforeAutospacing="0" w:after="0" w:afterAutospacing="0"/>
        <w:ind w:firstLine="567"/>
        <w:jc w:val="both"/>
        <w:rPr>
          <w:sz w:val="28"/>
          <w:szCs w:val="28"/>
        </w:rPr>
      </w:pPr>
      <w:r w:rsidRPr="001C4834">
        <w:rPr>
          <w:sz w:val="28"/>
          <w:szCs w:val="28"/>
        </w:rPr>
        <w:t>Ризику впливу зовнішніх факторів на дію регуляторного акта немає.</w:t>
      </w:r>
    </w:p>
    <w:p w14:paraId="5CE3A987" w14:textId="77777777" w:rsidR="00F81563" w:rsidRPr="001C4834" w:rsidRDefault="00F81563" w:rsidP="007B4B56">
      <w:pPr>
        <w:pStyle w:val="af5"/>
        <w:shd w:val="clear" w:color="auto" w:fill="FFFFFF" w:themeFill="background1"/>
        <w:spacing w:before="0" w:beforeAutospacing="0" w:after="0" w:afterAutospacing="0"/>
        <w:ind w:firstLine="567"/>
        <w:jc w:val="both"/>
        <w:rPr>
          <w:sz w:val="28"/>
          <w:szCs w:val="28"/>
        </w:rPr>
      </w:pPr>
      <w:r w:rsidRPr="001C4834">
        <w:rPr>
          <w:sz w:val="28"/>
          <w:szCs w:val="28"/>
        </w:rPr>
        <w:t>Досягнення цілей не передбачає додаткових організаційних заходів.</w:t>
      </w:r>
    </w:p>
    <w:p w14:paraId="24EB960F" w14:textId="77777777" w:rsidR="00546967" w:rsidRPr="001C4834" w:rsidRDefault="00546967" w:rsidP="007B4B56">
      <w:pPr>
        <w:pStyle w:val="rvps12"/>
        <w:shd w:val="clear" w:color="auto" w:fill="FFFFFF" w:themeFill="background1"/>
        <w:spacing w:before="0" w:beforeAutospacing="0" w:after="0" w:afterAutospacing="0"/>
        <w:ind w:firstLine="567"/>
        <w:jc w:val="both"/>
        <w:rPr>
          <w:rStyle w:val="rvts15"/>
          <w:b/>
          <w:sz w:val="28"/>
          <w:szCs w:val="28"/>
        </w:rPr>
      </w:pPr>
    </w:p>
    <w:p w14:paraId="7CE87425" w14:textId="77777777" w:rsidR="00F81563" w:rsidRPr="001C4834" w:rsidRDefault="00F81563" w:rsidP="007B4B56">
      <w:pPr>
        <w:pStyle w:val="rvps12"/>
        <w:shd w:val="clear" w:color="auto" w:fill="FFFFFF" w:themeFill="background1"/>
        <w:spacing w:before="0" w:beforeAutospacing="0" w:after="0" w:afterAutospacing="0"/>
        <w:ind w:firstLine="567"/>
        <w:jc w:val="both"/>
        <w:rPr>
          <w:rStyle w:val="rvts15"/>
          <w:sz w:val="28"/>
          <w:szCs w:val="28"/>
        </w:rPr>
      </w:pPr>
      <w:r w:rsidRPr="001C4834">
        <w:rPr>
          <w:rStyle w:val="rvts15"/>
          <w:b/>
          <w:sz w:val="28"/>
          <w:szCs w:val="28"/>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7CBCA035" w14:textId="77777777" w:rsidR="006E7F85" w:rsidRPr="001C4834" w:rsidRDefault="005B5C15" w:rsidP="007B4B56">
      <w:pPr>
        <w:shd w:val="clear" w:color="auto" w:fill="FFFFFF" w:themeFill="background1"/>
        <w:spacing w:line="240" w:lineRule="auto"/>
        <w:ind w:firstLine="567"/>
        <w:jc w:val="both"/>
        <w:rPr>
          <w:rFonts w:ascii="Times New Roman" w:hAnsi="Times New Roman" w:cs="Times New Roman"/>
          <w:sz w:val="28"/>
          <w:szCs w:val="28"/>
        </w:rPr>
      </w:pPr>
      <w:r w:rsidRPr="001C4834">
        <w:rPr>
          <w:rFonts w:ascii="Times New Roman" w:hAnsi="Times New Roman" w:cs="Times New Roman"/>
          <w:sz w:val="28"/>
          <w:szCs w:val="28"/>
        </w:rPr>
        <w:t xml:space="preserve">Реалізація регуляторного акта не </w:t>
      </w:r>
      <w:r w:rsidR="006E7F85" w:rsidRPr="001C4834">
        <w:rPr>
          <w:rFonts w:ascii="Times New Roman" w:hAnsi="Times New Roman" w:cs="Times New Roman"/>
          <w:sz w:val="28"/>
          <w:szCs w:val="28"/>
        </w:rPr>
        <w:t xml:space="preserve">потребуватиме </w:t>
      </w:r>
      <w:r w:rsidRPr="001C4834">
        <w:rPr>
          <w:rFonts w:ascii="Times New Roman" w:hAnsi="Times New Roman" w:cs="Times New Roman"/>
          <w:sz w:val="28"/>
          <w:szCs w:val="28"/>
        </w:rPr>
        <w:t>додаткових</w:t>
      </w:r>
      <w:r w:rsidR="006E7F85" w:rsidRPr="001C4834">
        <w:rPr>
          <w:rFonts w:ascii="Times New Roman" w:hAnsi="Times New Roman" w:cs="Times New Roman"/>
          <w:sz w:val="28"/>
          <w:szCs w:val="28"/>
        </w:rPr>
        <w:t xml:space="preserve"> бюджетних витрат і ресурсів на адміністрування регулювання органами виконавчої влади чи органами місцевого самоврядування, фізичними та юридичними особами.</w:t>
      </w:r>
    </w:p>
    <w:p w14:paraId="6B5AF954" w14:textId="1B0251E5" w:rsidR="003F4DE6" w:rsidRPr="001C4834" w:rsidRDefault="006E7F85" w:rsidP="007B4B56">
      <w:pPr>
        <w:shd w:val="clear" w:color="auto" w:fill="FFFFFF" w:themeFill="background1"/>
        <w:spacing w:line="240" w:lineRule="auto"/>
        <w:ind w:firstLine="567"/>
        <w:jc w:val="both"/>
        <w:rPr>
          <w:rFonts w:ascii="Times New Roman" w:hAnsi="Times New Roman" w:cs="Times New Roman"/>
          <w:sz w:val="28"/>
          <w:szCs w:val="28"/>
        </w:rPr>
      </w:pPr>
      <w:r w:rsidRPr="001C4834">
        <w:rPr>
          <w:rFonts w:ascii="Times New Roman" w:hAnsi="Times New Roman" w:cs="Times New Roman"/>
          <w:sz w:val="28"/>
          <w:szCs w:val="28"/>
        </w:rPr>
        <w:t>Виконання вимог про</w:t>
      </w:r>
      <w:r w:rsidR="00D458E9" w:rsidRPr="001C4834">
        <w:rPr>
          <w:rFonts w:ascii="Times New Roman" w:hAnsi="Times New Roman" w:cs="Times New Roman"/>
          <w:sz w:val="28"/>
          <w:szCs w:val="28"/>
        </w:rPr>
        <w:t>є</w:t>
      </w:r>
      <w:r w:rsidR="00427620" w:rsidRPr="001C4834">
        <w:rPr>
          <w:rFonts w:ascii="Times New Roman" w:hAnsi="Times New Roman" w:cs="Times New Roman"/>
          <w:sz w:val="28"/>
          <w:szCs w:val="28"/>
        </w:rPr>
        <w:t xml:space="preserve">кту акта залежно </w:t>
      </w:r>
      <w:r w:rsidRPr="001C4834">
        <w:rPr>
          <w:rFonts w:ascii="Times New Roman" w:hAnsi="Times New Roman" w:cs="Times New Roman"/>
          <w:sz w:val="28"/>
          <w:szCs w:val="28"/>
        </w:rPr>
        <w:t xml:space="preserve">від ресурсів, якими розпоряджаються органи виконавчої влади чи органи місцевого самоврядування, </w:t>
      </w:r>
      <w:r w:rsidRPr="001C4834">
        <w:rPr>
          <w:rFonts w:ascii="Times New Roman" w:hAnsi="Times New Roman" w:cs="Times New Roman"/>
          <w:sz w:val="28"/>
          <w:szCs w:val="28"/>
        </w:rPr>
        <w:lastRenderedPageBreak/>
        <w:t xml:space="preserve">фізичні та юридичні особи, які повинні впроваджувати або виконувати ці вимоги, </w:t>
      </w:r>
      <w:r w:rsidR="00427620" w:rsidRPr="001C4834">
        <w:rPr>
          <w:rFonts w:ascii="Times New Roman" w:hAnsi="Times New Roman" w:cs="Times New Roman"/>
          <w:sz w:val="28"/>
          <w:szCs w:val="28"/>
        </w:rPr>
        <w:t xml:space="preserve">зазначено у розрахунку, який наведено у додатку до аналізу регулярного впливу. </w:t>
      </w:r>
    </w:p>
    <w:p w14:paraId="1C1BF0E5" w14:textId="77777777" w:rsidR="00EC0B52" w:rsidRPr="001C4834" w:rsidRDefault="001D5725" w:rsidP="007B4B56">
      <w:pPr>
        <w:shd w:val="clear" w:color="auto" w:fill="FFFFFF" w:themeFill="background1"/>
        <w:spacing w:line="240" w:lineRule="auto"/>
        <w:ind w:firstLine="567"/>
        <w:jc w:val="both"/>
        <w:rPr>
          <w:rFonts w:ascii="Times New Roman" w:eastAsia="Calibri" w:hAnsi="Times New Roman" w:cs="Times New Roman"/>
          <w:sz w:val="28"/>
          <w:szCs w:val="28"/>
          <w:lang w:eastAsia="en-US"/>
        </w:rPr>
      </w:pPr>
      <w:r w:rsidRPr="001C4834">
        <w:rPr>
          <w:rFonts w:ascii="Times New Roman" w:eastAsia="Calibri" w:hAnsi="Times New Roman" w:cs="Times New Roman"/>
          <w:sz w:val="28"/>
          <w:szCs w:val="28"/>
          <w:lang w:eastAsia="en-US"/>
        </w:rPr>
        <w:t>Державне регулювання не передбачає утворення нового державного органу (або нового структурного підрозділу діючого органу).</w:t>
      </w:r>
    </w:p>
    <w:p w14:paraId="46D4D4D5" w14:textId="2ED7B849" w:rsidR="00427620" w:rsidRPr="001C4834" w:rsidRDefault="003F4DE6" w:rsidP="007B4B56">
      <w:pPr>
        <w:shd w:val="clear" w:color="auto" w:fill="FFFFFF" w:themeFill="background1"/>
        <w:spacing w:line="240" w:lineRule="auto"/>
        <w:ind w:firstLine="567"/>
        <w:jc w:val="both"/>
        <w:rPr>
          <w:rFonts w:ascii="Times New Roman" w:hAnsi="Times New Roman" w:cs="Times New Roman"/>
          <w:sz w:val="28"/>
          <w:szCs w:val="28"/>
        </w:rPr>
      </w:pPr>
      <w:r w:rsidRPr="001C4834">
        <w:rPr>
          <w:rFonts w:ascii="Times New Roman" w:hAnsi="Times New Roman" w:cs="Times New Roman"/>
          <w:sz w:val="28"/>
          <w:szCs w:val="28"/>
        </w:rPr>
        <w:t>Тест малого підприємництва (</w:t>
      </w:r>
      <w:r w:rsidR="005B5C15" w:rsidRPr="001C4834">
        <w:rPr>
          <w:rFonts w:ascii="Times New Roman" w:hAnsi="Times New Roman" w:cs="Times New Roman"/>
          <w:sz w:val="28"/>
          <w:szCs w:val="28"/>
        </w:rPr>
        <w:t>М-Тест</w:t>
      </w:r>
      <w:r w:rsidRPr="001C4834">
        <w:rPr>
          <w:rFonts w:ascii="Times New Roman" w:hAnsi="Times New Roman" w:cs="Times New Roman"/>
          <w:sz w:val="28"/>
          <w:szCs w:val="28"/>
        </w:rPr>
        <w:t>)</w:t>
      </w:r>
      <w:r w:rsidR="005B5C15" w:rsidRPr="001C4834">
        <w:rPr>
          <w:rFonts w:ascii="Times New Roman" w:hAnsi="Times New Roman" w:cs="Times New Roman"/>
          <w:sz w:val="28"/>
          <w:szCs w:val="28"/>
        </w:rPr>
        <w:t xml:space="preserve"> не проводився </w:t>
      </w:r>
      <w:r w:rsidRPr="001C4834">
        <w:rPr>
          <w:rFonts w:ascii="Times New Roman" w:hAnsi="Times New Roman" w:cs="Times New Roman"/>
          <w:sz w:val="28"/>
          <w:szCs w:val="28"/>
        </w:rPr>
        <w:t>у зв’язку з тим, що дія про</w:t>
      </w:r>
      <w:r w:rsidR="00D458E9" w:rsidRPr="001C4834">
        <w:rPr>
          <w:rFonts w:ascii="Times New Roman" w:hAnsi="Times New Roman" w:cs="Times New Roman"/>
          <w:sz w:val="28"/>
          <w:szCs w:val="28"/>
        </w:rPr>
        <w:t>є</w:t>
      </w:r>
      <w:r w:rsidRPr="001C4834">
        <w:rPr>
          <w:rFonts w:ascii="Times New Roman" w:hAnsi="Times New Roman" w:cs="Times New Roman"/>
          <w:sz w:val="28"/>
          <w:szCs w:val="28"/>
        </w:rPr>
        <w:t xml:space="preserve">кту акта </w:t>
      </w:r>
      <w:r w:rsidR="005B5C15" w:rsidRPr="001C4834">
        <w:rPr>
          <w:rFonts w:ascii="Times New Roman" w:hAnsi="Times New Roman" w:cs="Times New Roman"/>
          <w:sz w:val="28"/>
          <w:szCs w:val="28"/>
        </w:rPr>
        <w:t>впливає</w:t>
      </w:r>
      <w:r w:rsidR="00427620" w:rsidRPr="001C4834">
        <w:rPr>
          <w:rFonts w:ascii="Times New Roman" w:hAnsi="Times New Roman" w:cs="Times New Roman"/>
          <w:sz w:val="28"/>
          <w:szCs w:val="28"/>
        </w:rPr>
        <w:t xml:space="preserve"> виключно на великі та середні суб’єкти господарювання.</w:t>
      </w:r>
    </w:p>
    <w:p w14:paraId="6313FD53" w14:textId="77777777" w:rsidR="00931462" w:rsidRPr="001C4834" w:rsidRDefault="003F4DE6" w:rsidP="007B4B56">
      <w:pPr>
        <w:shd w:val="clear" w:color="auto" w:fill="FFFFFF" w:themeFill="background1"/>
        <w:spacing w:line="240" w:lineRule="auto"/>
        <w:ind w:firstLine="567"/>
        <w:jc w:val="both"/>
        <w:rPr>
          <w:rFonts w:ascii="Times New Roman" w:hAnsi="Times New Roman" w:cs="Times New Roman"/>
          <w:sz w:val="28"/>
          <w:szCs w:val="28"/>
        </w:rPr>
      </w:pPr>
      <w:r w:rsidRPr="001C4834">
        <w:rPr>
          <w:rFonts w:ascii="Times New Roman" w:hAnsi="Times New Roman" w:cs="Times New Roman"/>
          <w:sz w:val="28"/>
          <w:szCs w:val="28"/>
        </w:rPr>
        <w:t>Прийняття та оприлюднення про</w:t>
      </w:r>
      <w:r w:rsidR="00D458E9" w:rsidRPr="001C4834">
        <w:rPr>
          <w:rFonts w:ascii="Times New Roman" w:hAnsi="Times New Roman" w:cs="Times New Roman"/>
          <w:sz w:val="28"/>
          <w:szCs w:val="28"/>
        </w:rPr>
        <w:t>є</w:t>
      </w:r>
      <w:r w:rsidRPr="001C4834">
        <w:rPr>
          <w:rFonts w:ascii="Times New Roman" w:hAnsi="Times New Roman" w:cs="Times New Roman"/>
          <w:sz w:val="28"/>
          <w:szCs w:val="28"/>
        </w:rPr>
        <w:t>кту акта в установленому порядку забезпечить доведення його вимог до суб’єктів господарювання, центральних та місцевих органів виконавчої влади і органів місцевого самоврядування, фізичних та юридичних осіб.</w:t>
      </w:r>
    </w:p>
    <w:p w14:paraId="6617777E" w14:textId="467A762A" w:rsidR="003F4DE6" w:rsidRPr="001C4834" w:rsidRDefault="003F4DE6" w:rsidP="007B4B56">
      <w:pPr>
        <w:shd w:val="clear" w:color="auto" w:fill="FFFFFF" w:themeFill="background1"/>
        <w:spacing w:line="240" w:lineRule="auto"/>
        <w:ind w:firstLine="567"/>
        <w:jc w:val="both"/>
        <w:rPr>
          <w:rFonts w:ascii="Times New Roman" w:hAnsi="Times New Roman" w:cs="Times New Roman"/>
          <w:sz w:val="28"/>
          <w:szCs w:val="28"/>
        </w:rPr>
      </w:pPr>
      <w:r w:rsidRPr="001C4834">
        <w:rPr>
          <w:rFonts w:ascii="Times New Roman" w:hAnsi="Times New Roman" w:cs="Times New Roman"/>
          <w:sz w:val="28"/>
          <w:szCs w:val="28"/>
        </w:rPr>
        <w:t>Прийняття про</w:t>
      </w:r>
      <w:r w:rsidR="00D458E9" w:rsidRPr="001C4834">
        <w:rPr>
          <w:rFonts w:ascii="Times New Roman" w:hAnsi="Times New Roman" w:cs="Times New Roman"/>
          <w:sz w:val="28"/>
          <w:szCs w:val="28"/>
        </w:rPr>
        <w:t>є</w:t>
      </w:r>
      <w:r w:rsidRPr="001C4834">
        <w:rPr>
          <w:rFonts w:ascii="Times New Roman" w:hAnsi="Times New Roman" w:cs="Times New Roman"/>
          <w:sz w:val="28"/>
          <w:szCs w:val="28"/>
        </w:rPr>
        <w:t>кту акта не призведе до неочікуваних результатів і не потребуватиме додаткових витрат з державного бюджету.</w:t>
      </w:r>
    </w:p>
    <w:p w14:paraId="2D500A05" w14:textId="77777777" w:rsidR="003F4DE6" w:rsidRPr="001C4834" w:rsidRDefault="003F4DE6" w:rsidP="003F4DE6">
      <w:pPr>
        <w:pStyle w:val="af5"/>
        <w:shd w:val="clear" w:color="auto" w:fill="FFFFFF" w:themeFill="background1"/>
        <w:spacing w:before="0" w:beforeAutospacing="0" w:after="0" w:afterAutospacing="0"/>
        <w:ind w:firstLine="567"/>
        <w:jc w:val="both"/>
        <w:rPr>
          <w:sz w:val="28"/>
          <w:szCs w:val="28"/>
        </w:rPr>
      </w:pPr>
      <w:r w:rsidRPr="001C4834">
        <w:rPr>
          <w:sz w:val="28"/>
          <w:szCs w:val="28"/>
        </w:rPr>
        <w:t>Можлива шкода у разі очікуваних наслідків дії акта не прогнозується.</w:t>
      </w:r>
    </w:p>
    <w:p w14:paraId="729D3535" w14:textId="77777777" w:rsidR="00F81563" w:rsidRPr="001C4834" w:rsidRDefault="00F81563" w:rsidP="007B4B56">
      <w:pPr>
        <w:shd w:val="clear" w:color="auto" w:fill="FFFFFF" w:themeFill="background1"/>
        <w:spacing w:line="240" w:lineRule="auto"/>
        <w:ind w:firstLine="567"/>
        <w:rPr>
          <w:rFonts w:ascii="Times New Roman" w:hAnsi="Times New Roman" w:cs="Times New Roman"/>
          <w:sz w:val="28"/>
          <w:szCs w:val="28"/>
        </w:rPr>
      </w:pPr>
    </w:p>
    <w:p w14:paraId="140F38D4" w14:textId="77777777" w:rsidR="00F81563" w:rsidRPr="001C4834" w:rsidRDefault="00F81563" w:rsidP="007B4B56">
      <w:pPr>
        <w:shd w:val="clear" w:color="auto" w:fill="FFFFFF" w:themeFill="background1"/>
        <w:spacing w:line="240" w:lineRule="auto"/>
        <w:ind w:firstLine="567"/>
        <w:jc w:val="both"/>
        <w:rPr>
          <w:rFonts w:ascii="Times New Roman" w:hAnsi="Times New Roman" w:cs="Times New Roman"/>
          <w:b/>
          <w:sz w:val="28"/>
          <w:szCs w:val="28"/>
        </w:rPr>
      </w:pPr>
      <w:r w:rsidRPr="001C4834">
        <w:rPr>
          <w:rFonts w:ascii="Times New Roman" w:hAnsi="Times New Roman" w:cs="Times New Roman"/>
          <w:b/>
          <w:sz w:val="28"/>
          <w:szCs w:val="28"/>
        </w:rPr>
        <w:t>VII. Обґрунтування запропонованого строку дії регуляторного акта</w:t>
      </w:r>
    </w:p>
    <w:p w14:paraId="2703D92F" w14:textId="77777777" w:rsidR="00C81A36" w:rsidRPr="001C4834" w:rsidRDefault="00C81A36" w:rsidP="007B4B56">
      <w:pPr>
        <w:pStyle w:val="rvps12"/>
        <w:shd w:val="clear" w:color="auto" w:fill="FFFFFF" w:themeFill="background1"/>
        <w:spacing w:before="0" w:beforeAutospacing="0" w:after="0" w:afterAutospacing="0"/>
        <w:ind w:firstLine="567"/>
        <w:jc w:val="both"/>
        <w:rPr>
          <w:sz w:val="28"/>
          <w:szCs w:val="28"/>
          <w:lang w:eastAsia="ru-RU"/>
        </w:rPr>
      </w:pPr>
      <w:bookmarkStart w:id="1" w:name="n167"/>
      <w:bookmarkStart w:id="2" w:name="n168"/>
      <w:bookmarkEnd w:id="1"/>
      <w:bookmarkEnd w:id="2"/>
      <w:r w:rsidRPr="001C4834">
        <w:rPr>
          <w:sz w:val="28"/>
          <w:szCs w:val="28"/>
          <w:lang w:eastAsia="ru-RU"/>
        </w:rPr>
        <w:t>Строк дії регуляторного акта – необмежений.</w:t>
      </w:r>
    </w:p>
    <w:p w14:paraId="59AFB471" w14:textId="77777777" w:rsidR="00C81A36" w:rsidRPr="001C4834" w:rsidRDefault="00C81A36" w:rsidP="007B4B56">
      <w:pPr>
        <w:pStyle w:val="rvps12"/>
        <w:shd w:val="clear" w:color="auto" w:fill="FFFFFF" w:themeFill="background1"/>
        <w:spacing w:before="0" w:beforeAutospacing="0" w:after="0" w:afterAutospacing="0"/>
        <w:ind w:firstLine="567"/>
        <w:jc w:val="both"/>
        <w:rPr>
          <w:sz w:val="28"/>
          <w:szCs w:val="28"/>
          <w:lang w:eastAsia="ru-RU"/>
        </w:rPr>
      </w:pPr>
      <w:r w:rsidRPr="001C4834">
        <w:rPr>
          <w:sz w:val="28"/>
          <w:szCs w:val="28"/>
          <w:lang w:eastAsia="ru-RU"/>
        </w:rPr>
        <w:t>При внесенні змін до чинних нормативно-правових актів, які можуть впливати на дію регуляторного акта, до нього будуть вноситися відповідні зміни.</w:t>
      </w:r>
    </w:p>
    <w:p w14:paraId="44AA411F" w14:textId="56251434" w:rsidR="005B5C15" w:rsidRPr="001C4834" w:rsidRDefault="005B5C15" w:rsidP="00C81A36">
      <w:pPr>
        <w:pStyle w:val="rvps12"/>
        <w:shd w:val="clear" w:color="auto" w:fill="FFFFFF" w:themeFill="background1"/>
        <w:spacing w:before="0" w:beforeAutospacing="0" w:after="0" w:afterAutospacing="0"/>
        <w:ind w:firstLine="567"/>
        <w:jc w:val="both"/>
        <w:rPr>
          <w:sz w:val="28"/>
          <w:szCs w:val="28"/>
          <w:lang w:eastAsia="ru-RU"/>
        </w:rPr>
      </w:pPr>
      <w:r w:rsidRPr="001C4834">
        <w:rPr>
          <w:sz w:val="28"/>
          <w:szCs w:val="28"/>
          <w:lang w:eastAsia="ru-RU"/>
        </w:rPr>
        <w:t>Термін набрання чинності регуляторним акто</w:t>
      </w:r>
      <w:r w:rsidR="00BF2D13">
        <w:rPr>
          <w:sz w:val="28"/>
          <w:szCs w:val="28"/>
          <w:lang w:eastAsia="ru-RU"/>
        </w:rPr>
        <w:t>м – відповідно до законодавства</w:t>
      </w:r>
      <w:r w:rsidR="004779AE" w:rsidRPr="001C4834">
        <w:rPr>
          <w:sz w:val="28"/>
          <w:szCs w:val="28"/>
          <w:lang w:eastAsia="ru-RU"/>
        </w:rPr>
        <w:t xml:space="preserve"> </w:t>
      </w:r>
      <w:r w:rsidR="00C81A36" w:rsidRPr="001C4834">
        <w:rPr>
          <w:sz w:val="28"/>
          <w:szCs w:val="28"/>
          <w:lang w:eastAsia="ru-RU"/>
        </w:rPr>
        <w:t xml:space="preserve">після </w:t>
      </w:r>
      <w:r w:rsidRPr="001C4834">
        <w:rPr>
          <w:sz w:val="28"/>
          <w:szCs w:val="28"/>
          <w:lang w:eastAsia="ru-RU"/>
        </w:rPr>
        <w:t xml:space="preserve">його офіційного </w:t>
      </w:r>
      <w:r w:rsidR="00C81A36" w:rsidRPr="001C4834">
        <w:rPr>
          <w:sz w:val="28"/>
          <w:szCs w:val="28"/>
          <w:lang w:eastAsia="ru-RU"/>
        </w:rPr>
        <w:t>оприлюднення</w:t>
      </w:r>
      <w:r w:rsidRPr="001C4834">
        <w:rPr>
          <w:sz w:val="28"/>
          <w:szCs w:val="28"/>
          <w:lang w:eastAsia="ru-RU"/>
        </w:rPr>
        <w:t>.</w:t>
      </w:r>
    </w:p>
    <w:p w14:paraId="52911595" w14:textId="77777777" w:rsidR="005B5C15" w:rsidRPr="001C4834" w:rsidRDefault="005B5C15" w:rsidP="007B4B56">
      <w:pPr>
        <w:pStyle w:val="rvps12"/>
        <w:shd w:val="clear" w:color="auto" w:fill="FFFFFF" w:themeFill="background1"/>
        <w:spacing w:before="0" w:beforeAutospacing="0" w:after="0" w:afterAutospacing="0"/>
        <w:ind w:firstLine="567"/>
        <w:jc w:val="both"/>
        <w:rPr>
          <w:sz w:val="28"/>
          <w:szCs w:val="28"/>
          <w:lang w:eastAsia="ru-RU"/>
        </w:rPr>
      </w:pPr>
    </w:p>
    <w:p w14:paraId="22F5CE5F" w14:textId="77777777" w:rsidR="00F81563" w:rsidRPr="001C4834" w:rsidRDefault="00F81563" w:rsidP="00B521D3">
      <w:pPr>
        <w:pStyle w:val="rvps12"/>
        <w:shd w:val="clear" w:color="auto" w:fill="FFFFFF" w:themeFill="background1"/>
        <w:spacing w:before="0" w:beforeAutospacing="0" w:after="0" w:afterAutospacing="0"/>
        <w:ind w:firstLine="567"/>
        <w:rPr>
          <w:rStyle w:val="rvts15"/>
          <w:b/>
          <w:sz w:val="28"/>
          <w:szCs w:val="28"/>
        </w:rPr>
      </w:pPr>
      <w:r w:rsidRPr="001C4834">
        <w:rPr>
          <w:rStyle w:val="rvts15"/>
          <w:b/>
          <w:sz w:val="28"/>
          <w:szCs w:val="28"/>
        </w:rPr>
        <w:t>VIII. Визначення показників результативності дії регуляторного акта</w:t>
      </w:r>
    </w:p>
    <w:p w14:paraId="4AFAD2CD" w14:textId="77777777" w:rsidR="00630C56" w:rsidRPr="001C4834" w:rsidRDefault="00630C56" w:rsidP="007B4B56">
      <w:pPr>
        <w:shd w:val="clear" w:color="auto" w:fill="FFFFFF" w:themeFill="background1"/>
        <w:spacing w:line="240" w:lineRule="auto"/>
        <w:ind w:firstLine="567"/>
        <w:jc w:val="both"/>
        <w:rPr>
          <w:rFonts w:ascii="Times New Roman" w:hAnsi="Times New Roman" w:cs="Times New Roman"/>
          <w:sz w:val="28"/>
          <w:szCs w:val="28"/>
        </w:rPr>
      </w:pPr>
      <w:r w:rsidRPr="001C4834">
        <w:rPr>
          <w:rFonts w:ascii="Times New Roman" w:hAnsi="Times New Roman" w:cs="Times New Roman"/>
          <w:sz w:val="28"/>
          <w:szCs w:val="28"/>
        </w:rPr>
        <w:t xml:space="preserve">Прогнозними значеннями показників результативності </w:t>
      </w:r>
      <w:r w:rsidR="002E6208" w:rsidRPr="001C4834">
        <w:rPr>
          <w:rFonts w:ascii="Times New Roman" w:hAnsi="Times New Roman" w:cs="Times New Roman"/>
          <w:sz w:val="28"/>
          <w:szCs w:val="28"/>
        </w:rPr>
        <w:t>регуляторного акта є</w:t>
      </w:r>
      <w:r w:rsidRPr="001C4834">
        <w:rPr>
          <w:rFonts w:ascii="Times New Roman" w:hAnsi="Times New Roman" w:cs="Times New Roman"/>
          <w:sz w:val="28"/>
          <w:szCs w:val="28"/>
        </w:rPr>
        <w:t>:</w:t>
      </w:r>
    </w:p>
    <w:p w14:paraId="1375D678" w14:textId="4F5E1EA8" w:rsidR="00630C56" w:rsidRPr="001C4834" w:rsidRDefault="00FB5881" w:rsidP="007B4B56">
      <w:pPr>
        <w:shd w:val="clear" w:color="auto" w:fill="FFFFFF" w:themeFill="background1"/>
        <w:spacing w:line="240" w:lineRule="auto"/>
        <w:ind w:firstLine="567"/>
        <w:jc w:val="both"/>
        <w:rPr>
          <w:rFonts w:ascii="Times New Roman" w:hAnsi="Times New Roman" w:cs="Times New Roman"/>
          <w:sz w:val="28"/>
          <w:szCs w:val="28"/>
        </w:rPr>
      </w:pPr>
      <w:r w:rsidRPr="001C4834">
        <w:rPr>
          <w:rFonts w:ascii="Times New Roman" w:hAnsi="Times New Roman" w:cs="Times New Roman"/>
          <w:sz w:val="28"/>
          <w:szCs w:val="28"/>
        </w:rPr>
        <w:t>р</w:t>
      </w:r>
      <w:r w:rsidR="00630C56" w:rsidRPr="001C4834">
        <w:rPr>
          <w:rFonts w:ascii="Times New Roman" w:hAnsi="Times New Roman" w:cs="Times New Roman"/>
          <w:sz w:val="28"/>
          <w:szCs w:val="28"/>
        </w:rPr>
        <w:t>озмір надходжень до державного та місцевого бюджетів</w:t>
      </w:r>
      <w:r w:rsidR="0063776B" w:rsidRPr="001C4834">
        <w:rPr>
          <w:rFonts w:ascii="Times New Roman" w:hAnsi="Times New Roman" w:cs="Times New Roman"/>
          <w:sz w:val="28"/>
          <w:szCs w:val="28"/>
        </w:rPr>
        <w:t xml:space="preserve"> і державних цільових фондів, пов’язаних з дією акта</w:t>
      </w:r>
      <w:r w:rsidR="004779AE" w:rsidRPr="001C4834">
        <w:rPr>
          <w:rFonts w:ascii="Times New Roman" w:hAnsi="Times New Roman" w:cs="Times New Roman"/>
          <w:sz w:val="28"/>
          <w:szCs w:val="28"/>
        </w:rPr>
        <w:t>,</w:t>
      </w:r>
      <w:r w:rsidR="00427620" w:rsidRPr="001C4834">
        <w:rPr>
          <w:rFonts w:ascii="Times New Roman" w:hAnsi="Times New Roman" w:cs="Times New Roman"/>
          <w:sz w:val="28"/>
          <w:szCs w:val="28"/>
        </w:rPr>
        <w:t xml:space="preserve"> – 0 (нуль) гривень</w:t>
      </w:r>
      <w:r w:rsidR="0063776B" w:rsidRPr="001C4834">
        <w:rPr>
          <w:rFonts w:ascii="Times New Roman" w:hAnsi="Times New Roman" w:cs="Times New Roman"/>
          <w:sz w:val="28"/>
          <w:szCs w:val="28"/>
        </w:rPr>
        <w:t>;</w:t>
      </w:r>
    </w:p>
    <w:p w14:paraId="2AB184D3" w14:textId="2C90E922" w:rsidR="00630C56" w:rsidRPr="001C4834" w:rsidRDefault="00FB5881" w:rsidP="00DC42F4">
      <w:pPr>
        <w:shd w:val="clear" w:color="auto" w:fill="FFFFFF" w:themeFill="background1"/>
        <w:spacing w:line="240" w:lineRule="auto"/>
        <w:ind w:firstLine="567"/>
        <w:jc w:val="both"/>
        <w:rPr>
          <w:rFonts w:ascii="Times New Roman" w:hAnsi="Times New Roman" w:cs="Times New Roman"/>
          <w:sz w:val="28"/>
          <w:szCs w:val="28"/>
        </w:rPr>
      </w:pPr>
      <w:r w:rsidRPr="001C4834">
        <w:rPr>
          <w:rFonts w:ascii="Times New Roman" w:hAnsi="Times New Roman" w:cs="Times New Roman"/>
          <w:sz w:val="28"/>
          <w:szCs w:val="28"/>
        </w:rPr>
        <w:t>к</w:t>
      </w:r>
      <w:r w:rsidR="00630C56" w:rsidRPr="001C4834">
        <w:rPr>
          <w:rFonts w:ascii="Times New Roman" w:hAnsi="Times New Roman" w:cs="Times New Roman"/>
          <w:sz w:val="28"/>
          <w:szCs w:val="28"/>
        </w:rPr>
        <w:t>ількість суб’єктів господарювання, на яких поширюва</w:t>
      </w:r>
      <w:r w:rsidR="00A44431" w:rsidRPr="001C4834">
        <w:rPr>
          <w:rFonts w:ascii="Times New Roman" w:hAnsi="Times New Roman" w:cs="Times New Roman"/>
          <w:sz w:val="28"/>
          <w:szCs w:val="28"/>
        </w:rPr>
        <w:t>тиметься дія регуляторного акта</w:t>
      </w:r>
      <w:r w:rsidR="004779AE" w:rsidRPr="001C4834">
        <w:rPr>
          <w:rFonts w:ascii="Times New Roman" w:hAnsi="Times New Roman" w:cs="Times New Roman"/>
          <w:sz w:val="28"/>
          <w:szCs w:val="28"/>
        </w:rPr>
        <w:t>,</w:t>
      </w:r>
      <w:r w:rsidR="00A44431" w:rsidRPr="001C4834">
        <w:rPr>
          <w:rFonts w:ascii="Times New Roman" w:hAnsi="Times New Roman" w:cs="Times New Roman"/>
          <w:sz w:val="28"/>
          <w:szCs w:val="28"/>
        </w:rPr>
        <w:t xml:space="preserve"> – усі суб’єкти господарювання, </w:t>
      </w:r>
      <w:r w:rsidR="001871DA" w:rsidRPr="001C4834">
        <w:rPr>
          <w:rFonts w:ascii="Times New Roman" w:hAnsi="Times New Roman" w:cs="Times New Roman"/>
          <w:sz w:val="28"/>
          <w:szCs w:val="28"/>
        </w:rPr>
        <w:t>які перебувають на централізованому обліку Держмитслужби як такі, що здійснюють зовнішньо-економічну діяльність</w:t>
      </w:r>
      <w:r w:rsidR="00DC42F4" w:rsidRPr="001C4834">
        <w:rPr>
          <w:rFonts w:ascii="Times New Roman" w:hAnsi="Times New Roman" w:cs="Times New Roman"/>
          <w:sz w:val="28"/>
          <w:szCs w:val="28"/>
        </w:rPr>
        <w:t xml:space="preserve">, та фактично здійснювали митні формальності, – 37,1 тис. осіб </w:t>
      </w:r>
      <w:r w:rsidR="00B74601" w:rsidRPr="001C4834">
        <w:rPr>
          <w:rFonts w:ascii="Times New Roman" w:hAnsi="Times New Roman" w:cs="Times New Roman"/>
          <w:sz w:val="28"/>
          <w:szCs w:val="28"/>
        </w:rPr>
        <w:t xml:space="preserve">(припущення на підставі статистичних даних </w:t>
      </w:r>
      <w:r w:rsidR="00DC42F4" w:rsidRPr="001C4834">
        <w:rPr>
          <w:rFonts w:ascii="Times New Roman" w:hAnsi="Times New Roman" w:cs="Times New Roman"/>
          <w:sz w:val="28"/>
          <w:szCs w:val="28"/>
        </w:rPr>
        <w:t>Держмитслужби станом на 01.06.2023);</w:t>
      </w:r>
    </w:p>
    <w:p w14:paraId="7598FDEA" w14:textId="66ACC125" w:rsidR="00D442F3" w:rsidRPr="001C4834" w:rsidRDefault="00A44431" w:rsidP="00D442F3">
      <w:pPr>
        <w:shd w:val="clear" w:color="auto" w:fill="FFFFFF" w:themeFill="background1"/>
        <w:spacing w:line="240" w:lineRule="auto"/>
        <w:ind w:firstLine="567"/>
        <w:jc w:val="both"/>
        <w:rPr>
          <w:rFonts w:ascii="Times New Roman" w:hAnsi="Times New Roman" w:cs="Times New Roman"/>
          <w:sz w:val="28"/>
          <w:szCs w:val="28"/>
        </w:rPr>
      </w:pPr>
      <w:r w:rsidRPr="001C4834">
        <w:rPr>
          <w:rFonts w:ascii="Times New Roman" w:hAnsi="Times New Roman" w:cs="Times New Roman"/>
          <w:sz w:val="28"/>
          <w:szCs w:val="28"/>
        </w:rPr>
        <w:t>розмір коштів і час, що витрачатимуться суб’єктами господарювання, пов’язаними з виконанням вимог акта</w:t>
      </w:r>
      <w:r w:rsidR="000A5BCC" w:rsidRPr="001C4834">
        <w:rPr>
          <w:rFonts w:ascii="Times New Roman" w:hAnsi="Times New Roman" w:cs="Times New Roman"/>
          <w:sz w:val="28"/>
          <w:szCs w:val="28"/>
        </w:rPr>
        <w:t xml:space="preserve"> (у розрахунку на одного суб’єкта господарювання),</w:t>
      </w:r>
      <w:r w:rsidRPr="001C4834">
        <w:rPr>
          <w:rFonts w:ascii="Times New Roman" w:hAnsi="Times New Roman" w:cs="Times New Roman"/>
          <w:sz w:val="28"/>
          <w:szCs w:val="28"/>
        </w:rPr>
        <w:t xml:space="preserve"> –</w:t>
      </w:r>
      <w:r w:rsidR="0006282A" w:rsidRPr="001C4834">
        <w:rPr>
          <w:rFonts w:ascii="Times New Roman" w:hAnsi="Times New Roman" w:cs="Times New Roman"/>
          <w:sz w:val="28"/>
          <w:szCs w:val="28"/>
        </w:rPr>
        <w:t xml:space="preserve"> </w:t>
      </w:r>
      <w:r w:rsidR="00701436">
        <w:rPr>
          <w:rFonts w:ascii="Times New Roman" w:hAnsi="Times New Roman" w:cs="Times New Roman"/>
          <w:sz w:val="28"/>
          <w:szCs w:val="28"/>
        </w:rPr>
        <w:t>10,12</w:t>
      </w:r>
      <w:r w:rsidR="00055A15" w:rsidRPr="001C4834">
        <w:rPr>
          <w:rFonts w:ascii="Times New Roman" w:hAnsi="Times New Roman" w:cs="Times New Roman"/>
          <w:sz w:val="28"/>
          <w:szCs w:val="28"/>
        </w:rPr>
        <w:t xml:space="preserve"> </w:t>
      </w:r>
      <w:r w:rsidR="00B74601" w:rsidRPr="001C4834">
        <w:rPr>
          <w:rFonts w:ascii="Times New Roman" w:hAnsi="Times New Roman" w:cs="Times New Roman"/>
          <w:sz w:val="28"/>
          <w:szCs w:val="28"/>
        </w:rPr>
        <w:t xml:space="preserve">грн та </w:t>
      </w:r>
      <w:r w:rsidR="00701436">
        <w:rPr>
          <w:rFonts w:ascii="Times New Roman" w:hAnsi="Times New Roman" w:cs="Times New Roman"/>
          <w:sz w:val="28"/>
          <w:szCs w:val="28"/>
        </w:rPr>
        <w:t>0,25</w:t>
      </w:r>
      <w:r w:rsidR="00AC1471" w:rsidRPr="001C4834">
        <w:rPr>
          <w:rFonts w:ascii="Times New Roman" w:hAnsi="Times New Roman" w:cs="Times New Roman"/>
          <w:sz w:val="28"/>
          <w:szCs w:val="28"/>
        </w:rPr>
        <w:t xml:space="preserve"> години</w:t>
      </w:r>
      <w:r w:rsidRPr="001C4834">
        <w:rPr>
          <w:rFonts w:ascii="Times New Roman" w:hAnsi="Times New Roman" w:cs="Times New Roman"/>
          <w:sz w:val="28"/>
          <w:szCs w:val="28"/>
        </w:rPr>
        <w:t xml:space="preserve"> </w:t>
      </w:r>
      <w:r w:rsidR="00701436">
        <w:rPr>
          <w:rFonts w:ascii="Times New Roman" w:hAnsi="Times New Roman" w:cs="Times New Roman"/>
          <w:sz w:val="28"/>
          <w:szCs w:val="28"/>
        </w:rPr>
        <w:t xml:space="preserve">(15 хв) </w:t>
      </w:r>
      <w:r w:rsidR="0006282A" w:rsidRPr="001C4834">
        <w:rPr>
          <w:rFonts w:ascii="Times New Roman" w:hAnsi="Times New Roman" w:cs="Times New Roman"/>
          <w:sz w:val="28"/>
          <w:szCs w:val="28"/>
        </w:rPr>
        <w:t>часу</w:t>
      </w:r>
      <w:r w:rsidR="00D442F3" w:rsidRPr="001C4834">
        <w:rPr>
          <w:rFonts w:ascii="Times New Roman" w:hAnsi="Times New Roman" w:cs="Times New Roman"/>
          <w:sz w:val="28"/>
          <w:szCs w:val="28"/>
        </w:rPr>
        <w:t>;</w:t>
      </w:r>
    </w:p>
    <w:p w14:paraId="6E81081B" w14:textId="09D994FA" w:rsidR="009B501B" w:rsidRPr="001C4834" w:rsidRDefault="009B501B" w:rsidP="007B4B56">
      <w:pPr>
        <w:shd w:val="clear" w:color="auto" w:fill="FFFFFF" w:themeFill="background1"/>
        <w:spacing w:line="240" w:lineRule="auto"/>
        <w:ind w:firstLine="567"/>
        <w:jc w:val="both"/>
        <w:rPr>
          <w:rFonts w:ascii="Times New Roman" w:hAnsi="Times New Roman" w:cs="Times New Roman"/>
          <w:sz w:val="28"/>
          <w:szCs w:val="28"/>
        </w:rPr>
      </w:pPr>
      <w:r w:rsidRPr="001C4834">
        <w:rPr>
          <w:rFonts w:ascii="Times New Roman" w:hAnsi="Times New Roman" w:cs="Times New Roman"/>
          <w:sz w:val="28"/>
          <w:szCs w:val="28"/>
        </w:rPr>
        <w:t>р</w:t>
      </w:r>
      <w:r w:rsidR="00630C56" w:rsidRPr="001C4834">
        <w:rPr>
          <w:rFonts w:ascii="Times New Roman" w:hAnsi="Times New Roman" w:cs="Times New Roman"/>
          <w:sz w:val="28"/>
          <w:szCs w:val="28"/>
        </w:rPr>
        <w:t xml:space="preserve">івень поінформованості суб’єктів господарювання </w:t>
      </w:r>
      <w:r w:rsidRPr="001C4834">
        <w:rPr>
          <w:rFonts w:ascii="Times New Roman" w:hAnsi="Times New Roman" w:cs="Times New Roman"/>
          <w:sz w:val="28"/>
          <w:szCs w:val="28"/>
        </w:rPr>
        <w:t xml:space="preserve">та/або фізичних осіб з основних положень акта – </w:t>
      </w:r>
      <w:r w:rsidR="000A5BCC" w:rsidRPr="001C4834">
        <w:rPr>
          <w:rFonts w:ascii="Times New Roman" w:hAnsi="Times New Roman" w:cs="Times New Roman"/>
          <w:sz w:val="28"/>
          <w:szCs w:val="28"/>
        </w:rPr>
        <w:t>100</w:t>
      </w:r>
      <w:r w:rsidR="00BF2D13">
        <w:rPr>
          <w:rFonts w:ascii="Times New Roman" w:hAnsi="Times New Roman" w:cs="Times New Roman"/>
          <w:sz w:val="28"/>
          <w:szCs w:val="28"/>
        </w:rPr>
        <w:t xml:space="preserve"> відсотків.</w:t>
      </w:r>
      <w:r w:rsidR="00D54096" w:rsidRPr="001C4834">
        <w:rPr>
          <w:rFonts w:ascii="Times New Roman" w:hAnsi="Times New Roman" w:cs="Times New Roman"/>
          <w:sz w:val="28"/>
          <w:szCs w:val="28"/>
        </w:rPr>
        <w:t xml:space="preserve"> П</w:t>
      </w:r>
      <w:r w:rsidRPr="001C4834">
        <w:rPr>
          <w:rFonts w:ascii="Times New Roman" w:hAnsi="Times New Roman" w:cs="Times New Roman"/>
          <w:sz w:val="28"/>
          <w:szCs w:val="28"/>
        </w:rPr>
        <w:t>ро</w:t>
      </w:r>
      <w:r w:rsidR="00D458E9" w:rsidRPr="001C4834">
        <w:rPr>
          <w:rFonts w:ascii="Times New Roman" w:hAnsi="Times New Roman" w:cs="Times New Roman"/>
          <w:sz w:val="28"/>
          <w:szCs w:val="28"/>
        </w:rPr>
        <w:t>є</w:t>
      </w:r>
      <w:r w:rsidRPr="001C4834">
        <w:rPr>
          <w:rFonts w:ascii="Times New Roman" w:hAnsi="Times New Roman" w:cs="Times New Roman"/>
          <w:sz w:val="28"/>
          <w:szCs w:val="28"/>
        </w:rPr>
        <w:t>кт акта розміщено на офіційному вебсайті Міністерства фінансів України (https://mof.gov.ua). Після прийняття про</w:t>
      </w:r>
      <w:r w:rsidR="00D458E9" w:rsidRPr="001C4834">
        <w:rPr>
          <w:rFonts w:ascii="Times New Roman" w:hAnsi="Times New Roman" w:cs="Times New Roman"/>
          <w:sz w:val="28"/>
          <w:szCs w:val="28"/>
        </w:rPr>
        <w:t>є</w:t>
      </w:r>
      <w:r w:rsidRPr="001C4834">
        <w:rPr>
          <w:rFonts w:ascii="Times New Roman" w:hAnsi="Times New Roman" w:cs="Times New Roman"/>
          <w:sz w:val="28"/>
          <w:szCs w:val="28"/>
        </w:rPr>
        <w:t xml:space="preserve">кту акта він буде опублікований у засобах масової інформації та розміщений на Урядовому порталі, </w:t>
      </w:r>
      <w:r w:rsidR="00701436">
        <w:rPr>
          <w:rFonts w:ascii="Times New Roman" w:hAnsi="Times New Roman" w:cs="Times New Roman"/>
          <w:sz w:val="28"/>
          <w:szCs w:val="28"/>
        </w:rPr>
        <w:t>вебсайті Верховної Ради України.</w:t>
      </w:r>
    </w:p>
    <w:p w14:paraId="08C16562" w14:textId="768D1898" w:rsidR="00D54096" w:rsidRPr="001C4834" w:rsidRDefault="00D54096" w:rsidP="007B4B56">
      <w:pPr>
        <w:shd w:val="clear" w:color="auto" w:fill="FFFFFF" w:themeFill="background1"/>
        <w:spacing w:line="240" w:lineRule="auto"/>
        <w:ind w:firstLine="567"/>
        <w:jc w:val="both"/>
        <w:rPr>
          <w:rFonts w:ascii="Times New Roman" w:hAnsi="Times New Roman" w:cs="Times New Roman"/>
          <w:sz w:val="28"/>
          <w:szCs w:val="28"/>
        </w:rPr>
      </w:pPr>
      <w:r w:rsidRPr="001C4834">
        <w:rPr>
          <w:rFonts w:ascii="Times New Roman" w:hAnsi="Times New Roman" w:cs="Times New Roman"/>
          <w:sz w:val="28"/>
          <w:szCs w:val="28"/>
        </w:rPr>
        <w:t>Додаткові показники результативності:</w:t>
      </w:r>
    </w:p>
    <w:p w14:paraId="5004D269" w14:textId="421324C3" w:rsidR="00D54096" w:rsidRPr="001C4834" w:rsidRDefault="001265FC" w:rsidP="00D54096">
      <w:pPr>
        <w:shd w:val="clear" w:color="auto" w:fill="FFFFFF" w:themeFill="background1"/>
        <w:spacing w:line="240" w:lineRule="auto"/>
        <w:ind w:firstLine="567"/>
        <w:jc w:val="both"/>
        <w:rPr>
          <w:rFonts w:ascii="Times New Roman" w:hAnsi="Times New Roman" w:cs="Times New Roman"/>
          <w:sz w:val="28"/>
          <w:szCs w:val="28"/>
        </w:rPr>
      </w:pPr>
      <w:r w:rsidRPr="001C4834">
        <w:rPr>
          <w:rFonts w:ascii="Times New Roman" w:hAnsi="Times New Roman" w:cs="Times New Roman"/>
          <w:sz w:val="28"/>
          <w:szCs w:val="28"/>
        </w:rPr>
        <w:t>обсяг</w:t>
      </w:r>
      <w:r w:rsidR="006C762D">
        <w:rPr>
          <w:rFonts w:ascii="Times New Roman" w:hAnsi="Times New Roman" w:cs="Times New Roman"/>
          <w:sz w:val="28"/>
          <w:szCs w:val="28"/>
        </w:rPr>
        <w:t xml:space="preserve"> коштів, що відшкодовуватиме</w:t>
      </w:r>
      <w:r w:rsidR="00D54096" w:rsidRPr="001C4834">
        <w:rPr>
          <w:rFonts w:ascii="Times New Roman" w:hAnsi="Times New Roman" w:cs="Times New Roman"/>
          <w:sz w:val="28"/>
          <w:szCs w:val="28"/>
        </w:rPr>
        <w:t>ться власниками товарів за їх зберігання на складах митних органів;</w:t>
      </w:r>
    </w:p>
    <w:p w14:paraId="5EFBB16B" w14:textId="01FF7241" w:rsidR="00D54096" w:rsidRPr="001C4834" w:rsidRDefault="00D54096" w:rsidP="00D54096">
      <w:pPr>
        <w:shd w:val="clear" w:color="auto" w:fill="FFFFFF" w:themeFill="background1"/>
        <w:spacing w:line="240" w:lineRule="auto"/>
        <w:ind w:firstLine="567"/>
        <w:jc w:val="both"/>
        <w:rPr>
          <w:rFonts w:ascii="Times New Roman" w:hAnsi="Times New Roman" w:cs="Times New Roman"/>
          <w:sz w:val="28"/>
          <w:szCs w:val="28"/>
        </w:rPr>
      </w:pPr>
      <w:r w:rsidRPr="001C4834">
        <w:rPr>
          <w:rFonts w:ascii="Times New Roman" w:hAnsi="Times New Roman" w:cs="Times New Roman"/>
          <w:sz w:val="28"/>
          <w:szCs w:val="28"/>
        </w:rPr>
        <w:lastRenderedPageBreak/>
        <w:t>кількість скарг (судових позовів) на дії митниць щодо правомірності відшкодування витрат за зберігання то</w:t>
      </w:r>
      <w:r w:rsidR="00E06DA4" w:rsidRPr="001C4834">
        <w:rPr>
          <w:rFonts w:ascii="Times New Roman" w:hAnsi="Times New Roman" w:cs="Times New Roman"/>
          <w:sz w:val="28"/>
          <w:szCs w:val="28"/>
        </w:rPr>
        <w:t>варів на складах митних органів.</w:t>
      </w:r>
    </w:p>
    <w:p w14:paraId="3FCEE774" w14:textId="5445DF04" w:rsidR="00E06DA4" w:rsidRPr="001C4834" w:rsidRDefault="00E06DA4" w:rsidP="00D54096">
      <w:pPr>
        <w:shd w:val="clear" w:color="auto" w:fill="FFFFFF" w:themeFill="background1"/>
        <w:spacing w:line="240" w:lineRule="auto"/>
        <w:ind w:firstLine="567"/>
        <w:jc w:val="both"/>
        <w:rPr>
          <w:rFonts w:ascii="Times New Roman" w:hAnsi="Times New Roman" w:cs="Times New Roman"/>
          <w:sz w:val="28"/>
          <w:szCs w:val="28"/>
        </w:rPr>
      </w:pPr>
      <w:r w:rsidRPr="001C4834">
        <w:rPr>
          <w:rFonts w:ascii="Times New Roman" w:hAnsi="Times New Roman" w:cs="Times New Roman"/>
          <w:sz w:val="28"/>
          <w:szCs w:val="28"/>
        </w:rPr>
        <w:t>Числові значення додаткових показників</w:t>
      </w:r>
      <w:r w:rsidR="001265FC" w:rsidRPr="001C4834">
        <w:rPr>
          <w:rFonts w:ascii="Times New Roman" w:hAnsi="Times New Roman" w:cs="Times New Roman"/>
          <w:sz w:val="28"/>
          <w:szCs w:val="28"/>
        </w:rPr>
        <w:t xml:space="preserve"> результативності будуть визначені під час проведення базового відстеження резуль</w:t>
      </w:r>
      <w:r w:rsidR="00AE58C7" w:rsidRPr="001C4834">
        <w:rPr>
          <w:rFonts w:ascii="Times New Roman" w:hAnsi="Times New Roman" w:cs="Times New Roman"/>
          <w:sz w:val="28"/>
          <w:szCs w:val="28"/>
        </w:rPr>
        <w:t>тативності</w:t>
      </w:r>
      <w:r w:rsidR="00931462" w:rsidRPr="001C4834">
        <w:rPr>
          <w:rFonts w:ascii="Times New Roman" w:hAnsi="Times New Roman" w:cs="Times New Roman"/>
          <w:sz w:val="28"/>
          <w:szCs w:val="28"/>
        </w:rPr>
        <w:t xml:space="preserve"> </w:t>
      </w:r>
      <w:r w:rsidR="00AE58C7" w:rsidRPr="001C4834">
        <w:rPr>
          <w:rFonts w:ascii="Times New Roman" w:hAnsi="Times New Roman" w:cs="Times New Roman"/>
          <w:sz w:val="28"/>
          <w:szCs w:val="28"/>
        </w:rPr>
        <w:t>статистичним методом.</w:t>
      </w:r>
    </w:p>
    <w:p w14:paraId="6720D3CA" w14:textId="1644B44A" w:rsidR="009B501B" w:rsidRPr="001C4834" w:rsidRDefault="009B501B" w:rsidP="007B4B56">
      <w:pPr>
        <w:shd w:val="clear" w:color="auto" w:fill="FFFFFF" w:themeFill="background1"/>
        <w:spacing w:line="240" w:lineRule="auto"/>
        <w:ind w:firstLine="567"/>
        <w:jc w:val="both"/>
        <w:rPr>
          <w:rFonts w:ascii="Times New Roman" w:hAnsi="Times New Roman" w:cs="Times New Roman"/>
          <w:sz w:val="28"/>
          <w:szCs w:val="28"/>
        </w:rPr>
      </w:pPr>
    </w:p>
    <w:p w14:paraId="7169E072" w14:textId="77777777" w:rsidR="00F674F2" w:rsidRPr="001C4834" w:rsidRDefault="00F674F2" w:rsidP="004135DD">
      <w:pPr>
        <w:pStyle w:val="rvps12"/>
        <w:spacing w:before="0" w:beforeAutospacing="0" w:after="0" w:afterAutospacing="0"/>
        <w:ind w:firstLine="567"/>
        <w:jc w:val="both"/>
        <w:rPr>
          <w:rStyle w:val="rvts15"/>
          <w:b/>
          <w:sz w:val="28"/>
          <w:szCs w:val="28"/>
        </w:rPr>
      </w:pPr>
      <w:r w:rsidRPr="001C4834">
        <w:rPr>
          <w:rStyle w:val="rvts15"/>
          <w:b/>
          <w:sz w:val="28"/>
          <w:szCs w:val="28"/>
        </w:rPr>
        <w:t>IX. Визначення заходів, за допомогою яких здійснюватиметься відстеження результативності дії регуляторного акта</w:t>
      </w:r>
    </w:p>
    <w:p w14:paraId="05D45D1E" w14:textId="05DB0A92" w:rsidR="000F368B" w:rsidRPr="001C4834" w:rsidRDefault="000F368B" w:rsidP="004135DD">
      <w:pPr>
        <w:widowControl w:val="0"/>
        <w:spacing w:line="240" w:lineRule="auto"/>
        <w:ind w:firstLine="567"/>
        <w:jc w:val="both"/>
        <w:rPr>
          <w:rFonts w:ascii="Times New Roman" w:hAnsi="Times New Roman" w:cs="Times New Roman"/>
          <w:bCs/>
          <w:iCs/>
          <w:sz w:val="28"/>
          <w:szCs w:val="28"/>
        </w:rPr>
      </w:pPr>
      <w:r w:rsidRPr="001C4834">
        <w:rPr>
          <w:rFonts w:ascii="Times New Roman" w:hAnsi="Times New Roman" w:cs="Times New Roman"/>
          <w:bCs/>
          <w:iCs/>
          <w:sz w:val="28"/>
          <w:szCs w:val="28"/>
        </w:rPr>
        <w:t xml:space="preserve">Стосовно акта буде здійснюватися базове, повторне та періодичне відстеження його результативності </w:t>
      </w:r>
      <w:r w:rsidR="009A5B90" w:rsidRPr="001C4834">
        <w:rPr>
          <w:rFonts w:ascii="Times New Roman" w:hAnsi="Times New Roman" w:cs="Times New Roman"/>
          <w:bCs/>
          <w:iCs/>
          <w:sz w:val="28"/>
          <w:szCs w:val="28"/>
        </w:rPr>
        <w:t>у</w:t>
      </w:r>
      <w:r w:rsidRPr="001C4834">
        <w:rPr>
          <w:rFonts w:ascii="Times New Roman" w:hAnsi="Times New Roman" w:cs="Times New Roman"/>
          <w:bCs/>
          <w:iCs/>
          <w:sz w:val="28"/>
          <w:szCs w:val="28"/>
        </w:rPr>
        <w:t xml:space="preserve"> строки</w:t>
      </w:r>
      <w:r w:rsidR="009A5B90" w:rsidRPr="001C4834">
        <w:rPr>
          <w:rFonts w:ascii="Times New Roman" w:hAnsi="Times New Roman" w:cs="Times New Roman"/>
          <w:bCs/>
          <w:iCs/>
          <w:sz w:val="28"/>
          <w:szCs w:val="28"/>
        </w:rPr>
        <w:t>,</w:t>
      </w:r>
      <w:r w:rsidRPr="001C4834">
        <w:rPr>
          <w:rFonts w:ascii="Times New Roman" w:hAnsi="Times New Roman" w:cs="Times New Roman"/>
          <w:bCs/>
          <w:iCs/>
          <w:sz w:val="28"/>
          <w:szCs w:val="28"/>
        </w:rPr>
        <w:t xml:space="preserve"> встановлені статтею 10 Закону України «Про засади державної регуляторної політики у сфері господарської діяльності»</w:t>
      </w:r>
      <w:r w:rsidR="002C1436" w:rsidRPr="001C4834">
        <w:rPr>
          <w:rFonts w:ascii="Times New Roman" w:hAnsi="Times New Roman" w:cs="Times New Roman"/>
          <w:bCs/>
          <w:iCs/>
          <w:sz w:val="28"/>
          <w:szCs w:val="28"/>
        </w:rPr>
        <w:t>, зокрема:</w:t>
      </w:r>
    </w:p>
    <w:p w14:paraId="3F050A5C" w14:textId="77777777" w:rsidR="002C1436" w:rsidRPr="001C4834" w:rsidRDefault="002C1436" w:rsidP="004135DD">
      <w:pPr>
        <w:spacing w:line="240" w:lineRule="auto"/>
        <w:ind w:firstLine="567"/>
        <w:jc w:val="both"/>
        <w:rPr>
          <w:rFonts w:ascii="Times New Roman" w:hAnsi="Times New Roman" w:cs="Times New Roman"/>
          <w:spacing w:val="-2"/>
          <w:sz w:val="28"/>
          <w:szCs w:val="28"/>
        </w:rPr>
      </w:pPr>
      <w:r w:rsidRPr="001C4834">
        <w:rPr>
          <w:rFonts w:ascii="Times New Roman" w:hAnsi="Times New Roman" w:cs="Times New Roman"/>
          <w:spacing w:val="-2"/>
          <w:sz w:val="28"/>
          <w:szCs w:val="28"/>
        </w:rPr>
        <w:t>б</w:t>
      </w:r>
      <w:r w:rsidR="00441EA5" w:rsidRPr="001C4834">
        <w:rPr>
          <w:rFonts w:ascii="Times New Roman" w:hAnsi="Times New Roman" w:cs="Times New Roman"/>
          <w:spacing w:val="-2"/>
          <w:sz w:val="28"/>
          <w:szCs w:val="28"/>
        </w:rPr>
        <w:t>азове відстеження результативності регуляторного акта</w:t>
      </w:r>
      <w:r w:rsidRPr="001C4834">
        <w:rPr>
          <w:rFonts w:ascii="Times New Roman" w:hAnsi="Times New Roman" w:cs="Times New Roman"/>
          <w:spacing w:val="-2"/>
          <w:sz w:val="28"/>
          <w:szCs w:val="28"/>
        </w:rPr>
        <w:t xml:space="preserve"> буде проведено після набрання чинності цим регуляторним актом, але не пізніше дня, з якого починається проведення повторного відстеження результативності цього акта;</w:t>
      </w:r>
    </w:p>
    <w:p w14:paraId="3F6B49AF" w14:textId="77777777" w:rsidR="002C1436" w:rsidRPr="001C4834" w:rsidRDefault="002C1436" w:rsidP="004135DD">
      <w:pPr>
        <w:spacing w:line="240" w:lineRule="auto"/>
        <w:ind w:firstLine="567"/>
        <w:jc w:val="both"/>
        <w:rPr>
          <w:rFonts w:ascii="Times New Roman" w:hAnsi="Times New Roman" w:cs="Times New Roman"/>
          <w:spacing w:val="-2"/>
          <w:sz w:val="28"/>
          <w:szCs w:val="28"/>
        </w:rPr>
      </w:pPr>
      <w:r w:rsidRPr="001C4834">
        <w:rPr>
          <w:rFonts w:ascii="Times New Roman" w:hAnsi="Times New Roman" w:cs="Times New Roman"/>
          <w:spacing w:val="-2"/>
          <w:sz w:val="28"/>
          <w:szCs w:val="28"/>
        </w:rPr>
        <w:t>повторне відстеження результативності – через рік з дня набрання ним чинності, але не пізніше двох років з дня набрання чинності цим актом;</w:t>
      </w:r>
    </w:p>
    <w:p w14:paraId="11F68562" w14:textId="75CB9652" w:rsidR="002C1436" w:rsidRPr="001C4834" w:rsidRDefault="002C1436" w:rsidP="004135DD">
      <w:pPr>
        <w:spacing w:line="240" w:lineRule="auto"/>
        <w:ind w:firstLine="567"/>
        <w:jc w:val="both"/>
        <w:rPr>
          <w:rFonts w:ascii="Times New Roman" w:hAnsi="Times New Roman" w:cs="Times New Roman"/>
          <w:spacing w:val="-2"/>
          <w:sz w:val="28"/>
          <w:szCs w:val="28"/>
        </w:rPr>
      </w:pPr>
      <w:r w:rsidRPr="001C4834">
        <w:rPr>
          <w:rFonts w:ascii="Times New Roman" w:hAnsi="Times New Roman" w:cs="Times New Roman"/>
          <w:spacing w:val="-2"/>
          <w:sz w:val="28"/>
          <w:szCs w:val="28"/>
        </w:rPr>
        <w:t xml:space="preserve">періодичне відстеження результативності </w:t>
      </w:r>
      <w:r w:rsidR="009A5B90" w:rsidRPr="001C4834">
        <w:rPr>
          <w:rFonts w:ascii="Times New Roman" w:hAnsi="Times New Roman" w:cs="Times New Roman"/>
          <w:spacing w:val="-2"/>
          <w:sz w:val="28"/>
          <w:szCs w:val="28"/>
        </w:rPr>
        <w:t>–</w:t>
      </w:r>
      <w:r w:rsidRPr="001C4834">
        <w:rPr>
          <w:rFonts w:ascii="Times New Roman" w:hAnsi="Times New Roman" w:cs="Times New Roman"/>
          <w:spacing w:val="-2"/>
          <w:sz w:val="28"/>
          <w:szCs w:val="28"/>
        </w:rPr>
        <w:t xml:space="preserve"> раз на три роки починаючи з дня закінчення заходів з повторного відстеження результативності цього акта.</w:t>
      </w:r>
    </w:p>
    <w:p w14:paraId="0987BAD5" w14:textId="4DB4E0B2" w:rsidR="007878E3" w:rsidRPr="001C4834" w:rsidRDefault="007878E3" w:rsidP="004135DD">
      <w:pPr>
        <w:spacing w:line="240" w:lineRule="auto"/>
        <w:ind w:firstLine="567"/>
        <w:jc w:val="both"/>
        <w:rPr>
          <w:rFonts w:ascii="Times New Roman" w:hAnsi="Times New Roman" w:cs="Times New Roman"/>
          <w:sz w:val="28"/>
          <w:szCs w:val="28"/>
        </w:rPr>
      </w:pPr>
      <w:r w:rsidRPr="001C4834">
        <w:rPr>
          <w:rFonts w:ascii="Times New Roman" w:hAnsi="Times New Roman" w:cs="Times New Roman"/>
          <w:sz w:val="28"/>
          <w:szCs w:val="28"/>
        </w:rPr>
        <w:t>Метод проведення відстеження результативності – статистичний, за даними Державної митної служби України.</w:t>
      </w:r>
    </w:p>
    <w:p w14:paraId="0F204A27" w14:textId="5094D11E" w:rsidR="007878E3" w:rsidRPr="001C4834" w:rsidRDefault="007878E3" w:rsidP="004135DD">
      <w:pPr>
        <w:spacing w:line="240" w:lineRule="auto"/>
        <w:ind w:firstLine="567"/>
        <w:jc w:val="both"/>
        <w:rPr>
          <w:rFonts w:ascii="Times New Roman" w:hAnsi="Times New Roman" w:cs="Times New Roman"/>
          <w:sz w:val="28"/>
          <w:szCs w:val="28"/>
        </w:rPr>
      </w:pPr>
      <w:r w:rsidRPr="001C4834">
        <w:rPr>
          <w:rFonts w:ascii="Times New Roman" w:hAnsi="Times New Roman" w:cs="Times New Roman"/>
          <w:sz w:val="28"/>
          <w:szCs w:val="28"/>
        </w:rPr>
        <w:t>У разі виявлення неврегульованих та/або проблемних питань на підставі аналізу зауважень та пропозицій державних органів, суб’єктів господарювання, фізичних осіб ці питання будуть врегульовані шляхом унесення відповідних змін.</w:t>
      </w:r>
    </w:p>
    <w:p w14:paraId="48E7C27F" w14:textId="7C582900" w:rsidR="00BA2E70" w:rsidRPr="001C4834" w:rsidRDefault="00BA2E70" w:rsidP="007B4B56">
      <w:pPr>
        <w:spacing w:line="240" w:lineRule="auto"/>
        <w:rPr>
          <w:rFonts w:ascii="Times New Roman" w:hAnsi="Times New Roman" w:cs="Times New Roman"/>
          <w:sz w:val="28"/>
          <w:szCs w:val="28"/>
        </w:rPr>
      </w:pPr>
    </w:p>
    <w:p w14:paraId="5D29D3AB" w14:textId="77777777" w:rsidR="00C76A44" w:rsidRPr="001C4834" w:rsidRDefault="00C76A44" w:rsidP="007B4B56">
      <w:pPr>
        <w:spacing w:line="240" w:lineRule="auto"/>
        <w:rPr>
          <w:rFonts w:ascii="Times New Roman" w:hAnsi="Times New Roman" w:cs="Times New Roman"/>
          <w:sz w:val="28"/>
          <w:szCs w:val="28"/>
        </w:rPr>
      </w:pPr>
    </w:p>
    <w:p w14:paraId="4A2975AC" w14:textId="77777777" w:rsidR="00A23CFE" w:rsidRPr="001C4834" w:rsidRDefault="00A23CFE" w:rsidP="00C41682">
      <w:pPr>
        <w:shd w:val="clear" w:color="auto" w:fill="FFFFFF" w:themeFill="background1"/>
        <w:spacing w:line="240" w:lineRule="auto"/>
        <w:jc w:val="both"/>
        <w:rPr>
          <w:rFonts w:ascii="Times New Roman" w:hAnsi="Times New Roman" w:cs="Times New Roman"/>
          <w:b/>
          <w:sz w:val="28"/>
          <w:szCs w:val="28"/>
        </w:rPr>
      </w:pPr>
      <w:r w:rsidRPr="001C4834">
        <w:rPr>
          <w:rFonts w:ascii="Times New Roman" w:hAnsi="Times New Roman" w:cs="Times New Roman"/>
          <w:b/>
          <w:sz w:val="28"/>
          <w:szCs w:val="28"/>
        </w:rPr>
        <w:t>В. о.</w:t>
      </w:r>
      <w:r w:rsidR="00C41682" w:rsidRPr="001C4834">
        <w:rPr>
          <w:rFonts w:ascii="Times New Roman" w:hAnsi="Times New Roman" w:cs="Times New Roman"/>
          <w:b/>
          <w:sz w:val="28"/>
          <w:szCs w:val="28"/>
        </w:rPr>
        <w:t xml:space="preserve"> Голови</w:t>
      </w:r>
      <w:r w:rsidRPr="001C4834">
        <w:rPr>
          <w:rFonts w:ascii="Times New Roman" w:hAnsi="Times New Roman" w:cs="Times New Roman"/>
          <w:b/>
          <w:sz w:val="28"/>
          <w:szCs w:val="28"/>
        </w:rPr>
        <w:t xml:space="preserve"> Державної</w:t>
      </w:r>
    </w:p>
    <w:p w14:paraId="3EEB65E1" w14:textId="09A01FA4" w:rsidR="00C41682" w:rsidRPr="001C4834" w:rsidRDefault="00C41682" w:rsidP="00C41682">
      <w:pPr>
        <w:shd w:val="clear" w:color="auto" w:fill="FFFFFF" w:themeFill="background1"/>
        <w:spacing w:line="240" w:lineRule="auto"/>
        <w:jc w:val="both"/>
        <w:rPr>
          <w:rFonts w:ascii="Times New Roman" w:hAnsi="Times New Roman" w:cs="Times New Roman"/>
          <w:b/>
          <w:sz w:val="28"/>
          <w:szCs w:val="28"/>
        </w:rPr>
      </w:pPr>
      <w:r w:rsidRPr="001C4834">
        <w:rPr>
          <w:rFonts w:ascii="Times New Roman" w:hAnsi="Times New Roman" w:cs="Times New Roman"/>
          <w:b/>
          <w:sz w:val="28"/>
          <w:szCs w:val="28"/>
        </w:rPr>
        <w:t>митної служби України</w:t>
      </w:r>
      <w:r w:rsidRPr="001C4834">
        <w:rPr>
          <w:rFonts w:ascii="Times New Roman" w:hAnsi="Times New Roman" w:cs="Times New Roman"/>
          <w:b/>
          <w:sz w:val="28"/>
          <w:szCs w:val="28"/>
        </w:rPr>
        <w:tab/>
      </w:r>
      <w:r w:rsidRPr="001C4834">
        <w:rPr>
          <w:rFonts w:ascii="Times New Roman" w:hAnsi="Times New Roman" w:cs="Times New Roman"/>
          <w:b/>
          <w:sz w:val="28"/>
          <w:szCs w:val="28"/>
        </w:rPr>
        <w:tab/>
      </w:r>
      <w:r w:rsidRPr="001C4834">
        <w:rPr>
          <w:rFonts w:ascii="Times New Roman" w:hAnsi="Times New Roman" w:cs="Times New Roman"/>
          <w:b/>
          <w:sz w:val="28"/>
          <w:szCs w:val="28"/>
        </w:rPr>
        <w:tab/>
      </w:r>
      <w:r w:rsidRPr="001C4834">
        <w:rPr>
          <w:rFonts w:ascii="Times New Roman" w:hAnsi="Times New Roman" w:cs="Times New Roman"/>
          <w:b/>
          <w:sz w:val="28"/>
          <w:szCs w:val="28"/>
        </w:rPr>
        <w:tab/>
      </w:r>
      <w:r w:rsidR="00F55251" w:rsidRPr="001C4834">
        <w:rPr>
          <w:rFonts w:ascii="Times New Roman" w:hAnsi="Times New Roman" w:cs="Times New Roman"/>
          <w:b/>
          <w:sz w:val="28"/>
          <w:szCs w:val="28"/>
        </w:rPr>
        <w:tab/>
        <w:t xml:space="preserve">       </w:t>
      </w:r>
      <w:r w:rsidRPr="001C4834">
        <w:rPr>
          <w:rFonts w:ascii="Times New Roman" w:hAnsi="Times New Roman" w:cs="Times New Roman"/>
          <w:b/>
          <w:sz w:val="28"/>
          <w:szCs w:val="28"/>
        </w:rPr>
        <w:t xml:space="preserve"> </w:t>
      </w:r>
      <w:r w:rsidR="00F55251" w:rsidRPr="001C4834">
        <w:rPr>
          <w:rFonts w:ascii="Times New Roman" w:hAnsi="Times New Roman" w:cs="Times New Roman"/>
          <w:b/>
          <w:sz w:val="28"/>
          <w:szCs w:val="28"/>
        </w:rPr>
        <w:t>Сергій ЗВЯГІНЦЕВ</w:t>
      </w:r>
    </w:p>
    <w:p w14:paraId="76530C58" w14:textId="77777777" w:rsidR="00C41682" w:rsidRPr="001C4834" w:rsidRDefault="00C41682" w:rsidP="00C41682">
      <w:pPr>
        <w:shd w:val="clear" w:color="auto" w:fill="FFFFFF" w:themeFill="background1"/>
        <w:spacing w:line="240" w:lineRule="auto"/>
        <w:jc w:val="both"/>
        <w:rPr>
          <w:rFonts w:ascii="Times New Roman" w:hAnsi="Times New Roman" w:cs="Times New Roman"/>
          <w:sz w:val="28"/>
          <w:szCs w:val="28"/>
        </w:rPr>
      </w:pPr>
    </w:p>
    <w:p w14:paraId="30830C5C" w14:textId="68A4583B" w:rsidR="004D1D45" w:rsidRPr="001C4834" w:rsidRDefault="00D458E9" w:rsidP="00C41682">
      <w:pPr>
        <w:shd w:val="clear" w:color="auto" w:fill="FFFFFF" w:themeFill="background1"/>
        <w:spacing w:line="240" w:lineRule="auto"/>
        <w:jc w:val="both"/>
        <w:rPr>
          <w:rFonts w:ascii="Times New Roman" w:hAnsi="Times New Roman" w:cs="Times New Roman"/>
          <w:sz w:val="28"/>
          <w:szCs w:val="28"/>
        </w:rPr>
      </w:pPr>
      <w:r w:rsidRPr="001C4834">
        <w:rPr>
          <w:rFonts w:ascii="Times New Roman" w:hAnsi="Times New Roman" w:cs="Times New Roman"/>
          <w:sz w:val="28"/>
          <w:szCs w:val="28"/>
        </w:rPr>
        <w:t>«     »___________ 202</w:t>
      </w:r>
      <w:r w:rsidR="00A23CFE" w:rsidRPr="001C4834">
        <w:rPr>
          <w:rFonts w:ascii="Times New Roman" w:hAnsi="Times New Roman" w:cs="Times New Roman"/>
          <w:sz w:val="28"/>
          <w:szCs w:val="28"/>
        </w:rPr>
        <w:t>3</w:t>
      </w:r>
      <w:r w:rsidRPr="001C4834">
        <w:rPr>
          <w:rFonts w:ascii="Times New Roman" w:hAnsi="Times New Roman" w:cs="Times New Roman"/>
          <w:sz w:val="28"/>
          <w:szCs w:val="28"/>
        </w:rPr>
        <w:t xml:space="preserve"> р.</w:t>
      </w:r>
    </w:p>
    <w:p w14:paraId="5429875B" w14:textId="77777777" w:rsidR="004D1D45" w:rsidRPr="001C4834" w:rsidRDefault="004D1D45">
      <w:pPr>
        <w:rPr>
          <w:rFonts w:ascii="Times New Roman" w:hAnsi="Times New Roman" w:cs="Times New Roman"/>
          <w:sz w:val="28"/>
          <w:szCs w:val="28"/>
        </w:rPr>
      </w:pPr>
      <w:r w:rsidRPr="001C4834">
        <w:rPr>
          <w:rFonts w:ascii="Times New Roman" w:hAnsi="Times New Roman" w:cs="Times New Roman"/>
          <w:sz w:val="28"/>
          <w:szCs w:val="28"/>
        </w:rPr>
        <w:br w:type="page"/>
      </w:r>
    </w:p>
    <w:p w14:paraId="3843BF55" w14:textId="6C5D0DC9" w:rsidR="004D1D45" w:rsidRPr="001C4834" w:rsidRDefault="004D1D45" w:rsidP="00055E8F">
      <w:pPr>
        <w:spacing w:line="240" w:lineRule="auto"/>
        <w:ind w:left="5670"/>
        <w:jc w:val="both"/>
        <w:rPr>
          <w:rFonts w:ascii="Times New Roman" w:eastAsia="Times New Roman" w:hAnsi="Times New Roman" w:cs="Times New Roman"/>
          <w:bCs/>
          <w:sz w:val="24"/>
          <w:szCs w:val="28"/>
        </w:rPr>
      </w:pPr>
      <w:r w:rsidRPr="001C4834">
        <w:rPr>
          <w:rFonts w:ascii="Times New Roman" w:eastAsia="Times New Roman" w:hAnsi="Times New Roman" w:cs="Times New Roman"/>
          <w:bCs/>
          <w:sz w:val="24"/>
          <w:szCs w:val="28"/>
        </w:rPr>
        <w:lastRenderedPageBreak/>
        <w:t>Додаток до аналізу регуляторного впливу</w:t>
      </w:r>
      <w:r w:rsidR="00055E8F">
        <w:rPr>
          <w:rFonts w:ascii="Times New Roman" w:eastAsia="Times New Roman" w:hAnsi="Times New Roman" w:cs="Times New Roman"/>
          <w:bCs/>
          <w:sz w:val="24"/>
          <w:szCs w:val="28"/>
        </w:rPr>
        <w:t xml:space="preserve"> </w:t>
      </w:r>
      <w:r w:rsidRPr="001C4834">
        <w:rPr>
          <w:rFonts w:ascii="Times New Roman" w:eastAsia="Times New Roman" w:hAnsi="Times New Roman" w:cs="Times New Roman"/>
          <w:bCs/>
          <w:sz w:val="24"/>
          <w:szCs w:val="28"/>
        </w:rPr>
        <w:t>до проєкту наказу Міністерства фінансів України</w:t>
      </w:r>
      <w:r w:rsidR="00055E8F">
        <w:rPr>
          <w:rFonts w:ascii="Times New Roman" w:eastAsia="Times New Roman" w:hAnsi="Times New Roman" w:cs="Times New Roman"/>
          <w:bCs/>
          <w:sz w:val="24"/>
          <w:szCs w:val="28"/>
        </w:rPr>
        <w:t xml:space="preserve"> </w:t>
      </w:r>
      <w:r w:rsidR="00B915BD">
        <w:rPr>
          <w:rFonts w:ascii="Times New Roman" w:eastAsia="Times New Roman" w:hAnsi="Times New Roman" w:cs="Times New Roman"/>
          <w:bCs/>
          <w:sz w:val="24"/>
          <w:szCs w:val="28"/>
        </w:rPr>
        <w:t>«Про </w:t>
      </w:r>
      <w:r w:rsidRPr="001C4834">
        <w:rPr>
          <w:rFonts w:ascii="Times New Roman" w:eastAsia="Times New Roman" w:hAnsi="Times New Roman" w:cs="Times New Roman"/>
          <w:bCs/>
          <w:sz w:val="24"/>
          <w:szCs w:val="28"/>
        </w:rPr>
        <w:t>внесення змін до порядку відшкодування витрат за зберігання товарів та транспортних засобів на складах митних органів»</w:t>
      </w:r>
    </w:p>
    <w:p w14:paraId="1A0FF4C6" w14:textId="050D0411" w:rsidR="004D1D45" w:rsidRDefault="004D1D45" w:rsidP="004D1D45">
      <w:pPr>
        <w:spacing w:line="240" w:lineRule="auto"/>
        <w:jc w:val="center"/>
        <w:rPr>
          <w:rFonts w:ascii="Times New Roman" w:eastAsia="Times New Roman" w:hAnsi="Times New Roman" w:cs="Times New Roman"/>
          <w:b/>
          <w:bCs/>
          <w:sz w:val="28"/>
          <w:szCs w:val="28"/>
        </w:rPr>
      </w:pPr>
    </w:p>
    <w:p w14:paraId="5F61B61F" w14:textId="77777777" w:rsidR="00C236E5" w:rsidRPr="001C4834" w:rsidRDefault="00C236E5" w:rsidP="004D1D45">
      <w:pPr>
        <w:spacing w:line="240" w:lineRule="auto"/>
        <w:jc w:val="center"/>
        <w:rPr>
          <w:rFonts w:ascii="Times New Roman" w:eastAsia="Times New Roman" w:hAnsi="Times New Roman" w:cs="Times New Roman"/>
          <w:b/>
          <w:bCs/>
          <w:sz w:val="28"/>
          <w:szCs w:val="28"/>
        </w:rPr>
      </w:pPr>
    </w:p>
    <w:p w14:paraId="712E220C" w14:textId="77777777" w:rsidR="004D1D45" w:rsidRPr="001C4834" w:rsidRDefault="004D1D45" w:rsidP="004D1D45">
      <w:pPr>
        <w:spacing w:line="240" w:lineRule="auto"/>
        <w:jc w:val="center"/>
        <w:rPr>
          <w:rFonts w:ascii="Times New Roman" w:eastAsia="Times New Roman" w:hAnsi="Times New Roman" w:cs="Times New Roman"/>
          <w:b/>
          <w:bCs/>
          <w:sz w:val="28"/>
          <w:szCs w:val="28"/>
        </w:rPr>
      </w:pPr>
      <w:r w:rsidRPr="001C4834">
        <w:rPr>
          <w:rFonts w:ascii="Times New Roman" w:eastAsia="Times New Roman" w:hAnsi="Times New Roman" w:cs="Times New Roman"/>
          <w:b/>
          <w:bCs/>
          <w:sz w:val="28"/>
          <w:szCs w:val="28"/>
        </w:rPr>
        <w:t>ВИТРАТИ</w:t>
      </w:r>
      <w:r w:rsidRPr="001C4834">
        <w:rPr>
          <w:rFonts w:ascii="Times New Roman" w:eastAsia="Times New Roman" w:hAnsi="Times New Roman" w:cs="Times New Roman"/>
          <w:sz w:val="24"/>
          <w:szCs w:val="24"/>
        </w:rPr>
        <w:br/>
      </w:r>
      <w:r w:rsidRPr="001C4834">
        <w:rPr>
          <w:rFonts w:ascii="Times New Roman" w:eastAsia="Times New Roman" w:hAnsi="Times New Roman" w:cs="Times New Roman"/>
          <w:b/>
          <w:bCs/>
          <w:sz w:val="28"/>
          <w:szCs w:val="28"/>
        </w:rPr>
        <w:t>на одного суб’єкта господарювання великого і середнього підприємництва, які виникають внаслідок дії регуляторного акта</w:t>
      </w:r>
    </w:p>
    <w:p w14:paraId="6C902EE2" w14:textId="77777777" w:rsidR="004D1D45" w:rsidRPr="001C4834" w:rsidRDefault="004D1D45" w:rsidP="004D1D45">
      <w:pPr>
        <w:spacing w:line="240" w:lineRule="auto"/>
        <w:jc w:val="center"/>
        <w:rPr>
          <w:rFonts w:ascii="Times New Roman" w:eastAsia="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6"/>
        <w:gridCol w:w="4629"/>
        <w:gridCol w:w="1059"/>
        <w:gridCol w:w="1052"/>
        <w:gridCol w:w="1121"/>
        <w:gridCol w:w="1071"/>
        <w:gridCol w:w="13"/>
      </w:tblGrid>
      <w:tr w:rsidR="001A55AB" w:rsidRPr="001C4834" w14:paraId="5B16FF8F" w14:textId="2AECBA30" w:rsidTr="001A55AB">
        <w:trPr>
          <w:trHeight w:val="587"/>
          <w:jc w:val="center"/>
        </w:trPr>
        <w:tc>
          <w:tcPr>
            <w:tcW w:w="356" w:type="pct"/>
            <w:vMerge w:val="restart"/>
            <w:textDirection w:val="btLr"/>
            <w:vAlign w:val="center"/>
            <w:hideMark/>
          </w:tcPr>
          <w:p w14:paraId="72638F6E" w14:textId="77777777" w:rsidR="00795B56" w:rsidRPr="001C4834" w:rsidRDefault="00795B56" w:rsidP="00765B23">
            <w:pPr>
              <w:spacing w:line="240" w:lineRule="auto"/>
              <w:ind w:left="113" w:right="113"/>
              <w:jc w:val="center"/>
              <w:rPr>
                <w:rFonts w:ascii="Times New Roman" w:eastAsia="Times New Roman" w:hAnsi="Times New Roman" w:cs="Times New Roman"/>
                <w:sz w:val="23"/>
                <w:szCs w:val="23"/>
              </w:rPr>
            </w:pPr>
            <w:bookmarkStart w:id="3" w:name="n178"/>
            <w:bookmarkEnd w:id="3"/>
            <w:r w:rsidRPr="001C4834">
              <w:rPr>
                <w:rFonts w:ascii="Times New Roman" w:eastAsia="Times New Roman" w:hAnsi="Times New Roman" w:cs="Times New Roman"/>
                <w:sz w:val="23"/>
                <w:szCs w:val="23"/>
              </w:rPr>
              <w:t>Порядковий номер</w:t>
            </w:r>
          </w:p>
        </w:tc>
        <w:tc>
          <w:tcPr>
            <w:tcW w:w="2403" w:type="pct"/>
            <w:vMerge w:val="restart"/>
            <w:vAlign w:val="center"/>
            <w:hideMark/>
          </w:tcPr>
          <w:p w14:paraId="70826E90" w14:textId="77777777" w:rsidR="00795B56" w:rsidRPr="001C4834" w:rsidRDefault="00795B56" w:rsidP="00C31744">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Витрати</w:t>
            </w:r>
          </w:p>
        </w:tc>
        <w:tc>
          <w:tcPr>
            <w:tcW w:w="1096" w:type="pct"/>
            <w:gridSpan w:val="2"/>
            <w:vAlign w:val="center"/>
            <w:hideMark/>
          </w:tcPr>
          <w:p w14:paraId="7CE685F6" w14:textId="7DC66BDE" w:rsidR="00795B56" w:rsidRPr="001C4834" w:rsidRDefault="00795B56" w:rsidP="00C31744">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За перший рік</w:t>
            </w:r>
          </w:p>
        </w:tc>
        <w:tc>
          <w:tcPr>
            <w:tcW w:w="1145" w:type="pct"/>
            <w:gridSpan w:val="3"/>
            <w:vAlign w:val="center"/>
            <w:hideMark/>
          </w:tcPr>
          <w:p w14:paraId="56AF7F9B" w14:textId="00EC7577" w:rsidR="00795B56" w:rsidRPr="001C4834" w:rsidRDefault="00795B56" w:rsidP="00C31744">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За п’ять років</w:t>
            </w:r>
          </w:p>
        </w:tc>
      </w:tr>
      <w:tr w:rsidR="001A55AB" w:rsidRPr="001C4834" w14:paraId="10160463" w14:textId="77777777" w:rsidTr="001A55AB">
        <w:trPr>
          <w:gridAfter w:val="1"/>
          <w:wAfter w:w="7" w:type="pct"/>
          <w:cantSplit/>
          <w:trHeight w:val="1857"/>
          <w:jc w:val="center"/>
        </w:trPr>
        <w:tc>
          <w:tcPr>
            <w:tcW w:w="356" w:type="pct"/>
            <w:vMerge/>
          </w:tcPr>
          <w:p w14:paraId="1C9D1A15" w14:textId="77777777" w:rsidR="00795B56" w:rsidRPr="001C4834" w:rsidRDefault="00795B56" w:rsidP="00C31744">
            <w:pPr>
              <w:spacing w:line="240" w:lineRule="auto"/>
              <w:jc w:val="center"/>
              <w:rPr>
                <w:rFonts w:ascii="Times New Roman" w:eastAsia="Times New Roman" w:hAnsi="Times New Roman" w:cs="Times New Roman"/>
                <w:sz w:val="23"/>
                <w:szCs w:val="23"/>
              </w:rPr>
            </w:pPr>
          </w:p>
        </w:tc>
        <w:tc>
          <w:tcPr>
            <w:tcW w:w="2403" w:type="pct"/>
            <w:vMerge/>
          </w:tcPr>
          <w:p w14:paraId="51FE66D4" w14:textId="77777777" w:rsidR="00795B56" w:rsidRPr="001C4834" w:rsidRDefault="00795B56" w:rsidP="00C31744">
            <w:pPr>
              <w:spacing w:line="240" w:lineRule="auto"/>
              <w:jc w:val="center"/>
              <w:rPr>
                <w:rFonts w:ascii="Times New Roman" w:eastAsia="Times New Roman" w:hAnsi="Times New Roman" w:cs="Times New Roman"/>
                <w:sz w:val="23"/>
                <w:szCs w:val="23"/>
              </w:rPr>
            </w:pPr>
          </w:p>
        </w:tc>
        <w:tc>
          <w:tcPr>
            <w:tcW w:w="550" w:type="pct"/>
            <w:textDirection w:val="btLr"/>
          </w:tcPr>
          <w:p w14:paraId="27BBACA2" w14:textId="0AD108B0" w:rsidR="00795B56" w:rsidRPr="001C4834" w:rsidRDefault="00795B56" w:rsidP="00C31744">
            <w:pPr>
              <w:spacing w:line="240" w:lineRule="auto"/>
              <w:ind w:left="113" w:right="113"/>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за Альтернативою 1</w:t>
            </w:r>
          </w:p>
        </w:tc>
        <w:tc>
          <w:tcPr>
            <w:tcW w:w="546" w:type="pct"/>
            <w:textDirection w:val="btLr"/>
          </w:tcPr>
          <w:p w14:paraId="65DA7F9E" w14:textId="118E2030" w:rsidR="00795B56" w:rsidRPr="001C4834" w:rsidRDefault="00795B56" w:rsidP="00C31744">
            <w:pPr>
              <w:spacing w:line="240" w:lineRule="auto"/>
              <w:ind w:left="113" w:right="113"/>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за Альтернативою 2</w:t>
            </w:r>
          </w:p>
        </w:tc>
        <w:tc>
          <w:tcPr>
            <w:tcW w:w="582" w:type="pct"/>
            <w:textDirection w:val="btLr"/>
          </w:tcPr>
          <w:p w14:paraId="0A5EB628" w14:textId="72F4A9CE" w:rsidR="00795B56" w:rsidRPr="001C4834" w:rsidRDefault="00795B56" w:rsidP="00C31744">
            <w:pPr>
              <w:spacing w:line="240" w:lineRule="auto"/>
              <w:ind w:left="113" w:right="113"/>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за Альтернативою 1</w:t>
            </w:r>
          </w:p>
        </w:tc>
        <w:tc>
          <w:tcPr>
            <w:tcW w:w="556" w:type="pct"/>
            <w:textDirection w:val="btLr"/>
          </w:tcPr>
          <w:p w14:paraId="6E7EC344" w14:textId="2F2329D1" w:rsidR="00795B56" w:rsidRPr="001C4834" w:rsidRDefault="00795B56" w:rsidP="00C31744">
            <w:pPr>
              <w:spacing w:line="240" w:lineRule="auto"/>
              <w:ind w:left="113" w:right="113"/>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за Альтернативою 2</w:t>
            </w:r>
          </w:p>
        </w:tc>
      </w:tr>
      <w:tr w:rsidR="001A55AB" w:rsidRPr="001C4834" w14:paraId="7CB55C88" w14:textId="25BF31AE" w:rsidTr="001A55AB">
        <w:trPr>
          <w:gridAfter w:val="1"/>
          <w:wAfter w:w="7" w:type="pct"/>
          <w:jc w:val="center"/>
        </w:trPr>
        <w:tc>
          <w:tcPr>
            <w:tcW w:w="356" w:type="pct"/>
            <w:hideMark/>
          </w:tcPr>
          <w:p w14:paraId="1C56F521" w14:textId="77777777"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1</w:t>
            </w:r>
          </w:p>
        </w:tc>
        <w:tc>
          <w:tcPr>
            <w:tcW w:w="2403" w:type="pct"/>
            <w:hideMark/>
          </w:tcPr>
          <w:p w14:paraId="4F06C735" w14:textId="77777777" w:rsidR="00765B23" w:rsidRPr="001C4834" w:rsidRDefault="00765B23" w:rsidP="00765B23">
            <w:pPr>
              <w:spacing w:line="240" w:lineRule="auto"/>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550" w:type="pct"/>
            <w:hideMark/>
          </w:tcPr>
          <w:p w14:paraId="52151C63" w14:textId="77777777"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c>
          <w:tcPr>
            <w:tcW w:w="546" w:type="pct"/>
          </w:tcPr>
          <w:p w14:paraId="5E99903B" w14:textId="5A12D790"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c>
          <w:tcPr>
            <w:tcW w:w="582" w:type="pct"/>
            <w:hideMark/>
          </w:tcPr>
          <w:p w14:paraId="0EEEDD88" w14:textId="32AE2A4D"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c>
          <w:tcPr>
            <w:tcW w:w="556" w:type="pct"/>
          </w:tcPr>
          <w:p w14:paraId="32E1A7EB" w14:textId="3FC4C828"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r>
      <w:tr w:rsidR="001A55AB" w:rsidRPr="001C4834" w14:paraId="1CA122EB" w14:textId="15F3B5B2" w:rsidTr="001A55AB">
        <w:trPr>
          <w:gridAfter w:val="1"/>
          <w:wAfter w:w="7" w:type="pct"/>
          <w:jc w:val="center"/>
        </w:trPr>
        <w:tc>
          <w:tcPr>
            <w:tcW w:w="356" w:type="pct"/>
            <w:hideMark/>
          </w:tcPr>
          <w:p w14:paraId="54ABBB1A" w14:textId="77777777"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2</w:t>
            </w:r>
          </w:p>
        </w:tc>
        <w:tc>
          <w:tcPr>
            <w:tcW w:w="2403" w:type="pct"/>
            <w:hideMark/>
          </w:tcPr>
          <w:p w14:paraId="5B35AB49" w14:textId="77777777" w:rsidR="00765B23" w:rsidRPr="001C4834" w:rsidRDefault="00765B23" w:rsidP="00765B23">
            <w:pPr>
              <w:spacing w:line="240" w:lineRule="auto"/>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Податки та збори (зміна розміру податків/зборів, виникнення необхідності у сплаті податків/зборів), гривень</w:t>
            </w:r>
          </w:p>
        </w:tc>
        <w:tc>
          <w:tcPr>
            <w:tcW w:w="550" w:type="pct"/>
            <w:hideMark/>
          </w:tcPr>
          <w:p w14:paraId="34F8FD5E" w14:textId="77777777"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c>
          <w:tcPr>
            <w:tcW w:w="546" w:type="pct"/>
          </w:tcPr>
          <w:p w14:paraId="42DB2CAD" w14:textId="1FE49C1C"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c>
          <w:tcPr>
            <w:tcW w:w="582" w:type="pct"/>
            <w:hideMark/>
          </w:tcPr>
          <w:p w14:paraId="4F1CBD90" w14:textId="443F137B"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c>
          <w:tcPr>
            <w:tcW w:w="556" w:type="pct"/>
          </w:tcPr>
          <w:p w14:paraId="418E208A" w14:textId="7B3F7A86"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r>
      <w:tr w:rsidR="001A55AB" w:rsidRPr="001C4834" w14:paraId="1244E435" w14:textId="048334CA" w:rsidTr="001A55AB">
        <w:trPr>
          <w:gridAfter w:val="1"/>
          <w:wAfter w:w="7" w:type="pct"/>
          <w:jc w:val="center"/>
        </w:trPr>
        <w:tc>
          <w:tcPr>
            <w:tcW w:w="356" w:type="pct"/>
            <w:hideMark/>
          </w:tcPr>
          <w:p w14:paraId="6CC55089" w14:textId="77777777"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3</w:t>
            </w:r>
          </w:p>
        </w:tc>
        <w:tc>
          <w:tcPr>
            <w:tcW w:w="2403" w:type="pct"/>
            <w:hideMark/>
          </w:tcPr>
          <w:p w14:paraId="68AF7654" w14:textId="77777777" w:rsidR="00765B23" w:rsidRPr="001C4834" w:rsidRDefault="00765B23" w:rsidP="00765B23">
            <w:pPr>
              <w:spacing w:line="240" w:lineRule="auto"/>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Витрати, пов’язані із веденням обліку, підготовкою та поданням звітності державним органам, гривень</w:t>
            </w:r>
          </w:p>
        </w:tc>
        <w:tc>
          <w:tcPr>
            <w:tcW w:w="550" w:type="pct"/>
            <w:hideMark/>
          </w:tcPr>
          <w:p w14:paraId="2E5B5759" w14:textId="77777777"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c>
          <w:tcPr>
            <w:tcW w:w="546" w:type="pct"/>
          </w:tcPr>
          <w:p w14:paraId="5A89133D" w14:textId="2045AE1F"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c>
          <w:tcPr>
            <w:tcW w:w="582" w:type="pct"/>
            <w:hideMark/>
          </w:tcPr>
          <w:p w14:paraId="0132BB37" w14:textId="6D4DBE43"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c>
          <w:tcPr>
            <w:tcW w:w="556" w:type="pct"/>
          </w:tcPr>
          <w:p w14:paraId="388CD704" w14:textId="4D4C5845"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r>
      <w:tr w:rsidR="001A55AB" w:rsidRPr="001C4834" w14:paraId="26618DDC" w14:textId="0E217FAF" w:rsidTr="001A55AB">
        <w:trPr>
          <w:gridAfter w:val="1"/>
          <w:wAfter w:w="7" w:type="pct"/>
          <w:jc w:val="center"/>
        </w:trPr>
        <w:tc>
          <w:tcPr>
            <w:tcW w:w="356" w:type="pct"/>
          </w:tcPr>
          <w:p w14:paraId="77F373B5" w14:textId="77777777"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3.1*</w:t>
            </w:r>
          </w:p>
        </w:tc>
        <w:tc>
          <w:tcPr>
            <w:tcW w:w="2403" w:type="pct"/>
          </w:tcPr>
          <w:p w14:paraId="6CA57FB0" w14:textId="58E630B8" w:rsidR="00765B23" w:rsidRPr="001C4834" w:rsidRDefault="00765B23" w:rsidP="00765B23">
            <w:pPr>
              <w:spacing w:line="240" w:lineRule="auto"/>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Витрати на ознайомлення, отримання первинної інформації щодо внесених змін до Порядку відшкодування витрат за зберігання товарів та транспортних засобів на складах митних органів</w:t>
            </w:r>
            <w:r w:rsidR="001C4834" w:rsidRPr="001C4834">
              <w:rPr>
                <w:rFonts w:ascii="Times New Roman" w:eastAsia="Times New Roman" w:hAnsi="Times New Roman" w:cs="Times New Roman"/>
                <w:sz w:val="23"/>
                <w:szCs w:val="23"/>
              </w:rPr>
              <w:t xml:space="preserve"> становитиме</w:t>
            </w:r>
            <w:r w:rsidR="001C4834">
              <w:rPr>
                <w:rFonts w:ascii="Times New Roman" w:eastAsia="Times New Roman" w:hAnsi="Times New Roman" w:cs="Times New Roman"/>
                <w:sz w:val="23"/>
                <w:szCs w:val="23"/>
              </w:rPr>
              <w:t xml:space="preserve"> </w:t>
            </w:r>
            <w:r w:rsidR="00904214">
              <w:rPr>
                <w:rFonts w:ascii="Times New Roman" w:eastAsia="Times New Roman" w:hAnsi="Times New Roman" w:cs="Times New Roman"/>
                <w:sz w:val="23"/>
                <w:szCs w:val="23"/>
              </w:rPr>
              <w:t>(з розрахунку 15 </w:t>
            </w:r>
            <w:r w:rsidR="003D70FC" w:rsidRPr="001C4834">
              <w:rPr>
                <w:rFonts w:ascii="Times New Roman" w:eastAsia="Times New Roman" w:hAnsi="Times New Roman" w:cs="Times New Roman"/>
                <w:sz w:val="23"/>
                <w:szCs w:val="23"/>
              </w:rPr>
              <w:t>хв на ознайомлення)</w:t>
            </w:r>
            <w:r w:rsidRPr="001C4834">
              <w:rPr>
                <w:rFonts w:ascii="Times New Roman" w:eastAsia="Times New Roman" w:hAnsi="Times New Roman" w:cs="Times New Roman"/>
                <w:sz w:val="23"/>
                <w:szCs w:val="23"/>
              </w:rPr>
              <w:t>:</w:t>
            </w:r>
          </w:p>
          <w:p w14:paraId="2420749B" w14:textId="625FD8A2" w:rsidR="00765B23" w:rsidRPr="001C4834" w:rsidRDefault="003D70FC" w:rsidP="00904214">
            <w:pPr>
              <w:spacing w:line="240" w:lineRule="auto"/>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0,25 год</w:t>
            </w:r>
            <w:r w:rsidR="00782D0F" w:rsidRPr="001C4834">
              <w:rPr>
                <w:rFonts w:ascii="Times New Roman" w:eastAsia="Times New Roman" w:hAnsi="Times New Roman" w:cs="Times New Roman"/>
                <w:sz w:val="23"/>
                <w:szCs w:val="23"/>
              </w:rPr>
              <w:t xml:space="preserve"> </w:t>
            </w:r>
            <w:r w:rsidRPr="001C4834">
              <w:rPr>
                <w:rFonts w:ascii="Times New Roman" w:eastAsia="Times New Roman" w:hAnsi="Times New Roman" w:cs="Times New Roman"/>
                <w:sz w:val="23"/>
                <w:szCs w:val="23"/>
              </w:rPr>
              <w:t>× 40,46 грн/год = 10,12</w:t>
            </w:r>
            <w:r w:rsidR="00765B23" w:rsidRPr="001C4834">
              <w:rPr>
                <w:rFonts w:ascii="Times New Roman" w:eastAsia="Times New Roman" w:hAnsi="Times New Roman" w:cs="Times New Roman"/>
                <w:sz w:val="23"/>
                <w:szCs w:val="23"/>
              </w:rPr>
              <w:t xml:space="preserve"> грн</w:t>
            </w:r>
            <w:r w:rsidR="00904214">
              <w:rPr>
                <w:rFonts w:ascii="Times New Roman" w:eastAsia="Times New Roman" w:hAnsi="Times New Roman" w:cs="Times New Roman"/>
                <w:sz w:val="23"/>
                <w:szCs w:val="23"/>
              </w:rPr>
              <w:t xml:space="preserve"> </w:t>
            </w:r>
            <w:r w:rsidR="00765B23" w:rsidRPr="001C4834">
              <w:rPr>
                <w:rFonts w:ascii="Times New Roman" w:eastAsia="Times New Roman" w:hAnsi="Times New Roman" w:cs="Times New Roman"/>
                <w:sz w:val="23"/>
                <w:szCs w:val="23"/>
              </w:rPr>
              <w:t>(разові витрати)</w:t>
            </w:r>
          </w:p>
        </w:tc>
        <w:tc>
          <w:tcPr>
            <w:tcW w:w="550" w:type="pct"/>
          </w:tcPr>
          <w:p w14:paraId="0C2626EB" w14:textId="78A28274"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0,00</w:t>
            </w:r>
          </w:p>
        </w:tc>
        <w:tc>
          <w:tcPr>
            <w:tcW w:w="546" w:type="pct"/>
          </w:tcPr>
          <w:p w14:paraId="2D47ECF2" w14:textId="19831A75" w:rsidR="00765B23" w:rsidRPr="001C4834" w:rsidRDefault="003D70FC"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10,12</w:t>
            </w:r>
          </w:p>
        </w:tc>
        <w:tc>
          <w:tcPr>
            <w:tcW w:w="582" w:type="pct"/>
          </w:tcPr>
          <w:p w14:paraId="2EAFB939" w14:textId="0C6E48CA" w:rsidR="00765B23" w:rsidRPr="001C4834" w:rsidRDefault="006A788E"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0,00</w:t>
            </w:r>
          </w:p>
        </w:tc>
        <w:tc>
          <w:tcPr>
            <w:tcW w:w="556" w:type="pct"/>
          </w:tcPr>
          <w:p w14:paraId="362C1E23" w14:textId="00172EF5" w:rsidR="00765B23" w:rsidRPr="001C4834" w:rsidRDefault="001C4834" w:rsidP="001C4834">
            <w:pPr>
              <w:spacing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10,12</w:t>
            </w:r>
          </w:p>
        </w:tc>
      </w:tr>
      <w:tr w:rsidR="001A55AB" w:rsidRPr="001C4834" w14:paraId="5D512648" w14:textId="558CFC15" w:rsidTr="001A55AB">
        <w:trPr>
          <w:gridAfter w:val="1"/>
          <w:wAfter w:w="7" w:type="pct"/>
          <w:jc w:val="center"/>
        </w:trPr>
        <w:tc>
          <w:tcPr>
            <w:tcW w:w="356" w:type="pct"/>
            <w:hideMark/>
          </w:tcPr>
          <w:p w14:paraId="078BF5B6" w14:textId="77777777"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4</w:t>
            </w:r>
          </w:p>
        </w:tc>
        <w:tc>
          <w:tcPr>
            <w:tcW w:w="2403" w:type="pct"/>
            <w:hideMark/>
          </w:tcPr>
          <w:p w14:paraId="1F5DF0DB" w14:textId="77777777" w:rsidR="00765B23" w:rsidRPr="001C4834" w:rsidRDefault="00765B23" w:rsidP="00765B23">
            <w:pPr>
              <w:spacing w:line="240" w:lineRule="auto"/>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550" w:type="pct"/>
            <w:hideMark/>
          </w:tcPr>
          <w:p w14:paraId="71EDBBB3" w14:textId="77777777"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c>
          <w:tcPr>
            <w:tcW w:w="546" w:type="pct"/>
          </w:tcPr>
          <w:p w14:paraId="00AD56AB" w14:textId="380713AF"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c>
          <w:tcPr>
            <w:tcW w:w="582" w:type="pct"/>
            <w:hideMark/>
          </w:tcPr>
          <w:p w14:paraId="4846C06E" w14:textId="3B59D781"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c>
          <w:tcPr>
            <w:tcW w:w="556" w:type="pct"/>
          </w:tcPr>
          <w:p w14:paraId="1CAF8387" w14:textId="5B25F690"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r>
      <w:tr w:rsidR="001A55AB" w:rsidRPr="001C4834" w14:paraId="63A73AD2" w14:textId="145599FA" w:rsidTr="001A55AB">
        <w:trPr>
          <w:gridAfter w:val="1"/>
          <w:wAfter w:w="7" w:type="pct"/>
          <w:jc w:val="center"/>
        </w:trPr>
        <w:tc>
          <w:tcPr>
            <w:tcW w:w="356" w:type="pct"/>
            <w:hideMark/>
          </w:tcPr>
          <w:p w14:paraId="0D368EB2" w14:textId="77777777"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5</w:t>
            </w:r>
          </w:p>
        </w:tc>
        <w:tc>
          <w:tcPr>
            <w:tcW w:w="2403" w:type="pct"/>
            <w:hideMark/>
          </w:tcPr>
          <w:p w14:paraId="010D03C8" w14:textId="77777777" w:rsidR="00765B23" w:rsidRPr="001C4834" w:rsidRDefault="00765B23" w:rsidP="00765B23">
            <w:pPr>
              <w:spacing w:line="240" w:lineRule="auto"/>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550" w:type="pct"/>
            <w:hideMark/>
          </w:tcPr>
          <w:p w14:paraId="6B56BD36" w14:textId="77777777"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c>
          <w:tcPr>
            <w:tcW w:w="546" w:type="pct"/>
          </w:tcPr>
          <w:p w14:paraId="542EDE49" w14:textId="028AE570"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c>
          <w:tcPr>
            <w:tcW w:w="582" w:type="pct"/>
            <w:hideMark/>
          </w:tcPr>
          <w:p w14:paraId="79A5AB3D" w14:textId="14E299B1"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c>
          <w:tcPr>
            <w:tcW w:w="556" w:type="pct"/>
          </w:tcPr>
          <w:p w14:paraId="3300CDAF" w14:textId="5A70E9D2"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r>
      <w:tr w:rsidR="001A55AB" w:rsidRPr="001C4834" w14:paraId="23FAAA24" w14:textId="40DF7F73" w:rsidTr="001A55AB">
        <w:trPr>
          <w:gridAfter w:val="1"/>
          <w:wAfter w:w="7" w:type="pct"/>
          <w:jc w:val="center"/>
        </w:trPr>
        <w:tc>
          <w:tcPr>
            <w:tcW w:w="356" w:type="pct"/>
            <w:hideMark/>
          </w:tcPr>
          <w:p w14:paraId="21886747" w14:textId="77777777"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lastRenderedPageBreak/>
              <w:t>6</w:t>
            </w:r>
          </w:p>
        </w:tc>
        <w:tc>
          <w:tcPr>
            <w:tcW w:w="2403" w:type="pct"/>
            <w:hideMark/>
          </w:tcPr>
          <w:p w14:paraId="08EED23B" w14:textId="77777777" w:rsidR="00765B23" w:rsidRPr="001C4834" w:rsidRDefault="00765B23" w:rsidP="00765B23">
            <w:pPr>
              <w:spacing w:line="240" w:lineRule="auto"/>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Витрати на оборотні активи (матеріали, канцелярські товари тощо), гривень</w:t>
            </w:r>
          </w:p>
        </w:tc>
        <w:tc>
          <w:tcPr>
            <w:tcW w:w="550" w:type="pct"/>
            <w:hideMark/>
          </w:tcPr>
          <w:p w14:paraId="4D03E731" w14:textId="77777777"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c>
          <w:tcPr>
            <w:tcW w:w="546" w:type="pct"/>
          </w:tcPr>
          <w:p w14:paraId="535FADAC" w14:textId="2590AA65"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c>
          <w:tcPr>
            <w:tcW w:w="582" w:type="pct"/>
            <w:hideMark/>
          </w:tcPr>
          <w:p w14:paraId="29C920C3" w14:textId="25128AB3"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c>
          <w:tcPr>
            <w:tcW w:w="556" w:type="pct"/>
          </w:tcPr>
          <w:p w14:paraId="5929468D" w14:textId="38C712A1"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r>
      <w:tr w:rsidR="001A55AB" w:rsidRPr="001C4834" w14:paraId="2A655CC2" w14:textId="1F847F05" w:rsidTr="001A55AB">
        <w:trPr>
          <w:gridAfter w:val="1"/>
          <w:wAfter w:w="7" w:type="pct"/>
          <w:trHeight w:val="492"/>
          <w:jc w:val="center"/>
        </w:trPr>
        <w:tc>
          <w:tcPr>
            <w:tcW w:w="356" w:type="pct"/>
            <w:hideMark/>
          </w:tcPr>
          <w:p w14:paraId="625DDDA0" w14:textId="7D2641E8" w:rsidR="00765B23" w:rsidRPr="001C4834" w:rsidRDefault="00765B23" w:rsidP="00CE23F2">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7</w:t>
            </w:r>
          </w:p>
        </w:tc>
        <w:tc>
          <w:tcPr>
            <w:tcW w:w="2403" w:type="pct"/>
            <w:hideMark/>
          </w:tcPr>
          <w:p w14:paraId="460C25F5" w14:textId="29D098C8" w:rsidR="00765B23" w:rsidRPr="001C4834" w:rsidRDefault="00765B23" w:rsidP="00765B23">
            <w:pPr>
              <w:spacing w:line="240" w:lineRule="auto"/>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Витрати, пов’язані із наймом додаткового персоналу, гривень</w:t>
            </w:r>
          </w:p>
        </w:tc>
        <w:tc>
          <w:tcPr>
            <w:tcW w:w="550" w:type="pct"/>
            <w:hideMark/>
          </w:tcPr>
          <w:p w14:paraId="5B18F1E2" w14:textId="77777777"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c>
          <w:tcPr>
            <w:tcW w:w="546" w:type="pct"/>
          </w:tcPr>
          <w:p w14:paraId="6190A19D" w14:textId="258E63B8"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c>
          <w:tcPr>
            <w:tcW w:w="582" w:type="pct"/>
            <w:hideMark/>
          </w:tcPr>
          <w:p w14:paraId="670448AF" w14:textId="1896859D"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c>
          <w:tcPr>
            <w:tcW w:w="556" w:type="pct"/>
          </w:tcPr>
          <w:p w14:paraId="39099698" w14:textId="4503331D"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w:t>
            </w:r>
          </w:p>
        </w:tc>
      </w:tr>
      <w:tr w:rsidR="001A55AB" w:rsidRPr="001C4834" w14:paraId="1A86FB74" w14:textId="3FE30C67" w:rsidTr="001A55AB">
        <w:trPr>
          <w:gridAfter w:val="1"/>
          <w:wAfter w:w="7" w:type="pct"/>
          <w:jc w:val="center"/>
        </w:trPr>
        <w:tc>
          <w:tcPr>
            <w:tcW w:w="356" w:type="pct"/>
            <w:hideMark/>
          </w:tcPr>
          <w:p w14:paraId="0DA449A2" w14:textId="685339D0"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8</w:t>
            </w:r>
            <w:r w:rsidR="005953F2" w:rsidRPr="001C4834">
              <w:rPr>
                <w:rFonts w:ascii="Times New Roman" w:eastAsia="Times New Roman" w:hAnsi="Times New Roman" w:cs="Times New Roman"/>
                <w:sz w:val="23"/>
                <w:szCs w:val="23"/>
              </w:rPr>
              <w:t>**</w:t>
            </w:r>
          </w:p>
        </w:tc>
        <w:tc>
          <w:tcPr>
            <w:tcW w:w="2403" w:type="pct"/>
            <w:hideMark/>
          </w:tcPr>
          <w:p w14:paraId="72A98671" w14:textId="1487531F" w:rsidR="00765B23" w:rsidRPr="001C4834" w:rsidRDefault="00765B23" w:rsidP="00B20118">
            <w:pPr>
              <w:spacing w:line="240" w:lineRule="auto"/>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Інше (витрати на сплату коштів за зберігання товарів на складі митниці</w:t>
            </w:r>
            <w:r w:rsidR="00B20118">
              <w:rPr>
                <w:rFonts w:ascii="Times New Roman" w:eastAsia="Times New Roman" w:hAnsi="Times New Roman" w:cs="Times New Roman"/>
                <w:sz w:val="23"/>
                <w:szCs w:val="23"/>
              </w:rPr>
              <w:t>, для прикладу обраховано вартість зберігання 1 піддону в закритому сховищі/складі митниці</w:t>
            </w:r>
            <w:r w:rsidR="00904214">
              <w:rPr>
                <w:rFonts w:ascii="Times New Roman" w:eastAsia="Times New Roman" w:hAnsi="Times New Roman" w:cs="Times New Roman"/>
                <w:sz w:val="23"/>
                <w:szCs w:val="23"/>
              </w:rPr>
              <w:t xml:space="preserve"> протягом 1</w:t>
            </w:r>
            <w:r w:rsidR="00904214">
              <w:rPr>
                <w:rFonts w:ascii="Times New Roman" w:eastAsia="Times New Roman" w:hAnsi="Times New Roman" w:cs="Times New Roman"/>
                <w:sz w:val="23"/>
                <w:szCs w:val="23"/>
                <w:lang w:val="en-US"/>
              </w:rPr>
              <w:t> </w:t>
            </w:r>
            <w:r w:rsidR="005A256F">
              <w:rPr>
                <w:rFonts w:ascii="Times New Roman" w:eastAsia="Times New Roman" w:hAnsi="Times New Roman" w:cs="Times New Roman"/>
                <w:sz w:val="23"/>
                <w:szCs w:val="23"/>
              </w:rPr>
              <w:t>дня</w:t>
            </w:r>
            <w:r w:rsidR="00AC7509">
              <w:rPr>
                <w:rFonts w:ascii="Times New Roman" w:eastAsia="Times New Roman" w:hAnsi="Times New Roman" w:cs="Times New Roman"/>
                <w:sz w:val="23"/>
                <w:szCs w:val="23"/>
              </w:rPr>
              <w:t xml:space="preserve"> – мінімально можлива типова операція</w:t>
            </w:r>
            <w:r w:rsidRPr="001C4834">
              <w:rPr>
                <w:rFonts w:ascii="Times New Roman" w:eastAsia="Times New Roman" w:hAnsi="Times New Roman" w:cs="Times New Roman"/>
                <w:sz w:val="23"/>
                <w:szCs w:val="23"/>
              </w:rPr>
              <w:t>), гривень</w:t>
            </w:r>
          </w:p>
        </w:tc>
        <w:tc>
          <w:tcPr>
            <w:tcW w:w="550" w:type="pct"/>
          </w:tcPr>
          <w:p w14:paraId="6C979EE6" w14:textId="4942E982" w:rsidR="00765B23" w:rsidRPr="001C4834" w:rsidRDefault="00436E96" w:rsidP="00436E96">
            <w:pPr>
              <w:tabs>
                <w:tab w:val="left" w:pos="360"/>
                <w:tab w:val="center" w:pos="419"/>
              </w:tabs>
              <w:spacing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79,88</w:t>
            </w:r>
          </w:p>
        </w:tc>
        <w:tc>
          <w:tcPr>
            <w:tcW w:w="546" w:type="pct"/>
          </w:tcPr>
          <w:p w14:paraId="6032D379" w14:textId="14F90CC6"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0,00</w:t>
            </w:r>
          </w:p>
        </w:tc>
        <w:tc>
          <w:tcPr>
            <w:tcW w:w="582" w:type="pct"/>
          </w:tcPr>
          <w:p w14:paraId="0FB7D585" w14:textId="05D3A1D8" w:rsidR="00765B23" w:rsidRPr="001C4834" w:rsidRDefault="00AC7509" w:rsidP="00765B23">
            <w:pPr>
              <w:spacing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395,00</w:t>
            </w:r>
          </w:p>
        </w:tc>
        <w:tc>
          <w:tcPr>
            <w:tcW w:w="556" w:type="pct"/>
          </w:tcPr>
          <w:p w14:paraId="045F9454" w14:textId="09BB7844" w:rsidR="00765B23" w:rsidRPr="001C4834" w:rsidRDefault="001C4834" w:rsidP="00782D0F">
            <w:pPr>
              <w:spacing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0,00</w:t>
            </w:r>
          </w:p>
        </w:tc>
      </w:tr>
      <w:tr w:rsidR="001A55AB" w:rsidRPr="001C4834" w14:paraId="4C3B021B" w14:textId="61CA03E0" w:rsidTr="001A55AB">
        <w:trPr>
          <w:gridAfter w:val="1"/>
          <w:wAfter w:w="7" w:type="pct"/>
          <w:jc w:val="center"/>
        </w:trPr>
        <w:tc>
          <w:tcPr>
            <w:tcW w:w="356" w:type="pct"/>
            <w:hideMark/>
          </w:tcPr>
          <w:p w14:paraId="47694417" w14:textId="77777777"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9</w:t>
            </w:r>
          </w:p>
        </w:tc>
        <w:tc>
          <w:tcPr>
            <w:tcW w:w="2403" w:type="pct"/>
            <w:hideMark/>
          </w:tcPr>
          <w:p w14:paraId="2C6613FA" w14:textId="77777777" w:rsidR="00765B23" w:rsidRPr="001C4834" w:rsidRDefault="00765B23" w:rsidP="00765B23">
            <w:pPr>
              <w:spacing w:line="240" w:lineRule="auto"/>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РАЗОМ (сума рядків: 1 + 2 + 3 + 4 + 5 + 6 + 7 + 8), гривень</w:t>
            </w:r>
          </w:p>
        </w:tc>
        <w:tc>
          <w:tcPr>
            <w:tcW w:w="550" w:type="pct"/>
          </w:tcPr>
          <w:p w14:paraId="63192DB1" w14:textId="120A691F" w:rsidR="00765B23" w:rsidRPr="001C4834" w:rsidRDefault="005A256F" w:rsidP="00765B23">
            <w:pPr>
              <w:spacing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79</w:t>
            </w:r>
            <w:r w:rsidR="00436E96">
              <w:rPr>
                <w:rFonts w:ascii="Times New Roman" w:eastAsia="Times New Roman" w:hAnsi="Times New Roman" w:cs="Times New Roman"/>
                <w:sz w:val="23"/>
                <w:szCs w:val="23"/>
              </w:rPr>
              <w:t>,88</w:t>
            </w:r>
          </w:p>
        </w:tc>
        <w:tc>
          <w:tcPr>
            <w:tcW w:w="546" w:type="pct"/>
          </w:tcPr>
          <w:p w14:paraId="0CB01781" w14:textId="66DC5566" w:rsidR="00765B23" w:rsidRPr="001C4834" w:rsidRDefault="001C4834" w:rsidP="00A854A4">
            <w:pPr>
              <w:spacing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10</w:t>
            </w:r>
            <w:r w:rsidR="00765B23" w:rsidRPr="001C4834">
              <w:rPr>
                <w:rFonts w:ascii="Times New Roman" w:eastAsia="Times New Roman" w:hAnsi="Times New Roman" w:cs="Times New Roman"/>
                <w:sz w:val="23"/>
                <w:szCs w:val="23"/>
              </w:rPr>
              <w:t>,</w:t>
            </w:r>
            <w:r>
              <w:rPr>
                <w:rFonts w:ascii="Times New Roman" w:eastAsia="Times New Roman" w:hAnsi="Times New Roman" w:cs="Times New Roman"/>
                <w:sz w:val="23"/>
                <w:szCs w:val="23"/>
              </w:rPr>
              <w:t>12</w:t>
            </w:r>
          </w:p>
        </w:tc>
        <w:tc>
          <w:tcPr>
            <w:tcW w:w="582" w:type="pct"/>
            <w:hideMark/>
          </w:tcPr>
          <w:p w14:paraId="57FAD144" w14:textId="34885C54" w:rsidR="00765B23" w:rsidRPr="001C4834" w:rsidRDefault="00436E96" w:rsidP="00765B23">
            <w:pPr>
              <w:spacing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399,40</w:t>
            </w:r>
          </w:p>
        </w:tc>
        <w:tc>
          <w:tcPr>
            <w:tcW w:w="556" w:type="pct"/>
          </w:tcPr>
          <w:p w14:paraId="1E038C68" w14:textId="702BCAF1" w:rsidR="00765B23" w:rsidRPr="001C4834" w:rsidRDefault="001C4834" w:rsidP="00765B23">
            <w:pPr>
              <w:spacing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10,12</w:t>
            </w:r>
          </w:p>
        </w:tc>
      </w:tr>
      <w:tr w:rsidR="001A55AB" w:rsidRPr="001C4834" w14:paraId="298A0E80" w14:textId="092E3811" w:rsidTr="001A55AB">
        <w:trPr>
          <w:gridAfter w:val="1"/>
          <w:wAfter w:w="7" w:type="pct"/>
          <w:jc w:val="center"/>
        </w:trPr>
        <w:tc>
          <w:tcPr>
            <w:tcW w:w="356" w:type="pct"/>
            <w:hideMark/>
          </w:tcPr>
          <w:p w14:paraId="0ECCAEF0" w14:textId="77777777"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10</w:t>
            </w:r>
          </w:p>
        </w:tc>
        <w:tc>
          <w:tcPr>
            <w:tcW w:w="2403" w:type="pct"/>
            <w:hideMark/>
          </w:tcPr>
          <w:p w14:paraId="5D5FDA98" w14:textId="77777777" w:rsidR="00765B23" w:rsidRPr="001C4834" w:rsidRDefault="00765B23" w:rsidP="00765B23">
            <w:pPr>
              <w:spacing w:line="240" w:lineRule="auto"/>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Кількість суб’єктів господарювання великого та середнього підприємництва, на яких буде поширено регулювання, одиниць</w:t>
            </w:r>
          </w:p>
        </w:tc>
        <w:tc>
          <w:tcPr>
            <w:tcW w:w="550" w:type="pct"/>
          </w:tcPr>
          <w:p w14:paraId="4151D5E8" w14:textId="4ED94106" w:rsidR="00765B23" w:rsidRPr="001C4834" w:rsidRDefault="00601B49"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37 100</w:t>
            </w:r>
          </w:p>
        </w:tc>
        <w:tc>
          <w:tcPr>
            <w:tcW w:w="546" w:type="pct"/>
          </w:tcPr>
          <w:p w14:paraId="5843859A" w14:textId="715DEB81" w:rsidR="00765B23" w:rsidRPr="001C4834" w:rsidRDefault="00B72EA2"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37</w:t>
            </w:r>
            <w:r w:rsidR="003D70FC" w:rsidRPr="001C4834">
              <w:rPr>
                <w:rFonts w:ascii="Times New Roman" w:eastAsia="Times New Roman" w:hAnsi="Times New Roman" w:cs="Times New Roman"/>
                <w:sz w:val="23"/>
                <w:szCs w:val="23"/>
              </w:rPr>
              <w:t> </w:t>
            </w:r>
            <w:r w:rsidRPr="001C4834">
              <w:rPr>
                <w:rFonts w:ascii="Times New Roman" w:eastAsia="Times New Roman" w:hAnsi="Times New Roman" w:cs="Times New Roman"/>
                <w:sz w:val="23"/>
                <w:szCs w:val="23"/>
              </w:rPr>
              <w:t>100</w:t>
            </w:r>
          </w:p>
        </w:tc>
        <w:tc>
          <w:tcPr>
            <w:tcW w:w="582" w:type="pct"/>
            <w:hideMark/>
          </w:tcPr>
          <w:p w14:paraId="7B87F334" w14:textId="258ADE66" w:rsidR="00765B23" w:rsidRPr="001C4834" w:rsidRDefault="001C4834" w:rsidP="00765B23">
            <w:pPr>
              <w:spacing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37 100</w:t>
            </w:r>
          </w:p>
        </w:tc>
        <w:tc>
          <w:tcPr>
            <w:tcW w:w="556" w:type="pct"/>
          </w:tcPr>
          <w:p w14:paraId="4D29A630" w14:textId="5D7A796D" w:rsidR="00765B23" w:rsidRPr="001C4834" w:rsidRDefault="001C4834" w:rsidP="00765B23">
            <w:pPr>
              <w:spacing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37 100</w:t>
            </w:r>
          </w:p>
        </w:tc>
      </w:tr>
      <w:tr w:rsidR="001A55AB" w:rsidRPr="001C4834" w14:paraId="0F3CA116" w14:textId="51D95A40" w:rsidTr="001A55AB">
        <w:trPr>
          <w:gridAfter w:val="1"/>
          <w:wAfter w:w="7" w:type="pct"/>
          <w:jc w:val="center"/>
        </w:trPr>
        <w:tc>
          <w:tcPr>
            <w:tcW w:w="356" w:type="pct"/>
            <w:hideMark/>
          </w:tcPr>
          <w:p w14:paraId="305AFAAD" w14:textId="77777777" w:rsidR="00765B23" w:rsidRPr="001C4834" w:rsidRDefault="00765B23" w:rsidP="00765B23">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11</w:t>
            </w:r>
          </w:p>
        </w:tc>
        <w:tc>
          <w:tcPr>
            <w:tcW w:w="2403" w:type="pct"/>
            <w:hideMark/>
          </w:tcPr>
          <w:p w14:paraId="2D4F7ED6" w14:textId="77777777" w:rsidR="00765B23" w:rsidRPr="001C4834" w:rsidRDefault="00765B23" w:rsidP="00765B23">
            <w:pPr>
              <w:spacing w:line="240" w:lineRule="auto"/>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550" w:type="pct"/>
            <w:hideMark/>
          </w:tcPr>
          <w:p w14:paraId="5DC1B63A" w14:textId="3DA1EBC0" w:rsidR="00765B23" w:rsidRPr="001C4834" w:rsidRDefault="00436E96" w:rsidP="00436E96">
            <w:pPr>
              <w:spacing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2 963 548</w:t>
            </w:r>
          </w:p>
        </w:tc>
        <w:tc>
          <w:tcPr>
            <w:tcW w:w="546" w:type="pct"/>
          </w:tcPr>
          <w:p w14:paraId="3040D82C" w14:textId="3917779C" w:rsidR="00765B23" w:rsidRPr="001C4834" w:rsidRDefault="003D70FC" w:rsidP="00A854A4">
            <w:pPr>
              <w:spacing w:line="240" w:lineRule="auto"/>
              <w:jc w:val="center"/>
              <w:rPr>
                <w:rFonts w:ascii="Times New Roman" w:eastAsia="Times New Roman" w:hAnsi="Times New Roman" w:cs="Times New Roman"/>
                <w:sz w:val="23"/>
                <w:szCs w:val="23"/>
              </w:rPr>
            </w:pPr>
            <w:r w:rsidRPr="001C4834">
              <w:rPr>
                <w:rFonts w:ascii="Times New Roman" w:eastAsia="Times New Roman" w:hAnsi="Times New Roman" w:cs="Times New Roman"/>
                <w:sz w:val="23"/>
                <w:szCs w:val="23"/>
              </w:rPr>
              <w:t>375 452</w:t>
            </w:r>
          </w:p>
        </w:tc>
        <w:tc>
          <w:tcPr>
            <w:tcW w:w="582" w:type="pct"/>
            <w:hideMark/>
          </w:tcPr>
          <w:p w14:paraId="6B78AAC8" w14:textId="06EE9252" w:rsidR="00765B23" w:rsidRPr="001C4834" w:rsidRDefault="00436E96" w:rsidP="00765B23">
            <w:pPr>
              <w:spacing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14 817 740</w:t>
            </w:r>
          </w:p>
        </w:tc>
        <w:tc>
          <w:tcPr>
            <w:tcW w:w="556" w:type="pct"/>
          </w:tcPr>
          <w:p w14:paraId="1A6828C9" w14:textId="78B46608" w:rsidR="00765B23" w:rsidRPr="001C4834" w:rsidRDefault="001C4834" w:rsidP="00765B23">
            <w:pPr>
              <w:spacing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375 452</w:t>
            </w:r>
          </w:p>
        </w:tc>
      </w:tr>
    </w:tbl>
    <w:p w14:paraId="51A12E04" w14:textId="77777777" w:rsidR="004D1D45" w:rsidRPr="001C4834" w:rsidRDefault="004D1D45" w:rsidP="004D1D45">
      <w:pPr>
        <w:shd w:val="clear" w:color="auto" w:fill="FFFFFF" w:themeFill="background1"/>
        <w:spacing w:line="240" w:lineRule="auto"/>
        <w:jc w:val="both"/>
        <w:rPr>
          <w:rFonts w:ascii="Times New Roman" w:hAnsi="Times New Roman" w:cs="Times New Roman"/>
          <w:sz w:val="20"/>
          <w:szCs w:val="28"/>
        </w:rPr>
      </w:pPr>
      <w:bookmarkStart w:id="4" w:name="n179"/>
      <w:bookmarkEnd w:id="4"/>
    </w:p>
    <w:p w14:paraId="0FF4BF0D" w14:textId="209B704F" w:rsidR="00B114A2" w:rsidRDefault="004D1D45" w:rsidP="004D1D45">
      <w:pPr>
        <w:shd w:val="clear" w:color="auto" w:fill="FFFFFF" w:themeFill="background1"/>
        <w:spacing w:line="240" w:lineRule="auto"/>
        <w:jc w:val="both"/>
        <w:rPr>
          <w:rFonts w:ascii="Times New Roman" w:hAnsi="Times New Roman" w:cs="Times New Roman"/>
          <w:sz w:val="20"/>
          <w:szCs w:val="28"/>
        </w:rPr>
      </w:pPr>
      <w:r w:rsidRPr="001C4834">
        <w:rPr>
          <w:rFonts w:ascii="Times New Roman" w:hAnsi="Times New Roman" w:cs="Times New Roman"/>
          <w:sz w:val="20"/>
          <w:szCs w:val="28"/>
        </w:rPr>
        <w:t>* Вартість витрат, пов’язаних з необхідністю ознайомлення з новими регуляторними вимогами, визначається шляхом множення фактичних витрат часу персоналу на заробітну плату спеціаліста відповідної кваліфікації (мінімальна зарплата в Україні з 01 січня 202</w:t>
      </w:r>
      <w:r w:rsidR="00782D0F" w:rsidRPr="001C4834">
        <w:rPr>
          <w:rFonts w:ascii="Times New Roman" w:hAnsi="Times New Roman" w:cs="Times New Roman"/>
          <w:sz w:val="20"/>
          <w:szCs w:val="28"/>
        </w:rPr>
        <w:t>3 року становить 6 700 грн в місяць, або 40,46</w:t>
      </w:r>
      <w:r w:rsidRPr="001C4834">
        <w:rPr>
          <w:rFonts w:ascii="Times New Roman" w:hAnsi="Times New Roman" w:cs="Times New Roman"/>
          <w:sz w:val="20"/>
          <w:szCs w:val="28"/>
        </w:rPr>
        <w:t xml:space="preserve"> грн за годину).</w:t>
      </w:r>
    </w:p>
    <w:p w14:paraId="063040FF" w14:textId="77777777" w:rsidR="001A55AB" w:rsidRPr="001C4834" w:rsidRDefault="001A55AB" w:rsidP="004D1D45">
      <w:pPr>
        <w:shd w:val="clear" w:color="auto" w:fill="FFFFFF" w:themeFill="background1"/>
        <w:spacing w:line="240" w:lineRule="auto"/>
        <w:jc w:val="both"/>
        <w:rPr>
          <w:rFonts w:ascii="Times New Roman" w:hAnsi="Times New Roman" w:cs="Times New Roman"/>
          <w:sz w:val="20"/>
          <w:szCs w:val="28"/>
        </w:rPr>
      </w:pPr>
    </w:p>
    <w:p w14:paraId="57A757BF" w14:textId="5470AA21" w:rsidR="005953F2" w:rsidRDefault="005953F2" w:rsidP="004D1D45">
      <w:pPr>
        <w:shd w:val="clear" w:color="auto" w:fill="FFFFFF" w:themeFill="background1"/>
        <w:spacing w:line="240" w:lineRule="auto"/>
        <w:jc w:val="both"/>
        <w:rPr>
          <w:rFonts w:ascii="Times New Roman" w:hAnsi="Times New Roman" w:cs="Times New Roman"/>
          <w:sz w:val="20"/>
          <w:szCs w:val="28"/>
        </w:rPr>
      </w:pPr>
      <w:r w:rsidRPr="001C4834">
        <w:rPr>
          <w:rFonts w:ascii="Times New Roman" w:hAnsi="Times New Roman" w:cs="Times New Roman"/>
          <w:sz w:val="20"/>
          <w:szCs w:val="28"/>
        </w:rPr>
        <w:t xml:space="preserve">** </w:t>
      </w:r>
      <w:r w:rsidR="00CE0914">
        <w:rPr>
          <w:rFonts w:ascii="Times New Roman" w:hAnsi="Times New Roman" w:cs="Times New Roman"/>
          <w:sz w:val="20"/>
          <w:szCs w:val="28"/>
        </w:rPr>
        <w:t xml:space="preserve">Відповідно до Розмірів </w:t>
      </w:r>
      <w:r w:rsidR="00CE0914" w:rsidRPr="00CE0914">
        <w:rPr>
          <w:rFonts w:ascii="Times New Roman" w:hAnsi="Times New Roman" w:cs="Times New Roman"/>
          <w:sz w:val="20"/>
          <w:szCs w:val="28"/>
        </w:rPr>
        <w:t>відшкодувань за зберігання на складах митних органів товарів і транспортних засобів</w:t>
      </w:r>
      <w:r w:rsidR="00CE0914">
        <w:rPr>
          <w:rFonts w:ascii="Times New Roman" w:hAnsi="Times New Roman" w:cs="Times New Roman"/>
          <w:sz w:val="20"/>
          <w:szCs w:val="28"/>
        </w:rPr>
        <w:t>, затверджених н</w:t>
      </w:r>
      <w:r w:rsidR="00CE0914" w:rsidRPr="00CE0914">
        <w:rPr>
          <w:rFonts w:ascii="Times New Roman" w:hAnsi="Times New Roman" w:cs="Times New Roman"/>
          <w:sz w:val="20"/>
          <w:szCs w:val="28"/>
        </w:rPr>
        <w:t>аказ</w:t>
      </w:r>
      <w:r w:rsidR="00CE0914">
        <w:rPr>
          <w:rFonts w:ascii="Times New Roman" w:hAnsi="Times New Roman" w:cs="Times New Roman"/>
          <w:sz w:val="20"/>
          <w:szCs w:val="28"/>
        </w:rPr>
        <w:t>ом</w:t>
      </w:r>
      <w:r w:rsidR="00CE0914" w:rsidRPr="00CE0914">
        <w:rPr>
          <w:rFonts w:ascii="Times New Roman" w:hAnsi="Times New Roman" w:cs="Times New Roman"/>
          <w:sz w:val="20"/>
          <w:szCs w:val="28"/>
        </w:rPr>
        <w:t xml:space="preserve"> Міністерства</w:t>
      </w:r>
      <w:r w:rsidR="00CE0914">
        <w:rPr>
          <w:rFonts w:ascii="Times New Roman" w:hAnsi="Times New Roman" w:cs="Times New Roman"/>
          <w:sz w:val="20"/>
          <w:szCs w:val="28"/>
        </w:rPr>
        <w:t xml:space="preserve"> </w:t>
      </w:r>
      <w:r w:rsidR="00CE0914" w:rsidRPr="00CE0914">
        <w:rPr>
          <w:rFonts w:ascii="Times New Roman" w:hAnsi="Times New Roman" w:cs="Times New Roman"/>
          <w:sz w:val="20"/>
          <w:szCs w:val="28"/>
        </w:rPr>
        <w:t>фінансів України</w:t>
      </w:r>
      <w:r w:rsidR="00CE0914">
        <w:rPr>
          <w:rFonts w:ascii="Times New Roman" w:hAnsi="Times New Roman" w:cs="Times New Roman"/>
          <w:sz w:val="20"/>
          <w:szCs w:val="28"/>
        </w:rPr>
        <w:t xml:space="preserve"> від </w:t>
      </w:r>
      <w:r w:rsidR="00CE0914" w:rsidRPr="00CE0914">
        <w:rPr>
          <w:rFonts w:ascii="Times New Roman" w:hAnsi="Times New Roman" w:cs="Times New Roman"/>
          <w:sz w:val="20"/>
          <w:szCs w:val="28"/>
        </w:rPr>
        <w:t>15.06.2012</w:t>
      </w:r>
      <w:r w:rsidR="00CE0914">
        <w:rPr>
          <w:rFonts w:ascii="Times New Roman" w:hAnsi="Times New Roman" w:cs="Times New Roman"/>
          <w:sz w:val="20"/>
          <w:szCs w:val="28"/>
        </w:rPr>
        <w:t xml:space="preserve"> </w:t>
      </w:r>
      <w:r w:rsidR="00CE0914" w:rsidRPr="00CE0914">
        <w:rPr>
          <w:rFonts w:ascii="Times New Roman" w:hAnsi="Times New Roman" w:cs="Times New Roman"/>
          <w:sz w:val="20"/>
          <w:szCs w:val="28"/>
        </w:rPr>
        <w:t>№ 731</w:t>
      </w:r>
      <w:r w:rsidR="00CE0914">
        <w:rPr>
          <w:rFonts w:ascii="Times New Roman" w:hAnsi="Times New Roman" w:cs="Times New Roman"/>
          <w:sz w:val="20"/>
          <w:szCs w:val="28"/>
        </w:rPr>
        <w:t>,</w:t>
      </w:r>
      <w:r w:rsidR="005A256F">
        <w:rPr>
          <w:rFonts w:ascii="Times New Roman" w:hAnsi="Times New Roman" w:cs="Times New Roman"/>
          <w:sz w:val="20"/>
          <w:szCs w:val="28"/>
        </w:rPr>
        <w:t xml:space="preserve"> зареєстрованим</w:t>
      </w:r>
      <w:r w:rsidR="00CE0914">
        <w:rPr>
          <w:rFonts w:ascii="Times New Roman" w:hAnsi="Times New Roman" w:cs="Times New Roman"/>
          <w:sz w:val="20"/>
          <w:szCs w:val="28"/>
        </w:rPr>
        <w:t xml:space="preserve"> </w:t>
      </w:r>
      <w:r w:rsidR="00CE0914" w:rsidRPr="00CE0914">
        <w:rPr>
          <w:rFonts w:ascii="Times New Roman" w:hAnsi="Times New Roman" w:cs="Times New Roman"/>
          <w:sz w:val="20"/>
          <w:szCs w:val="28"/>
        </w:rPr>
        <w:t>в Міністерстві</w:t>
      </w:r>
      <w:r w:rsidR="00CE0914">
        <w:rPr>
          <w:rFonts w:ascii="Times New Roman" w:hAnsi="Times New Roman" w:cs="Times New Roman"/>
          <w:sz w:val="20"/>
          <w:szCs w:val="28"/>
        </w:rPr>
        <w:t xml:space="preserve"> </w:t>
      </w:r>
      <w:r w:rsidR="00CE0914" w:rsidRPr="00CE0914">
        <w:rPr>
          <w:rFonts w:ascii="Times New Roman" w:hAnsi="Times New Roman" w:cs="Times New Roman"/>
          <w:sz w:val="20"/>
          <w:szCs w:val="28"/>
        </w:rPr>
        <w:t>юстиції України</w:t>
      </w:r>
      <w:r w:rsidR="00CE0914">
        <w:rPr>
          <w:rFonts w:ascii="Times New Roman" w:hAnsi="Times New Roman" w:cs="Times New Roman"/>
          <w:sz w:val="20"/>
          <w:szCs w:val="28"/>
        </w:rPr>
        <w:t xml:space="preserve"> </w:t>
      </w:r>
      <w:r w:rsidR="005A256F">
        <w:rPr>
          <w:rFonts w:ascii="Times New Roman" w:hAnsi="Times New Roman" w:cs="Times New Roman"/>
          <w:sz w:val="20"/>
          <w:szCs w:val="28"/>
        </w:rPr>
        <w:t>0</w:t>
      </w:r>
      <w:r w:rsidR="00CE0914" w:rsidRPr="00CE0914">
        <w:rPr>
          <w:rFonts w:ascii="Times New Roman" w:hAnsi="Times New Roman" w:cs="Times New Roman"/>
          <w:sz w:val="20"/>
          <w:szCs w:val="28"/>
        </w:rPr>
        <w:t>9</w:t>
      </w:r>
      <w:r w:rsidR="005A256F">
        <w:rPr>
          <w:rFonts w:ascii="Times New Roman" w:hAnsi="Times New Roman" w:cs="Times New Roman"/>
          <w:sz w:val="20"/>
          <w:szCs w:val="28"/>
        </w:rPr>
        <w:t>.07.</w:t>
      </w:r>
      <w:r w:rsidR="00CE0914" w:rsidRPr="00CE0914">
        <w:rPr>
          <w:rFonts w:ascii="Times New Roman" w:hAnsi="Times New Roman" w:cs="Times New Roman"/>
          <w:sz w:val="20"/>
          <w:szCs w:val="28"/>
        </w:rPr>
        <w:t>2012 за № 1142/21454</w:t>
      </w:r>
      <w:r w:rsidR="00CE0914">
        <w:rPr>
          <w:rFonts w:ascii="Times New Roman" w:hAnsi="Times New Roman" w:cs="Times New Roman"/>
          <w:sz w:val="20"/>
          <w:szCs w:val="28"/>
        </w:rPr>
        <w:t xml:space="preserve">, </w:t>
      </w:r>
      <w:r w:rsidR="005A256F">
        <w:rPr>
          <w:rFonts w:ascii="Times New Roman" w:hAnsi="Times New Roman" w:cs="Times New Roman"/>
          <w:sz w:val="20"/>
          <w:szCs w:val="28"/>
        </w:rPr>
        <w:t xml:space="preserve">вартість </w:t>
      </w:r>
      <w:r w:rsidR="005A256F" w:rsidRPr="005A256F">
        <w:rPr>
          <w:rFonts w:ascii="Times New Roman" w:hAnsi="Times New Roman" w:cs="Times New Roman"/>
          <w:sz w:val="20"/>
          <w:szCs w:val="28"/>
        </w:rPr>
        <w:t>зберігання 1 піддону в закритому сховищі/складі митниці</w:t>
      </w:r>
      <w:r w:rsidR="005A256F">
        <w:rPr>
          <w:rFonts w:ascii="Times New Roman" w:hAnsi="Times New Roman" w:cs="Times New Roman"/>
          <w:sz w:val="20"/>
          <w:szCs w:val="28"/>
        </w:rPr>
        <w:t xml:space="preserve"> становить 2,0 євро за добу, що за офіційним </w:t>
      </w:r>
      <w:r w:rsidR="005A256F" w:rsidRPr="005A256F">
        <w:rPr>
          <w:rFonts w:ascii="Times New Roman" w:hAnsi="Times New Roman" w:cs="Times New Roman"/>
          <w:sz w:val="20"/>
          <w:szCs w:val="28"/>
        </w:rPr>
        <w:t>курсом Національного банку України</w:t>
      </w:r>
      <w:r w:rsidR="00436E96">
        <w:rPr>
          <w:rFonts w:ascii="Times New Roman" w:hAnsi="Times New Roman" w:cs="Times New Roman"/>
          <w:sz w:val="20"/>
          <w:szCs w:val="28"/>
        </w:rPr>
        <w:t xml:space="preserve"> станом на 20</w:t>
      </w:r>
      <w:r w:rsidR="005A256F">
        <w:rPr>
          <w:rFonts w:ascii="Times New Roman" w:hAnsi="Times New Roman" w:cs="Times New Roman"/>
          <w:sz w:val="20"/>
          <w:szCs w:val="28"/>
        </w:rPr>
        <w:t xml:space="preserve">.06.2023 </w:t>
      </w:r>
      <w:r w:rsidR="00436E96">
        <w:rPr>
          <w:rFonts w:ascii="Times New Roman" w:hAnsi="Times New Roman" w:cs="Times New Roman"/>
          <w:sz w:val="20"/>
          <w:szCs w:val="28"/>
        </w:rPr>
        <w:t>відповідає 79,88</w:t>
      </w:r>
      <w:r w:rsidR="00904214">
        <w:rPr>
          <w:rFonts w:ascii="Times New Roman" w:hAnsi="Times New Roman" w:cs="Times New Roman"/>
          <w:sz w:val="20"/>
          <w:szCs w:val="28"/>
        </w:rPr>
        <w:t xml:space="preserve"> гривні</w:t>
      </w:r>
      <w:r w:rsidR="005A256F">
        <w:rPr>
          <w:rFonts w:ascii="Times New Roman" w:hAnsi="Times New Roman" w:cs="Times New Roman"/>
          <w:sz w:val="20"/>
          <w:szCs w:val="28"/>
        </w:rPr>
        <w:t>.</w:t>
      </w:r>
    </w:p>
    <w:p w14:paraId="1AEA1F9F" w14:textId="662AE001" w:rsidR="00A622A8" w:rsidRPr="00A622A8" w:rsidRDefault="00A622A8" w:rsidP="00A622A8">
      <w:pPr>
        <w:shd w:val="clear" w:color="auto" w:fill="FFFFFF" w:themeFill="background1"/>
        <w:spacing w:line="240" w:lineRule="auto"/>
        <w:jc w:val="center"/>
        <w:rPr>
          <w:rFonts w:ascii="Times New Roman" w:hAnsi="Times New Roman" w:cs="Times New Roman"/>
          <w:sz w:val="20"/>
          <w:szCs w:val="28"/>
        </w:rPr>
      </w:pPr>
      <w:r>
        <w:rPr>
          <w:rFonts w:ascii="Times New Roman" w:hAnsi="Times New Roman" w:cs="Times New Roman"/>
          <w:sz w:val="20"/>
          <w:szCs w:val="28"/>
        </w:rPr>
        <w:t>___________________</w:t>
      </w:r>
    </w:p>
    <w:sectPr w:rsidR="00A622A8" w:rsidRPr="00A622A8" w:rsidSect="0094111F">
      <w:headerReference w:type="default" r:id="rId8"/>
      <w:headerReference w:type="first" r:id="rId9"/>
      <w:pgSz w:w="11909" w:h="16834"/>
      <w:pgMar w:top="851" w:right="567" w:bottom="1135" w:left="1701" w:header="255" w:footer="141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66D59" w14:textId="77777777" w:rsidR="005F20C6" w:rsidRDefault="005F20C6" w:rsidP="0005782A">
      <w:pPr>
        <w:spacing w:line="240" w:lineRule="auto"/>
      </w:pPr>
      <w:r>
        <w:separator/>
      </w:r>
    </w:p>
  </w:endnote>
  <w:endnote w:type="continuationSeparator" w:id="0">
    <w:p w14:paraId="3ABFC3AA" w14:textId="77777777" w:rsidR="005F20C6" w:rsidRDefault="005F20C6" w:rsidP="000578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B32A7" w14:textId="77777777" w:rsidR="005F20C6" w:rsidRDefault="005F20C6" w:rsidP="0005782A">
      <w:pPr>
        <w:spacing w:line="240" w:lineRule="auto"/>
      </w:pPr>
      <w:r>
        <w:separator/>
      </w:r>
    </w:p>
  </w:footnote>
  <w:footnote w:type="continuationSeparator" w:id="0">
    <w:p w14:paraId="5CB14409" w14:textId="77777777" w:rsidR="005F20C6" w:rsidRDefault="005F20C6" w:rsidP="000578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438551"/>
      <w:docPartObj>
        <w:docPartGallery w:val="Page Numbers (Top of Page)"/>
        <w:docPartUnique/>
      </w:docPartObj>
    </w:sdtPr>
    <w:sdtEndPr>
      <w:rPr>
        <w:rFonts w:ascii="Times New Roman" w:hAnsi="Times New Roman" w:cs="Times New Roman"/>
        <w:sz w:val="20"/>
        <w:szCs w:val="24"/>
      </w:rPr>
    </w:sdtEndPr>
    <w:sdtContent>
      <w:p w14:paraId="41E0B013" w14:textId="77777777" w:rsidR="005772E4" w:rsidRPr="00C94208" w:rsidRDefault="005772E4">
        <w:pPr>
          <w:pStyle w:val="af"/>
          <w:jc w:val="center"/>
        </w:pPr>
      </w:p>
      <w:p w14:paraId="63CFAD28" w14:textId="7B2C5873" w:rsidR="005772E4" w:rsidRPr="00C94208" w:rsidRDefault="005772E4">
        <w:pPr>
          <w:pStyle w:val="af"/>
          <w:jc w:val="center"/>
          <w:rPr>
            <w:rFonts w:ascii="Times New Roman" w:hAnsi="Times New Roman" w:cs="Times New Roman"/>
            <w:sz w:val="20"/>
            <w:szCs w:val="24"/>
          </w:rPr>
        </w:pPr>
        <w:r w:rsidRPr="00C94208">
          <w:rPr>
            <w:rFonts w:ascii="Times New Roman" w:hAnsi="Times New Roman" w:cs="Times New Roman"/>
            <w:sz w:val="20"/>
            <w:szCs w:val="24"/>
          </w:rPr>
          <w:fldChar w:fldCharType="begin"/>
        </w:r>
        <w:r w:rsidRPr="00C94208">
          <w:rPr>
            <w:rFonts w:ascii="Times New Roman" w:hAnsi="Times New Roman" w:cs="Times New Roman"/>
            <w:sz w:val="20"/>
            <w:szCs w:val="24"/>
          </w:rPr>
          <w:instrText>PAGE   \* MERGEFORMAT</w:instrText>
        </w:r>
        <w:r w:rsidRPr="00C94208">
          <w:rPr>
            <w:rFonts w:ascii="Times New Roman" w:hAnsi="Times New Roman" w:cs="Times New Roman"/>
            <w:sz w:val="20"/>
            <w:szCs w:val="24"/>
          </w:rPr>
          <w:fldChar w:fldCharType="separate"/>
        </w:r>
        <w:r w:rsidR="005041CD">
          <w:rPr>
            <w:rFonts w:ascii="Times New Roman" w:hAnsi="Times New Roman" w:cs="Times New Roman"/>
            <w:noProof/>
            <w:sz w:val="20"/>
            <w:szCs w:val="24"/>
          </w:rPr>
          <w:t>14</w:t>
        </w:r>
        <w:r w:rsidRPr="00C94208">
          <w:rPr>
            <w:rFonts w:ascii="Times New Roman" w:hAnsi="Times New Roman" w:cs="Times New Roman"/>
            <w:sz w:val="20"/>
            <w:szCs w:val="24"/>
          </w:rPr>
          <w:fldChar w:fldCharType="end"/>
        </w:r>
      </w:p>
    </w:sdtContent>
  </w:sdt>
  <w:p w14:paraId="3132B2B8" w14:textId="77777777" w:rsidR="005772E4" w:rsidRPr="00C94208" w:rsidRDefault="005772E4">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657F" w14:textId="77777777" w:rsidR="005772E4" w:rsidRDefault="005772E4">
    <w:pPr>
      <w:pStyle w:val="af"/>
      <w:jc w:val="center"/>
    </w:pPr>
  </w:p>
  <w:p w14:paraId="47678E1B" w14:textId="77777777" w:rsidR="005772E4" w:rsidRDefault="005772E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C6FF1"/>
    <w:multiLevelType w:val="hybridMultilevel"/>
    <w:tmpl w:val="F95611A2"/>
    <w:lvl w:ilvl="0" w:tplc="0E88D2E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7E8E6E77"/>
    <w:multiLevelType w:val="multilevel"/>
    <w:tmpl w:val="4218FEB0"/>
    <w:lvl w:ilvl="0">
      <w:start w:val="1"/>
      <w:numFmt w:val="decimal"/>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59"/>
    <w:rsid w:val="000015FC"/>
    <w:rsid w:val="0000208C"/>
    <w:rsid w:val="00004F74"/>
    <w:rsid w:val="000066D7"/>
    <w:rsid w:val="00010266"/>
    <w:rsid w:val="000131F9"/>
    <w:rsid w:val="00022C6D"/>
    <w:rsid w:val="00024B2B"/>
    <w:rsid w:val="00027517"/>
    <w:rsid w:val="000302EA"/>
    <w:rsid w:val="00034222"/>
    <w:rsid w:val="000367D9"/>
    <w:rsid w:val="00037EDC"/>
    <w:rsid w:val="000442F2"/>
    <w:rsid w:val="000448A6"/>
    <w:rsid w:val="00045099"/>
    <w:rsid w:val="00046735"/>
    <w:rsid w:val="00046C04"/>
    <w:rsid w:val="00051AE6"/>
    <w:rsid w:val="00052350"/>
    <w:rsid w:val="000535B5"/>
    <w:rsid w:val="0005453F"/>
    <w:rsid w:val="00055A15"/>
    <w:rsid w:val="00055E8F"/>
    <w:rsid w:val="0005782A"/>
    <w:rsid w:val="0006282A"/>
    <w:rsid w:val="000652B6"/>
    <w:rsid w:val="00072759"/>
    <w:rsid w:val="000727FF"/>
    <w:rsid w:val="00077561"/>
    <w:rsid w:val="00077C0A"/>
    <w:rsid w:val="00077F52"/>
    <w:rsid w:val="00080D36"/>
    <w:rsid w:val="00083B28"/>
    <w:rsid w:val="00085A7E"/>
    <w:rsid w:val="00086500"/>
    <w:rsid w:val="00092C42"/>
    <w:rsid w:val="00097DD5"/>
    <w:rsid w:val="000A1C59"/>
    <w:rsid w:val="000A3CBC"/>
    <w:rsid w:val="000A51AA"/>
    <w:rsid w:val="000A5BCC"/>
    <w:rsid w:val="000A7ECA"/>
    <w:rsid w:val="000B0291"/>
    <w:rsid w:val="000B0560"/>
    <w:rsid w:val="000B43CF"/>
    <w:rsid w:val="000B5EA1"/>
    <w:rsid w:val="000B7B86"/>
    <w:rsid w:val="000C132D"/>
    <w:rsid w:val="000C2908"/>
    <w:rsid w:val="000D4262"/>
    <w:rsid w:val="000D54CA"/>
    <w:rsid w:val="000D5902"/>
    <w:rsid w:val="000E0557"/>
    <w:rsid w:val="000E086D"/>
    <w:rsid w:val="000E3572"/>
    <w:rsid w:val="000E6B3E"/>
    <w:rsid w:val="000F368B"/>
    <w:rsid w:val="000F3ADB"/>
    <w:rsid w:val="000F3C8B"/>
    <w:rsid w:val="000F6252"/>
    <w:rsid w:val="000F7835"/>
    <w:rsid w:val="001015AA"/>
    <w:rsid w:val="00103572"/>
    <w:rsid w:val="001057C8"/>
    <w:rsid w:val="0011007D"/>
    <w:rsid w:val="0011145C"/>
    <w:rsid w:val="00111E38"/>
    <w:rsid w:val="0011624E"/>
    <w:rsid w:val="0011641D"/>
    <w:rsid w:val="00120863"/>
    <w:rsid w:val="001230A0"/>
    <w:rsid w:val="00123200"/>
    <w:rsid w:val="00124620"/>
    <w:rsid w:val="00125488"/>
    <w:rsid w:val="00126481"/>
    <w:rsid w:val="001265FC"/>
    <w:rsid w:val="00131E9E"/>
    <w:rsid w:val="001331F6"/>
    <w:rsid w:val="00134316"/>
    <w:rsid w:val="001370A3"/>
    <w:rsid w:val="0013724C"/>
    <w:rsid w:val="00140CFF"/>
    <w:rsid w:val="00141329"/>
    <w:rsid w:val="00141898"/>
    <w:rsid w:val="00143600"/>
    <w:rsid w:val="00145271"/>
    <w:rsid w:val="00153AFC"/>
    <w:rsid w:val="00154FB2"/>
    <w:rsid w:val="00155F0B"/>
    <w:rsid w:val="00161529"/>
    <w:rsid w:val="00163327"/>
    <w:rsid w:val="00184386"/>
    <w:rsid w:val="001871DA"/>
    <w:rsid w:val="001A0305"/>
    <w:rsid w:val="001A1AFC"/>
    <w:rsid w:val="001A2503"/>
    <w:rsid w:val="001A55AB"/>
    <w:rsid w:val="001B0BE1"/>
    <w:rsid w:val="001B5A74"/>
    <w:rsid w:val="001B609F"/>
    <w:rsid w:val="001B763F"/>
    <w:rsid w:val="001B7FFE"/>
    <w:rsid w:val="001C2951"/>
    <w:rsid w:val="001C4834"/>
    <w:rsid w:val="001C5BB2"/>
    <w:rsid w:val="001D018F"/>
    <w:rsid w:val="001D1EAA"/>
    <w:rsid w:val="001D54EC"/>
    <w:rsid w:val="001D5725"/>
    <w:rsid w:val="001D5BC5"/>
    <w:rsid w:val="001D6CEC"/>
    <w:rsid w:val="001E1F3C"/>
    <w:rsid w:val="001E408F"/>
    <w:rsid w:val="001E5C91"/>
    <w:rsid w:val="001E6969"/>
    <w:rsid w:val="001F2785"/>
    <w:rsid w:val="001F441B"/>
    <w:rsid w:val="001F713B"/>
    <w:rsid w:val="00201ECA"/>
    <w:rsid w:val="002034BA"/>
    <w:rsid w:val="0020374F"/>
    <w:rsid w:val="00204B3E"/>
    <w:rsid w:val="00210ECF"/>
    <w:rsid w:val="00212792"/>
    <w:rsid w:val="00214223"/>
    <w:rsid w:val="0021474E"/>
    <w:rsid w:val="00215DDD"/>
    <w:rsid w:val="00216FFC"/>
    <w:rsid w:val="00220A4E"/>
    <w:rsid w:val="00222342"/>
    <w:rsid w:val="00223A98"/>
    <w:rsid w:val="00225472"/>
    <w:rsid w:val="002268C1"/>
    <w:rsid w:val="00234ABD"/>
    <w:rsid w:val="0023584C"/>
    <w:rsid w:val="0024196C"/>
    <w:rsid w:val="002452FA"/>
    <w:rsid w:val="002453A2"/>
    <w:rsid w:val="00247FAB"/>
    <w:rsid w:val="002600A2"/>
    <w:rsid w:val="002643D7"/>
    <w:rsid w:val="00264C30"/>
    <w:rsid w:val="00265A25"/>
    <w:rsid w:val="002675FE"/>
    <w:rsid w:val="002719D4"/>
    <w:rsid w:val="00271B11"/>
    <w:rsid w:val="00274A04"/>
    <w:rsid w:val="00275C76"/>
    <w:rsid w:val="00281B22"/>
    <w:rsid w:val="00282B88"/>
    <w:rsid w:val="0028362D"/>
    <w:rsid w:val="0028674B"/>
    <w:rsid w:val="0029147E"/>
    <w:rsid w:val="00291C9A"/>
    <w:rsid w:val="00291F07"/>
    <w:rsid w:val="002960B5"/>
    <w:rsid w:val="0029686F"/>
    <w:rsid w:val="002A11D4"/>
    <w:rsid w:val="002A1210"/>
    <w:rsid w:val="002A14A0"/>
    <w:rsid w:val="002A3252"/>
    <w:rsid w:val="002A7DF1"/>
    <w:rsid w:val="002B0538"/>
    <w:rsid w:val="002B19F2"/>
    <w:rsid w:val="002B6E32"/>
    <w:rsid w:val="002C0E11"/>
    <w:rsid w:val="002C1436"/>
    <w:rsid w:val="002C2D34"/>
    <w:rsid w:val="002C2D96"/>
    <w:rsid w:val="002C7483"/>
    <w:rsid w:val="002D0935"/>
    <w:rsid w:val="002D2286"/>
    <w:rsid w:val="002D5C88"/>
    <w:rsid w:val="002D7733"/>
    <w:rsid w:val="002E2AA9"/>
    <w:rsid w:val="002E6208"/>
    <w:rsid w:val="002E7968"/>
    <w:rsid w:val="002F1DAF"/>
    <w:rsid w:val="002F4643"/>
    <w:rsid w:val="002F479A"/>
    <w:rsid w:val="002F6CCD"/>
    <w:rsid w:val="00300D7E"/>
    <w:rsid w:val="00304C3C"/>
    <w:rsid w:val="00305C2A"/>
    <w:rsid w:val="00306EB0"/>
    <w:rsid w:val="003119C1"/>
    <w:rsid w:val="003123A8"/>
    <w:rsid w:val="0031257E"/>
    <w:rsid w:val="003134CF"/>
    <w:rsid w:val="00316CDA"/>
    <w:rsid w:val="00320873"/>
    <w:rsid w:val="00320B27"/>
    <w:rsid w:val="003214B2"/>
    <w:rsid w:val="003228D2"/>
    <w:rsid w:val="003255B1"/>
    <w:rsid w:val="0033021C"/>
    <w:rsid w:val="003306F4"/>
    <w:rsid w:val="0033292F"/>
    <w:rsid w:val="00332BB3"/>
    <w:rsid w:val="003338A7"/>
    <w:rsid w:val="00333A62"/>
    <w:rsid w:val="00340722"/>
    <w:rsid w:val="003425E6"/>
    <w:rsid w:val="00343431"/>
    <w:rsid w:val="0034344A"/>
    <w:rsid w:val="0034386B"/>
    <w:rsid w:val="00356586"/>
    <w:rsid w:val="00356C45"/>
    <w:rsid w:val="003572A5"/>
    <w:rsid w:val="00360593"/>
    <w:rsid w:val="0036071C"/>
    <w:rsid w:val="00361D52"/>
    <w:rsid w:val="00363183"/>
    <w:rsid w:val="003671F0"/>
    <w:rsid w:val="00374611"/>
    <w:rsid w:val="00376F7B"/>
    <w:rsid w:val="00377EDF"/>
    <w:rsid w:val="00380FF5"/>
    <w:rsid w:val="00385283"/>
    <w:rsid w:val="0039203D"/>
    <w:rsid w:val="003A0E49"/>
    <w:rsid w:val="003A3E97"/>
    <w:rsid w:val="003A3F68"/>
    <w:rsid w:val="003A7D3E"/>
    <w:rsid w:val="003B14B4"/>
    <w:rsid w:val="003B2F60"/>
    <w:rsid w:val="003B3A58"/>
    <w:rsid w:val="003B4BF7"/>
    <w:rsid w:val="003B51D2"/>
    <w:rsid w:val="003B5452"/>
    <w:rsid w:val="003B753C"/>
    <w:rsid w:val="003B7688"/>
    <w:rsid w:val="003C0FF7"/>
    <w:rsid w:val="003C1E0B"/>
    <w:rsid w:val="003C1F24"/>
    <w:rsid w:val="003C2317"/>
    <w:rsid w:val="003C5953"/>
    <w:rsid w:val="003C6A81"/>
    <w:rsid w:val="003C7C1F"/>
    <w:rsid w:val="003D05AB"/>
    <w:rsid w:val="003D095A"/>
    <w:rsid w:val="003D70FC"/>
    <w:rsid w:val="003D74FE"/>
    <w:rsid w:val="003E38BC"/>
    <w:rsid w:val="003E3960"/>
    <w:rsid w:val="003F3389"/>
    <w:rsid w:val="003F3ACA"/>
    <w:rsid w:val="003F4DE6"/>
    <w:rsid w:val="00401607"/>
    <w:rsid w:val="0040407D"/>
    <w:rsid w:val="0041013D"/>
    <w:rsid w:val="00410559"/>
    <w:rsid w:val="00413558"/>
    <w:rsid w:val="004135DD"/>
    <w:rsid w:val="004149A7"/>
    <w:rsid w:val="00417CB3"/>
    <w:rsid w:val="00423FFE"/>
    <w:rsid w:val="00427620"/>
    <w:rsid w:val="004279A9"/>
    <w:rsid w:val="004361A7"/>
    <w:rsid w:val="004365C5"/>
    <w:rsid w:val="00436C81"/>
    <w:rsid w:val="00436E96"/>
    <w:rsid w:val="004402AE"/>
    <w:rsid w:val="0044085F"/>
    <w:rsid w:val="00441EA5"/>
    <w:rsid w:val="0044328D"/>
    <w:rsid w:val="00443FFB"/>
    <w:rsid w:val="0045028B"/>
    <w:rsid w:val="004520A8"/>
    <w:rsid w:val="004527EB"/>
    <w:rsid w:val="00453028"/>
    <w:rsid w:val="004539D2"/>
    <w:rsid w:val="00454201"/>
    <w:rsid w:val="00456AF5"/>
    <w:rsid w:val="00460FB2"/>
    <w:rsid w:val="00461154"/>
    <w:rsid w:val="00461EAD"/>
    <w:rsid w:val="00463322"/>
    <w:rsid w:val="0046440A"/>
    <w:rsid w:val="00465366"/>
    <w:rsid w:val="004731A1"/>
    <w:rsid w:val="004744A8"/>
    <w:rsid w:val="004745F6"/>
    <w:rsid w:val="00474A51"/>
    <w:rsid w:val="004779AE"/>
    <w:rsid w:val="004779CF"/>
    <w:rsid w:val="0048342E"/>
    <w:rsid w:val="004835BC"/>
    <w:rsid w:val="00490F57"/>
    <w:rsid w:val="00492F5C"/>
    <w:rsid w:val="00492FA0"/>
    <w:rsid w:val="00494156"/>
    <w:rsid w:val="00495077"/>
    <w:rsid w:val="004958FB"/>
    <w:rsid w:val="004965F4"/>
    <w:rsid w:val="0049734E"/>
    <w:rsid w:val="00497478"/>
    <w:rsid w:val="004A1940"/>
    <w:rsid w:val="004A3B30"/>
    <w:rsid w:val="004A67C1"/>
    <w:rsid w:val="004A717C"/>
    <w:rsid w:val="004A71CC"/>
    <w:rsid w:val="004C148F"/>
    <w:rsid w:val="004C2732"/>
    <w:rsid w:val="004C518B"/>
    <w:rsid w:val="004C644C"/>
    <w:rsid w:val="004C7359"/>
    <w:rsid w:val="004C7C2E"/>
    <w:rsid w:val="004D0221"/>
    <w:rsid w:val="004D08B1"/>
    <w:rsid w:val="004D1D45"/>
    <w:rsid w:val="004E0F3B"/>
    <w:rsid w:val="004E4243"/>
    <w:rsid w:val="004E4490"/>
    <w:rsid w:val="004E4EBB"/>
    <w:rsid w:val="004E538D"/>
    <w:rsid w:val="004E7ECE"/>
    <w:rsid w:val="004F08FC"/>
    <w:rsid w:val="004F6583"/>
    <w:rsid w:val="004F6B19"/>
    <w:rsid w:val="005041CD"/>
    <w:rsid w:val="005064DD"/>
    <w:rsid w:val="00507759"/>
    <w:rsid w:val="00511192"/>
    <w:rsid w:val="00512469"/>
    <w:rsid w:val="005174A7"/>
    <w:rsid w:val="0052313A"/>
    <w:rsid w:val="005246F8"/>
    <w:rsid w:val="005255E3"/>
    <w:rsid w:val="00525C7E"/>
    <w:rsid w:val="0052698B"/>
    <w:rsid w:val="00526BD2"/>
    <w:rsid w:val="005271AA"/>
    <w:rsid w:val="00527651"/>
    <w:rsid w:val="00531D94"/>
    <w:rsid w:val="00535FB0"/>
    <w:rsid w:val="00537FF1"/>
    <w:rsid w:val="005412BC"/>
    <w:rsid w:val="0054242C"/>
    <w:rsid w:val="00546967"/>
    <w:rsid w:val="00547512"/>
    <w:rsid w:val="00554063"/>
    <w:rsid w:val="00555E20"/>
    <w:rsid w:val="00561415"/>
    <w:rsid w:val="00561FF4"/>
    <w:rsid w:val="00567026"/>
    <w:rsid w:val="0056796D"/>
    <w:rsid w:val="005729D5"/>
    <w:rsid w:val="00576006"/>
    <w:rsid w:val="005772E4"/>
    <w:rsid w:val="0058102E"/>
    <w:rsid w:val="0058282A"/>
    <w:rsid w:val="0058528A"/>
    <w:rsid w:val="005953F2"/>
    <w:rsid w:val="005A256F"/>
    <w:rsid w:val="005A2B47"/>
    <w:rsid w:val="005A3117"/>
    <w:rsid w:val="005A42A5"/>
    <w:rsid w:val="005A5506"/>
    <w:rsid w:val="005A6B63"/>
    <w:rsid w:val="005B149D"/>
    <w:rsid w:val="005B15D6"/>
    <w:rsid w:val="005B2C96"/>
    <w:rsid w:val="005B54C0"/>
    <w:rsid w:val="005B5C15"/>
    <w:rsid w:val="005B61D8"/>
    <w:rsid w:val="005C1528"/>
    <w:rsid w:val="005C3ABD"/>
    <w:rsid w:val="005D186B"/>
    <w:rsid w:val="005D378C"/>
    <w:rsid w:val="005D4392"/>
    <w:rsid w:val="005D4720"/>
    <w:rsid w:val="005D6129"/>
    <w:rsid w:val="005D6D5E"/>
    <w:rsid w:val="005E4F08"/>
    <w:rsid w:val="005E5925"/>
    <w:rsid w:val="005E68A2"/>
    <w:rsid w:val="005F10E3"/>
    <w:rsid w:val="005F20C6"/>
    <w:rsid w:val="005F3786"/>
    <w:rsid w:val="005F4541"/>
    <w:rsid w:val="005F58AB"/>
    <w:rsid w:val="00601B49"/>
    <w:rsid w:val="0060237A"/>
    <w:rsid w:val="00603172"/>
    <w:rsid w:val="006033B2"/>
    <w:rsid w:val="00604728"/>
    <w:rsid w:val="006057B7"/>
    <w:rsid w:val="00605C01"/>
    <w:rsid w:val="006106DA"/>
    <w:rsid w:val="00611C51"/>
    <w:rsid w:val="0061273F"/>
    <w:rsid w:val="00615284"/>
    <w:rsid w:val="006160C3"/>
    <w:rsid w:val="0062013E"/>
    <w:rsid w:val="00625C8A"/>
    <w:rsid w:val="0063035D"/>
    <w:rsid w:val="00630C56"/>
    <w:rsid w:val="00632BF6"/>
    <w:rsid w:val="0063776B"/>
    <w:rsid w:val="00644289"/>
    <w:rsid w:val="00644CB8"/>
    <w:rsid w:val="00646902"/>
    <w:rsid w:val="0064773D"/>
    <w:rsid w:val="006513F3"/>
    <w:rsid w:val="00655387"/>
    <w:rsid w:val="0065684F"/>
    <w:rsid w:val="00663DF8"/>
    <w:rsid w:val="006640AA"/>
    <w:rsid w:val="00671BBD"/>
    <w:rsid w:val="00671FBF"/>
    <w:rsid w:val="00672900"/>
    <w:rsid w:val="00672C99"/>
    <w:rsid w:val="0067397D"/>
    <w:rsid w:val="00674C8F"/>
    <w:rsid w:val="00675B2A"/>
    <w:rsid w:val="00675DCB"/>
    <w:rsid w:val="00677443"/>
    <w:rsid w:val="00682E44"/>
    <w:rsid w:val="006853A0"/>
    <w:rsid w:val="006961DA"/>
    <w:rsid w:val="00697B16"/>
    <w:rsid w:val="006A2517"/>
    <w:rsid w:val="006A2A23"/>
    <w:rsid w:val="006A2AD8"/>
    <w:rsid w:val="006A3053"/>
    <w:rsid w:val="006A3309"/>
    <w:rsid w:val="006A5826"/>
    <w:rsid w:val="006A5B2B"/>
    <w:rsid w:val="006A788E"/>
    <w:rsid w:val="006B0016"/>
    <w:rsid w:val="006B14D3"/>
    <w:rsid w:val="006B361F"/>
    <w:rsid w:val="006B6E71"/>
    <w:rsid w:val="006B7BD9"/>
    <w:rsid w:val="006C19F9"/>
    <w:rsid w:val="006C762D"/>
    <w:rsid w:val="006D3054"/>
    <w:rsid w:val="006E0EAA"/>
    <w:rsid w:val="006E335F"/>
    <w:rsid w:val="006E3544"/>
    <w:rsid w:val="006E7F85"/>
    <w:rsid w:val="006F4BED"/>
    <w:rsid w:val="006F5DED"/>
    <w:rsid w:val="006F6355"/>
    <w:rsid w:val="007003EF"/>
    <w:rsid w:val="00700D84"/>
    <w:rsid w:val="00701436"/>
    <w:rsid w:val="00701782"/>
    <w:rsid w:val="007042E3"/>
    <w:rsid w:val="0070464E"/>
    <w:rsid w:val="0070562D"/>
    <w:rsid w:val="007064BA"/>
    <w:rsid w:val="0071029C"/>
    <w:rsid w:val="0071518E"/>
    <w:rsid w:val="00715559"/>
    <w:rsid w:val="00716CF5"/>
    <w:rsid w:val="007177D7"/>
    <w:rsid w:val="007244EA"/>
    <w:rsid w:val="00730337"/>
    <w:rsid w:val="00730BEA"/>
    <w:rsid w:val="00734F9C"/>
    <w:rsid w:val="007357BE"/>
    <w:rsid w:val="007405CA"/>
    <w:rsid w:val="00743808"/>
    <w:rsid w:val="00750298"/>
    <w:rsid w:val="00752979"/>
    <w:rsid w:val="00752B42"/>
    <w:rsid w:val="00754A03"/>
    <w:rsid w:val="00754F7E"/>
    <w:rsid w:val="00755844"/>
    <w:rsid w:val="00755E00"/>
    <w:rsid w:val="00756B11"/>
    <w:rsid w:val="00765B23"/>
    <w:rsid w:val="00766181"/>
    <w:rsid w:val="00766D0D"/>
    <w:rsid w:val="00766FD3"/>
    <w:rsid w:val="007705FC"/>
    <w:rsid w:val="00772E30"/>
    <w:rsid w:val="00773DF4"/>
    <w:rsid w:val="00777242"/>
    <w:rsid w:val="00780501"/>
    <w:rsid w:val="00781569"/>
    <w:rsid w:val="00782D0F"/>
    <w:rsid w:val="007878E3"/>
    <w:rsid w:val="00787E56"/>
    <w:rsid w:val="00790416"/>
    <w:rsid w:val="00790766"/>
    <w:rsid w:val="00791190"/>
    <w:rsid w:val="007914A0"/>
    <w:rsid w:val="00791832"/>
    <w:rsid w:val="00794375"/>
    <w:rsid w:val="00795B56"/>
    <w:rsid w:val="007978B7"/>
    <w:rsid w:val="007A1D79"/>
    <w:rsid w:val="007A329F"/>
    <w:rsid w:val="007A663F"/>
    <w:rsid w:val="007A78DC"/>
    <w:rsid w:val="007B08B9"/>
    <w:rsid w:val="007B260F"/>
    <w:rsid w:val="007B4B56"/>
    <w:rsid w:val="007B4C26"/>
    <w:rsid w:val="007C12D3"/>
    <w:rsid w:val="007C3EE2"/>
    <w:rsid w:val="007C71A5"/>
    <w:rsid w:val="007C72C4"/>
    <w:rsid w:val="007C75FF"/>
    <w:rsid w:val="007D2728"/>
    <w:rsid w:val="007D3549"/>
    <w:rsid w:val="007D3E08"/>
    <w:rsid w:val="007E03DB"/>
    <w:rsid w:val="007E0C5F"/>
    <w:rsid w:val="007E4522"/>
    <w:rsid w:val="007E72D7"/>
    <w:rsid w:val="007F34F4"/>
    <w:rsid w:val="007F4178"/>
    <w:rsid w:val="007F7BEB"/>
    <w:rsid w:val="00802119"/>
    <w:rsid w:val="008021B6"/>
    <w:rsid w:val="00803A7D"/>
    <w:rsid w:val="00807AF3"/>
    <w:rsid w:val="00807BFD"/>
    <w:rsid w:val="008102D2"/>
    <w:rsid w:val="008143DF"/>
    <w:rsid w:val="00816DE6"/>
    <w:rsid w:val="00822E27"/>
    <w:rsid w:val="00824CA2"/>
    <w:rsid w:val="00825893"/>
    <w:rsid w:val="008277CE"/>
    <w:rsid w:val="00830916"/>
    <w:rsid w:val="00831760"/>
    <w:rsid w:val="00832316"/>
    <w:rsid w:val="00834B96"/>
    <w:rsid w:val="00834E27"/>
    <w:rsid w:val="00836E8A"/>
    <w:rsid w:val="0083737B"/>
    <w:rsid w:val="008378AC"/>
    <w:rsid w:val="00840422"/>
    <w:rsid w:val="00842665"/>
    <w:rsid w:val="00844B56"/>
    <w:rsid w:val="00845CE8"/>
    <w:rsid w:val="00847C48"/>
    <w:rsid w:val="008513D2"/>
    <w:rsid w:val="00860FBC"/>
    <w:rsid w:val="00861BCE"/>
    <w:rsid w:val="00861F16"/>
    <w:rsid w:val="00862F65"/>
    <w:rsid w:val="00862F9A"/>
    <w:rsid w:val="00864E85"/>
    <w:rsid w:val="00866E37"/>
    <w:rsid w:val="00867F7C"/>
    <w:rsid w:val="00871F27"/>
    <w:rsid w:val="00872E99"/>
    <w:rsid w:val="00875AB8"/>
    <w:rsid w:val="00876B72"/>
    <w:rsid w:val="00881370"/>
    <w:rsid w:val="00883C45"/>
    <w:rsid w:val="008872B8"/>
    <w:rsid w:val="008919BC"/>
    <w:rsid w:val="00891B54"/>
    <w:rsid w:val="008923BA"/>
    <w:rsid w:val="00893768"/>
    <w:rsid w:val="00896761"/>
    <w:rsid w:val="00896D3F"/>
    <w:rsid w:val="00897951"/>
    <w:rsid w:val="008A1339"/>
    <w:rsid w:val="008A4463"/>
    <w:rsid w:val="008B430B"/>
    <w:rsid w:val="008B4971"/>
    <w:rsid w:val="008B4CB0"/>
    <w:rsid w:val="008B5284"/>
    <w:rsid w:val="008B6234"/>
    <w:rsid w:val="008B7A4E"/>
    <w:rsid w:val="008C0853"/>
    <w:rsid w:val="008C0899"/>
    <w:rsid w:val="008D27EB"/>
    <w:rsid w:val="008D3F94"/>
    <w:rsid w:val="008D3FB9"/>
    <w:rsid w:val="008D7400"/>
    <w:rsid w:val="008E0F06"/>
    <w:rsid w:val="008F03AB"/>
    <w:rsid w:val="008F0A19"/>
    <w:rsid w:val="008F0B19"/>
    <w:rsid w:val="008F1626"/>
    <w:rsid w:val="008F524E"/>
    <w:rsid w:val="008F5282"/>
    <w:rsid w:val="00900CA3"/>
    <w:rsid w:val="00904214"/>
    <w:rsid w:val="00904B89"/>
    <w:rsid w:val="0090632C"/>
    <w:rsid w:val="00910193"/>
    <w:rsid w:val="0091025C"/>
    <w:rsid w:val="00913BFC"/>
    <w:rsid w:val="009158FD"/>
    <w:rsid w:val="0091601E"/>
    <w:rsid w:val="00917BA0"/>
    <w:rsid w:val="00921ACF"/>
    <w:rsid w:val="00923904"/>
    <w:rsid w:val="00926FA5"/>
    <w:rsid w:val="0092702F"/>
    <w:rsid w:val="00930D76"/>
    <w:rsid w:val="00931462"/>
    <w:rsid w:val="00931FA2"/>
    <w:rsid w:val="00933BEF"/>
    <w:rsid w:val="0094039A"/>
    <w:rsid w:val="0094111F"/>
    <w:rsid w:val="00942BB7"/>
    <w:rsid w:val="009430BC"/>
    <w:rsid w:val="00945C8E"/>
    <w:rsid w:val="009466FD"/>
    <w:rsid w:val="00950238"/>
    <w:rsid w:val="00951317"/>
    <w:rsid w:val="009537A9"/>
    <w:rsid w:val="00953A39"/>
    <w:rsid w:val="0096084C"/>
    <w:rsid w:val="009659B2"/>
    <w:rsid w:val="00966890"/>
    <w:rsid w:val="00970F0F"/>
    <w:rsid w:val="00971E65"/>
    <w:rsid w:val="0097404D"/>
    <w:rsid w:val="00975956"/>
    <w:rsid w:val="00975BB3"/>
    <w:rsid w:val="00980636"/>
    <w:rsid w:val="00980868"/>
    <w:rsid w:val="00981C41"/>
    <w:rsid w:val="00983B58"/>
    <w:rsid w:val="00985D47"/>
    <w:rsid w:val="009869C4"/>
    <w:rsid w:val="009871AE"/>
    <w:rsid w:val="00994C8F"/>
    <w:rsid w:val="009A1C28"/>
    <w:rsid w:val="009A1FE3"/>
    <w:rsid w:val="009A5B90"/>
    <w:rsid w:val="009A5E5E"/>
    <w:rsid w:val="009A722B"/>
    <w:rsid w:val="009A7BAD"/>
    <w:rsid w:val="009B0839"/>
    <w:rsid w:val="009B501B"/>
    <w:rsid w:val="009B752E"/>
    <w:rsid w:val="009C4AEC"/>
    <w:rsid w:val="009C7EC6"/>
    <w:rsid w:val="009D2A07"/>
    <w:rsid w:val="009D4D47"/>
    <w:rsid w:val="009D5891"/>
    <w:rsid w:val="009D6238"/>
    <w:rsid w:val="009D6A8F"/>
    <w:rsid w:val="009E0769"/>
    <w:rsid w:val="009E5D43"/>
    <w:rsid w:val="009E683E"/>
    <w:rsid w:val="009F6A55"/>
    <w:rsid w:val="00A01970"/>
    <w:rsid w:val="00A03BEA"/>
    <w:rsid w:val="00A052E5"/>
    <w:rsid w:val="00A1442C"/>
    <w:rsid w:val="00A1558F"/>
    <w:rsid w:val="00A23CFE"/>
    <w:rsid w:val="00A30568"/>
    <w:rsid w:val="00A30895"/>
    <w:rsid w:val="00A32E95"/>
    <w:rsid w:val="00A44431"/>
    <w:rsid w:val="00A469B7"/>
    <w:rsid w:val="00A4715E"/>
    <w:rsid w:val="00A526D3"/>
    <w:rsid w:val="00A53F71"/>
    <w:rsid w:val="00A54611"/>
    <w:rsid w:val="00A5537B"/>
    <w:rsid w:val="00A608DF"/>
    <w:rsid w:val="00A60DF5"/>
    <w:rsid w:val="00A615DF"/>
    <w:rsid w:val="00A622A8"/>
    <w:rsid w:val="00A6546E"/>
    <w:rsid w:val="00A65609"/>
    <w:rsid w:val="00A66A15"/>
    <w:rsid w:val="00A72858"/>
    <w:rsid w:val="00A76BDA"/>
    <w:rsid w:val="00A804C2"/>
    <w:rsid w:val="00A823D0"/>
    <w:rsid w:val="00A841BE"/>
    <w:rsid w:val="00A843EA"/>
    <w:rsid w:val="00A854A4"/>
    <w:rsid w:val="00A91D64"/>
    <w:rsid w:val="00A928AF"/>
    <w:rsid w:val="00A9372B"/>
    <w:rsid w:val="00A94BAB"/>
    <w:rsid w:val="00A954DC"/>
    <w:rsid w:val="00AA0418"/>
    <w:rsid w:val="00AA2E7F"/>
    <w:rsid w:val="00AA3298"/>
    <w:rsid w:val="00AA3318"/>
    <w:rsid w:val="00AA61E0"/>
    <w:rsid w:val="00AA6623"/>
    <w:rsid w:val="00AB09C9"/>
    <w:rsid w:val="00AB1597"/>
    <w:rsid w:val="00AB602A"/>
    <w:rsid w:val="00AB6EAB"/>
    <w:rsid w:val="00AB74E6"/>
    <w:rsid w:val="00AB7E15"/>
    <w:rsid w:val="00AB7E31"/>
    <w:rsid w:val="00AC1471"/>
    <w:rsid w:val="00AC1885"/>
    <w:rsid w:val="00AC1B7D"/>
    <w:rsid w:val="00AC348A"/>
    <w:rsid w:val="00AC3C55"/>
    <w:rsid w:val="00AC5891"/>
    <w:rsid w:val="00AC7509"/>
    <w:rsid w:val="00AD4934"/>
    <w:rsid w:val="00AD79FC"/>
    <w:rsid w:val="00AE2F2F"/>
    <w:rsid w:val="00AE4AE1"/>
    <w:rsid w:val="00AE4DE5"/>
    <w:rsid w:val="00AE588D"/>
    <w:rsid w:val="00AE58C7"/>
    <w:rsid w:val="00AE77B5"/>
    <w:rsid w:val="00AE7C63"/>
    <w:rsid w:val="00AF15ED"/>
    <w:rsid w:val="00AF18BD"/>
    <w:rsid w:val="00AF2E15"/>
    <w:rsid w:val="00AF32B7"/>
    <w:rsid w:val="00AF455D"/>
    <w:rsid w:val="00AF712F"/>
    <w:rsid w:val="00AF741E"/>
    <w:rsid w:val="00AF799A"/>
    <w:rsid w:val="00B02C37"/>
    <w:rsid w:val="00B05371"/>
    <w:rsid w:val="00B114A2"/>
    <w:rsid w:val="00B13370"/>
    <w:rsid w:val="00B13B85"/>
    <w:rsid w:val="00B151F2"/>
    <w:rsid w:val="00B16C4A"/>
    <w:rsid w:val="00B20118"/>
    <w:rsid w:val="00B2191C"/>
    <w:rsid w:val="00B25357"/>
    <w:rsid w:val="00B25C39"/>
    <w:rsid w:val="00B2630A"/>
    <w:rsid w:val="00B3086D"/>
    <w:rsid w:val="00B345F8"/>
    <w:rsid w:val="00B349D2"/>
    <w:rsid w:val="00B37313"/>
    <w:rsid w:val="00B44FAC"/>
    <w:rsid w:val="00B46337"/>
    <w:rsid w:val="00B521D3"/>
    <w:rsid w:val="00B526FC"/>
    <w:rsid w:val="00B53A47"/>
    <w:rsid w:val="00B53EBC"/>
    <w:rsid w:val="00B54C61"/>
    <w:rsid w:val="00B556B2"/>
    <w:rsid w:val="00B60B7F"/>
    <w:rsid w:val="00B71689"/>
    <w:rsid w:val="00B72C9E"/>
    <w:rsid w:val="00B72EA2"/>
    <w:rsid w:val="00B74601"/>
    <w:rsid w:val="00B75CD6"/>
    <w:rsid w:val="00B763CA"/>
    <w:rsid w:val="00B76E25"/>
    <w:rsid w:val="00B77D14"/>
    <w:rsid w:val="00B77FE2"/>
    <w:rsid w:val="00B813AF"/>
    <w:rsid w:val="00B81BDC"/>
    <w:rsid w:val="00B823A3"/>
    <w:rsid w:val="00B82A0B"/>
    <w:rsid w:val="00B83436"/>
    <w:rsid w:val="00B915BD"/>
    <w:rsid w:val="00B96DA5"/>
    <w:rsid w:val="00B9766E"/>
    <w:rsid w:val="00BA1B73"/>
    <w:rsid w:val="00BA2E70"/>
    <w:rsid w:val="00BA6DED"/>
    <w:rsid w:val="00BA7BE0"/>
    <w:rsid w:val="00BB190C"/>
    <w:rsid w:val="00BB26F1"/>
    <w:rsid w:val="00BB4892"/>
    <w:rsid w:val="00BB4DAC"/>
    <w:rsid w:val="00BB5CE5"/>
    <w:rsid w:val="00BC2A7F"/>
    <w:rsid w:val="00BC7480"/>
    <w:rsid w:val="00BC7FB8"/>
    <w:rsid w:val="00BD43D9"/>
    <w:rsid w:val="00BD6711"/>
    <w:rsid w:val="00BD7EE0"/>
    <w:rsid w:val="00BE68B3"/>
    <w:rsid w:val="00BF22AC"/>
    <w:rsid w:val="00BF2D13"/>
    <w:rsid w:val="00BF3E4B"/>
    <w:rsid w:val="00BF4885"/>
    <w:rsid w:val="00BF770C"/>
    <w:rsid w:val="00C02642"/>
    <w:rsid w:val="00C04526"/>
    <w:rsid w:val="00C063BC"/>
    <w:rsid w:val="00C06550"/>
    <w:rsid w:val="00C10918"/>
    <w:rsid w:val="00C10EA9"/>
    <w:rsid w:val="00C134CE"/>
    <w:rsid w:val="00C16A4A"/>
    <w:rsid w:val="00C17AA9"/>
    <w:rsid w:val="00C21EC9"/>
    <w:rsid w:val="00C227BB"/>
    <w:rsid w:val="00C23121"/>
    <w:rsid w:val="00C233D8"/>
    <w:rsid w:val="00C236E5"/>
    <w:rsid w:val="00C31744"/>
    <w:rsid w:val="00C3500D"/>
    <w:rsid w:val="00C41682"/>
    <w:rsid w:val="00C46D57"/>
    <w:rsid w:val="00C47301"/>
    <w:rsid w:val="00C5168E"/>
    <w:rsid w:val="00C56650"/>
    <w:rsid w:val="00C65282"/>
    <w:rsid w:val="00C66277"/>
    <w:rsid w:val="00C70023"/>
    <w:rsid w:val="00C723D7"/>
    <w:rsid w:val="00C75C6D"/>
    <w:rsid w:val="00C76A44"/>
    <w:rsid w:val="00C76A52"/>
    <w:rsid w:val="00C8052F"/>
    <w:rsid w:val="00C81A36"/>
    <w:rsid w:val="00C81A7C"/>
    <w:rsid w:val="00C81BA3"/>
    <w:rsid w:val="00C83F64"/>
    <w:rsid w:val="00C84481"/>
    <w:rsid w:val="00C92B13"/>
    <w:rsid w:val="00C94208"/>
    <w:rsid w:val="00C9684F"/>
    <w:rsid w:val="00CA0D0C"/>
    <w:rsid w:val="00CA37E2"/>
    <w:rsid w:val="00CA4B22"/>
    <w:rsid w:val="00CB007B"/>
    <w:rsid w:val="00CB656A"/>
    <w:rsid w:val="00CB757B"/>
    <w:rsid w:val="00CC36E0"/>
    <w:rsid w:val="00CC62F7"/>
    <w:rsid w:val="00CD0682"/>
    <w:rsid w:val="00CD22D2"/>
    <w:rsid w:val="00CD4EE6"/>
    <w:rsid w:val="00CD67B2"/>
    <w:rsid w:val="00CE0914"/>
    <w:rsid w:val="00CE1349"/>
    <w:rsid w:val="00CE23F2"/>
    <w:rsid w:val="00CE415A"/>
    <w:rsid w:val="00CE442A"/>
    <w:rsid w:val="00CE4E74"/>
    <w:rsid w:val="00CE69BC"/>
    <w:rsid w:val="00CF256B"/>
    <w:rsid w:val="00CF31A7"/>
    <w:rsid w:val="00CF4F39"/>
    <w:rsid w:val="00CF5D04"/>
    <w:rsid w:val="00CF7208"/>
    <w:rsid w:val="00CF749E"/>
    <w:rsid w:val="00D04FC2"/>
    <w:rsid w:val="00D05249"/>
    <w:rsid w:val="00D05C52"/>
    <w:rsid w:val="00D16BCC"/>
    <w:rsid w:val="00D1785F"/>
    <w:rsid w:val="00D21A8A"/>
    <w:rsid w:val="00D22136"/>
    <w:rsid w:val="00D2215B"/>
    <w:rsid w:val="00D239DF"/>
    <w:rsid w:val="00D23B65"/>
    <w:rsid w:val="00D23D31"/>
    <w:rsid w:val="00D242D2"/>
    <w:rsid w:val="00D2483B"/>
    <w:rsid w:val="00D253D4"/>
    <w:rsid w:val="00D26185"/>
    <w:rsid w:val="00D26E4A"/>
    <w:rsid w:val="00D408D1"/>
    <w:rsid w:val="00D40963"/>
    <w:rsid w:val="00D438BA"/>
    <w:rsid w:val="00D442F3"/>
    <w:rsid w:val="00D4560F"/>
    <w:rsid w:val="00D458E9"/>
    <w:rsid w:val="00D460C0"/>
    <w:rsid w:val="00D4688E"/>
    <w:rsid w:val="00D50CD8"/>
    <w:rsid w:val="00D511A8"/>
    <w:rsid w:val="00D54096"/>
    <w:rsid w:val="00D55CBF"/>
    <w:rsid w:val="00D6034F"/>
    <w:rsid w:val="00D61B65"/>
    <w:rsid w:val="00D655F4"/>
    <w:rsid w:val="00D664E8"/>
    <w:rsid w:val="00D6682A"/>
    <w:rsid w:val="00D677BE"/>
    <w:rsid w:val="00D70617"/>
    <w:rsid w:val="00D73D16"/>
    <w:rsid w:val="00D82167"/>
    <w:rsid w:val="00D823B6"/>
    <w:rsid w:val="00D8358A"/>
    <w:rsid w:val="00D84232"/>
    <w:rsid w:val="00D8619A"/>
    <w:rsid w:val="00D87A6F"/>
    <w:rsid w:val="00D91D00"/>
    <w:rsid w:val="00D923ED"/>
    <w:rsid w:val="00D9517A"/>
    <w:rsid w:val="00D95932"/>
    <w:rsid w:val="00D9627E"/>
    <w:rsid w:val="00D974B7"/>
    <w:rsid w:val="00DA32BE"/>
    <w:rsid w:val="00DA6AD3"/>
    <w:rsid w:val="00DA71E5"/>
    <w:rsid w:val="00DA785E"/>
    <w:rsid w:val="00DB00A8"/>
    <w:rsid w:val="00DB010B"/>
    <w:rsid w:val="00DB1728"/>
    <w:rsid w:val="00DB280C"/>
    <w:rsid w:val="00DB28EF"/>
    <w:rsid w:val="00DB3A0F"/>
    <w:rsid w:val="00DC3A0B"/>
    <w:rsid w:val="00DC42F4"/>
    <w:rsid w:val="00DC6824"/>
    <w:rsid w:val="00DC6A46"/>
    <w:rsid w:val="00DC7656"/>
    <w:rsid w:val="00DD138C"/>
    <w:rsid w:val="00DD39FD"/>
    <w:rsid w:val="00DD3B07"/>
    <w:rsid w:val="00DE60E7"/>
    <w:rsid w:val="00DE7C72"/>
    <w:rsid w:val="00DF0E0B"/>
    <w:rsid w:val="00DF0FD9"/>
    <w:rsid w:val="00DF20E7"/>
    <w:rsid w:val="00DF2B52"/>
    <w:rsid w:val="00DF3605"/>
    <w:rsid w:val="00DF3C74"/>
    <w:rsid w:val="00DF4A20"/>
    <w:rsid w:val="00DF4F84"/>
    <w:rsid w:val="00DF53D3"/>
    <w:rsid w:val="00DF5BE2"/>
    <w:rsid w:val="00DF5E5D"/>
    <w:rsid w:val="00DF628C"/>
    <w:rsid w:val="00E010F5"/>
    <w:rsid w:val="00E01486"/>
    <w:rsid w:val="00E04CF8"/>
    <w:rsid w:val="00E06DA4"/>
    <w:rsid w:val="00E1639E"/>
    <w:rsid w:val="00E22F8D"/>
    <w:rsid w:val="00E24702"/>
    <w:rsid w:val="00E25B73"/>
    <w:rsid w:val="00E303F0"/>
    <w:rsid w:val="00E326C7"/>
    <w:rsid w:val="00E359C4"/>
    <w:rsid w:val="00E35DDB"/>
    <w:rsid w:val="00E40035"/>
    <w:rsid w:val="00E40775"/>
    <w:rsid w:val="00E4127F"/>
    <w:rsid w:val="00E4240A"/>
    <w:rsid w:val="00E466B0"/>
    <w:rsid w:val="00E50D63"/>
    <w:rsid w:val="00E51EF7"/>
    <w:rsid w:val="00E52E07"/>
    <w:rsid w:val="00E53E0C"/>
    <w:rsid w:val="00E54A09"/>
    <w:rsid w:val="00E5570F"/>
    <w:rsid w:val="00E57298"/>
    <w:rsid w:val="00E60ED2"/>
    <w:rsid w:val="00E61490"/>
    <w:rsid w:val="00E709BD"/>
    <w:rsid w:val="00E7325E"/>
    <w:rsid w:val="00E7610D"/>
    <w:rsid w:val="00E76577"/>
    <w:rsid w:val="00E80C4D"/>
    <w:rsid w:val="00E84967"/>
    <w:rsid w:val="00E85DBD"/>
    <w:rsid w:val="00E909E7"/>
    <w:rsid w:val="00E90D67"/>
    <w:rsid w:val="00E916E7"/>
    <w:rsid w:val="00E9457B"/>
    <w:rsid w:val="00EA1230"/>
    <w:rsid w:val="00EA29F3"/>
    <w:rsid w:val="00EA3DE1"/>
    <w:rsid w:val="00EA4566"/>
    <w:rsid w:val="00EA799C"/>
    <w:rsid w:val="00EA7AE1"/>
    <w:rsid w:val="00EB10F6"/>
    <w:rsid w:val="00EB16D6"/>
    <w:rsid w:val="00EB17DB"/>
    <w:rsid w:val="00EB3B8E"/>
    <w:rsid w:val="00EB5643"/>
    <w:rsid w:val="00EB6264"/>
    <w:rsid w:val="00EC0B52"/>
    <w:rsid w:val="00EC5795"/>
    <w:rsid w:val="00EC7FC2"/>
    <w:rsid w:val="00ED079F"/>
    <w:rsid w:val="00ED0E1D"/>
    <w:rsid w:val="00ED11E1"/>
    <w:rsid w:val="00EE3B85"/>
    <w:rsid w:val="00EE7156"/>
    <w:rsid w:val="00EE7DB4"/>
    <w:rsid w:val="00EF631B"/>
    <w:rsid w:val="00EF7E90"/>
    <w:rsid w:val="00EF7EE3"/>
    <w:rsid w:val="00F00AF9"/>
    <w:rsid w:val="00F02373"/>
    <w:rsid w:val="00F076E2"/>
    <w:rsid w:val="00F0773A"/>
    <w:rsid w:val="00F102E7"/>
    <w:rsid w:val="00F2074B"/>
    <w:rsid w:val="00F20BA9"/>
    <w:rsid w:val="00F210C6"/>
    <w:rsid w:val="00F234A4"/>
    <w:rsid w:val="00F259E6"/>
    <w:rsid w:val="00F25E32"/>
    <w:rsid w:val="00F26C37"/>
    <w:rsid w:val="00F30DE9"/>
    <w:rsid w:val="00F3319A"/>
    <w:rsid w:val="00F338C3"/>
    <w:rsid w:val="00F348C8"/>
    <w:rsid w:val="00F4000F"/>
    <w:rsid w:val="00F40182"/>
    <w:rsid w:val="00F40562"/>
    <w:rsid w:val="00F41D86"/>
    <w:rsid w:val="00F44125"/>
    <w:rsid w:val="00F4466F"/>
    <w:rsid w:val="00F465EC"/>
    <w:rsid w:val="00F55251"/>
    <w:rsid w:val="00F57C5C"/>
    <w:rsid w:val="00F64119"/>
    <w:rsid w:val="00F6567F"/>
    <w:rsid w:val="00F65845"/>
    <w:rsid w:val="00F674F2"/>
    <w:rsid w:val="00F72773"/>
    <w:rsid w:val="00F73F18"/>
    <w:rsid w:val="00F74573"/>
    <w:rsid w:val="00F74B38"/>
    <w:rsid w:val="00F74E23"/>
    <w:rsid w:val="00F8061D"/>
    <w:rsid w:val="00F80A1B"/>
    <w:rsid w:val="00F80B51"/>
    <w:rsid w:val="00F81563"/>
    <w:rsid w:val="00F835F6"/>
    <w:rsid w:val="00F85A20"/>
    <w:rsid w:val="00F92513"/>
    <w:rsid w:val="00F9604C"/>
    <w:rsid w:val="00FA1824"/>
    <w:rsid w:val="00FA4CF8"/>
    <w:rsid w:val="00FB5881"/>
    <w:rsid w:val="00FC4FFA"/>
    <w:rsid w:val="00FC75FD"/>
    <w:rsid w:val="00FD1E08"/>
    <w:rsid w:val="00FD1FA3"/>
    <w:rsid w:val="00FD6A3E"/>
    <w:rsid w:val="00FD6DE9"/>
    <w:rsid w:val="00FD7BE4"/>
    <w:rsid w:val="00FE46C1"/>
    <w:rsid w:val="00FE5E90"/>
    <w:rsid w:val="00FF042C"/>
    <w:rsid w:val="00FF5A0A"/>
    <w:rsid w:val="00FF6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B22D7"/>
  <w15:docId w15:val="{737B7EC3-C874-43F3-A53D-F8014EACF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A51AA"/>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paragraph" w:styleId="ae">
    <w:name w:val="List Paragraph"/>
    <w:basedOn w:val="a"/>
    <w:uiPriority w:val="34"/>
    <w:qFormat/>
    <w:rsid w:val="0052313A"/>
    <w:pPr>
      <w:ind w:left="720"/>
      <w:contextualSpacing/>
    </w:pPr>
  </w:style>
  <w:style w:type="character" w:customStyle="1" w:styleId="rvts9">
    <w:name w:val="rvts9"/>
    <w:basedOn w:val="a0"/>
    <w:rsid w:val="007F34F4"/>
  </w:style>
  <w:style w:type="paragraph" w:styleId="HTML">
    <w:name w:val="HTML Preformatted"/>
    <w:basedOn w:val="a"/>
    <w:link w:val="HTML0"/>
    <w:uiPriority w:val="99"/>
    <w:rsid w:val="00926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926FA5"/>
    <w:rPr>
      <w:rFonts w:ascii="Courier New" w:eastAsia="Times New Roman" w:hAnsi="Courier New" w:cs="Courier New"/>
      <w:sz w:val="20"/>
      <w:szCs w:val="20"/>
    </w:rPr>
  </w:style>
  <w:style w:type="paragraph" w:styleId="af">
    <w:name w:val="header"/>
    <w:basedOn w:val="a"/>
    <w:link w:val="af0"/>
    <w:uiPriority w:val="99"/>
    <w:unhideWhenUsed/>
    <w:rsid w:val="0005782A"/>
    <w:pPr>
      <w:tabs>
        <w:tab w:val="center" w:pos="4819"/>
        <w:tab w:val="right" w:pos="9639"/>
      </w:tabs>
      <w:spacing w:line="240" w:lineRule="auto"/>
    </w:pPr>
  </w:style>
  <w:style w:type="character" w:customStyle="1" w:styleId="af0">
    <w:name w:val="Верхній колонтитул Знак"/>
    <w:basedOn w:val="a0"/>
    <w:link w:val="af"/>
    <w:uiPriority w:val="99"/>
    <w:rsid w:val="0005782A"/>
  </w:style>
  <w:style w:type="paragraph" w:styleId="af1">
    <w:name w:val="footer"/>
    <w:basedOn w:val="a"/>
    <w:link w:val="af2"/>
    <w:uiPriority w:val="99"/>
    <w:unhideWhenUsed/>
    <w:rsid w:val="0005782A"/>
    <w:pPr>
      <w:tabs>
        <w:tab w:val="center" w:pos="4819"/>
        <w:tab w:val="right" w:pos="9639"/>
      </w:tabs>
      <w:spacing w:line="240" w:lineRule="auto"/>
    </w:pPr>
  </w:style>
  <w:style w:type="character" w:customStyle="1" w:styleId="af2">
    <w:name w:val="Нижній колонтитул Знак"/>
    <w:basedOn w:val="a0"/>
    <w:link w:val="af1"/>
    <w:uiPriority w:val="99"/>
    <w:rsid w:val="0005782A"/>
  </w:style>
  <w:style w:type="paragraph" w:styleId="af3">
    <w:name w:val="Balloon Text"/>
    <w:basedOn w:val="a"/>
    <w:link w:val="af4"/>
    <w:uiPriority w:val="99"/>
    <w:semiHidden/>
    <w:unhideWhenUsed/>
    <w:rsid w:val="00EA3DE1"/>
    <w:pPr>
      <w:spacing w:line="240" w:lineRule="auto"/>
    </w:pPr>
    <w:rPr>
      <w:rFonts w:ascii="Segoe UI" w:hAnsi="Segoe UI" w:cs="Segoe UI"/>
      <w:sz w:val="18"/>
      <w:szCs w:val="18"/>
    </w:rPr>
  </w:style>
  <w:style w:type="character" w:customStyle="1" w:styleId="af4">
    <w:name w:val="Текст у виносці Знак"/>
    <w:basedOn w:val="a0"/>
    <w:link w:val="af3"/>
    <w:uiPriority w:val="99"/>
    <w:semiHidden/>
    <w:rsid w:val="00EA3DE1"/>
    <w:rPr>
      <w:rFonts w:ascii="Segoe UI" w:hAnsi="Segoe UI" w:cs="Segoe UI"/>
      <w:sz w:val="18"/>
      <w:szCs w:val="18"/>
    </w:rPr>
  </w:style>
  <w:style w:type="character" w:customStyle="1" w:styleId="rvts23">
    <w:name w:val="rvts23"/>
    <w:basedOn w:val="a0"/>
    <w:rsid w:val="00913BFC"/>
  </w:style>
  <w:style w:type="paragraph" w:styleId="af5">
    <w:name w:val="Normal (Web)"/>
    <w:basedOn w:val="a"/>
    <w:link w:val="af6"/>
    <w:uiPriority w:val="99"/>
    <w:unhideWhenUsed/>
    <w:qFormat/>
    <w:rsid w:val="005E5925"/>
    <w:pPr>
      <w:spacing w:before="100" w:beforeAutospacing="1" w:after="100" w:afterAutospacing="1" w:line="240" w:lineRule="auto"/>
    </w:pPr>
    <w:rPr>
      <w:rFonts w:ascii="Times New Roman" w:eastAsiaTheme="minorHAnsi" w:hAnsi="Times New Roman" w:cs="Times New Roman"/>
      <w:sz w:val="24"/>
      <w:szCs w:val="24"/>
    </w:rPr>
  </w:style>
  <w:style w:type="character" w:styleId="af7">
    <w:name w:val="Hyperlink"/>
    <w:basedOn w:val="a0"/>
    <w:uiPriority w:val="99"/>
    <w:unhideWhenUsed/>
    <w:rsid w:val="00495077"/>
    <w:rPr>
      <w:color w:val="0000FF" w:themeColor="hyperlink"/>
      <w:u w:val="single"/>
    </w:rPr>
  </w:style>
  <w:style w:type="table" w:styleId="af8">
    <w:name w:val="Table Grid"/>
    <w:basedOn w:val="a1"/>
    <w:uiPriority w:val="39"/>
    <w:rsid w:val="000B43C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8F0A19"/>
  </w:style>
  <w:style w:type="character" w:customStyle="1" w:styleId="st">
    <w:name w:val="st"/>
    <w:basedOn w:val="a0"/>
    <w:rsid w:val="00305C2A"/>
  </w:style>
  <w:style w:type="character" w:styleId="af9">
    <w:name w:val="Emphasis"/>
    <w:basedOn w:val="a0"/>
    <w:uiPriority w:val="20"/>
    <w:qFormat/>
    <w:rsid w:val="00305C2A"/>
    <w:rPr>
      <w:i/>
      <w:iCs/>
    </w:rPr>
  </w:style>
  <w:style w:type="paragraph" w:customStyle="1" w:styleId="afa">
    <w:name w:val="Знак Знак Знак Знак Знак Знак Знак"/>
    <w:basedOn w:val="a"/>
    <w:rsid w:val="00D511A8"/>
    <w:pPr>
      <w:spacing w:line="240" w:lineRule="auto"/>
    </w:pPr>
    <w:rPr>
      <w:rFonts w:ascii="Verdana" w:eastAsia="Times New Roman" w:hAnsi="Verdana" w:cs="Verdana"/>
      <w:sz w:val="20"/>
      <w:szCs w:val="20"/>
      <w:lang w:val="en-US" w:eastAsia="en-US"/>
    </w:rPr>
  </w:style>
  <w:style w:type="paragraph" w:styleId="afb">
    <w:name w:val="No Spacing"/>
    <w:uiPriority w:val="1"/>
    <w:qFormat/>
    <w:rsid w:val="00436C81"/>
    <w:pPr>
      <w:spacing w:line="240" w:lineRule="auto"/>
    </w:pPr>
  </w:style>
  <w:style w:type="character" w:customStyle="1" w:styleId="af6">
    <w:name w:val="Звичайний (веб) Знак"/>
    <w:link w:val="af5"/>
    <w:uiPriority w:val="99"/>
    <w:rsid w:val="00F81563"/>
    <w:rPr>
      <w:rFonts w:ascii="Times New Roman" w:eastAsiaTheme="minorHAnsi" w:hAnsi="Times New Roman" w:cs="Times New Roman"/>
      <w:sz w:val="24"/>
      <w:szCs w:val="24"/>
    </w:rPr>
  </w:style>
  <w:style w:type="paragraph" w:customStyle="1" w:styleId="rvps12">
    <w:name w:val="rvps12"/>
    <w:basedOn w:val="a"/>
    <w:rsid w:val="00F815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F81563"/>
  </w:style>
  <w:style w:type="character" w:styleId="afc">
    <w:name w:val="Strong"/>
    <w:basedOn w:val="a0"/>
    <w:uiPriority w:val="22"/>
    <w:qFormat/>
    <w:rsid w:val="0028674B"/>
    <w:rPr>
      <w:b/>
      <w:bCs/>
    </w:rPr>
  </w:style>
  <w:style w:type="character" w:customStyle="1" w:styleId="spelle">
    <w:name w:val="spelle"/>
    <w:basedOn w:val="a0"/>
    <w:rsid w:val="008021B6"/>
  </w:style>
  <w:style w:type="table" w:customStyle="1" w:styleId="10">
    <w:name w:val="Сетка таблицы1"/>
    <w:basedOn w:val="a1"/>
    <w:next w:val="af8"/>
    <w:uiPriority w:val="39"/>
    <w:rsid w:val="00EA7AE1"/>
    <w:pPr>
      <w:spacing w:line="240" w:lineRule="auto"/>
      <w:ind w:firstLine="567"/>
    </w:pPr>
    <w:rPr>
      <w:rFonts w:ascii="Times New Roman" w:eastAsia="Calibr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962672">
      <w:bodyDiv w:val="1"/>
      <w:marLeft w:val="0"/>
      <w:marRight w:val="0"/>
      <w:marTop w:val="0"/>
      <w:marBottom w:val="0"/>
      <w:divBdr>
        <w:top w:val="none" w:sz="0" w:space="0" w:color="auto"/>
        <w:left w:val="none" w:sz="0" w:space="0" w:color="auto"/>
        <w:bottom w:val="none" w:sz="0" w:space="0" w:color="auto"/>
        <w:right w:val="none" w:sz="0" w:space="0" w:color="auto"/>
      </w:divBdr>
    </w:div>
    <w:div w:id="328097212">
      <w:bodyDiv w:val="1"/>
      <w:marLeft w:val="0"/>
      <w:marRight w:val="0"/>
      <w:marTop w:val="0"/>
      <w:marBottom w:val="0"/>
      <w:divBdr>
        <w:top w:val="none" w:sz="0" w:space="0" w:color="auto"/>
        <w:left w:val="none" w:sz="0" w:space="0" w:color="auto"/>
        <w:bottom w:val="none" w:sz="0" w:space="0" w:color="auto"/>
        <w:right w:val="none" w:sz="0" w:space="0" w:color="auto"/>
      </w:divBdr>
    </w:div>
    <w:div w:id="664359600">
      <w:bodyDiv w:val="1"/>
      <w:marLeft w:val="0"/>
      <w:marRight w:val="0"/>
      <w:marTop w:val="0"/>
      <w:marBottom w:val="0"/>
      <w:divBdr>
        <w:top w:val="none" w:sz="0" w:space="0" w:color="auto"/>
        <w:left w:val="none" w:sz="0" w:space="0" w:color="auto"/>
        <w:bottom w:val="none" w:sz="0" w:space="0" w:color="auto"/>
        <w:right w:val="none" w:sz="0" w:space="0" w:color="auto"/>
      </w:divBdr>
    </w:div>
    <w:div w:id="1675914378">
      <w:bodyDiv w:val="1"/>
      <w:marLeft w:val="0"/>
      <w:marRight w:val="0"/>
      <w:marTop w:val="0"/>
      <w:marBottom w:val="0"/>
      <w:divBdr>
        <w:top w:val="none" w:sz="0" w:space="0" w:color="auto"/>
        <w:left w:val="none" w:sz="0" w:space="0" w:color="auto"/>
        <w:bottom w:val="none" w:sz="0" w:space="0" w:color="auto"/>
        <w:right w:val="none" w:sz="0" w:space="0" w:color="auto"/>
      </w:divBdr>
    </w:div>
    <w:div w:id="1733430214">
      <w:bodyDiv w:val="1"/>
      <w:marLeft w:val="0"/>
      <w:marRight w:val="0"/>
      <w:marTop w:val="0"/>
      <w:marBottom w:val="0"/>
      <w:divBdr>
        <w:top w:val="none" w:sz="0" w:space="0" w:color="auto"/>
        <w:left w:val="none" w:sz="0" w:space="0" w:color="auto"/>
        <w:bottom w:val="none" w:sz="0" w:space="0" w:color="auto"/>
        <w:right w:val="none" w:sz="0" w:space="0" w:color="auto"/>
      </w:divBdr>
    </w:div>
    <w:div w:id="1777754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CF419-05F2-4933-AFDB-F415BF384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17079</Words>
  <Characters>9736</Characters>
  <Application>Microsoft Office Word</Application>
  <DocSecurity>0</DocSecurity>
  <Lines>81</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ГУСАК Наталія Миколаївна</dc:creator>
  <cp:lastModifiedBy>Микитюк Ілона Віталіївна</cp:lastModifiedBy>
  <cp:revision>2</cp:revision>
  <cp:lastPrinted>2021-09-16T07:24:00Z</cp:lastPrinted>
  <dcterms:created xsi:type="dcterms:W3CDTF">2023-06-21T06:48:00Z</dcterms:created>
  <dcterms:modified xsi:type="dcterms:W3CDTF">2023-06-21T06:48:00Z</dcterms:modified>
</cp:coreProperties>
</file>