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82015" w14:textId="77777777" w:rsidR="006E551F" w:rsidRPr="007200E2" w:rsidRDefault="000F67DA">
      <w:pPr>
        <w:pStyle w:val="10"/>
        <w:keepNext/>
        <w:keepLines/>
        <w:shd w:val="clear" w:color="auto" w:fill="auto"/>
        <w:spacing w:after="247" w:line="260" w:lineRule="exact"/>
        <w:ind w:left="2560" w:firstLine="0"/>
        <w:rPr>
          <w:color w:val="auto"/>
          <w:sz w:val="28"/>
          <w:szCs w:val="28"/>
        </w:rPr>
      </w:pPr>
      <w:bookmarkStart w:id="0" w:name="bookmark0"/>
      <w:r w:rsidRPr="007200E2">
        <w:rPr>
          <w:color w:val="auto"/>
          <w:sz w:val="28"/>
          <w:szCs w:val="28"/>
        </w:rPr>
        <w:t>АНАЛІЗ РЕГУЛЯТОРНОГО ВПЛИВУ</w:t>
      </w:r>
      <w:bookmarkEnd w:id="0"/>
    </w:p>
    <w:p w14:paraId="3C737ECA" w14:textId="77777777" w:rsidR="00727C30" w:rsidRPr="007200E2" w:rsidRDefault="000F67DA" w:rsidP="00727C30">
      <w:pPr>
        <w:pStyle w:val="30"/>
        <w:shd w:val="clear" w:color="auto" w:fill="auto"/>
        <w:spacing w:before="0" w:after="0"/>
        <w:ind w:left="1162" w:right="601" w:firstLine="720"/>
        <w:jc w:val="center"/>
        <w:rPr>
          <w:color w:val="auto"/>
          <w:sz w:val="28"/>
          <w:szCs w:val="28"/>
        </w:rPr>
      </w:pPr>
      <w:r w:rsidRPr="007200E2">
        <w:rPr>
          <w:color w:val="auto"/>
          <w:sz w:val="28"/>
          <w:szCs w:val="28"/>
        </w:rPr>
        <w:t xml:space="preserve">до проекту постанови Кабінету Міністрів України </w:t>
      </w:r>
    </w:p>
    <w:p w14:paraId="35D3ECAE" w14:textId="77777777" w:rsidR="006E551F" w:rsidRPr="007200E2" w:rsidRDefault="000F67DA" w:rsidP="0001221A">
      <w:pPr>
        <w:pStyle w:val="30"/>
        <w:shd w:val="clear" w:color="auto" w:fill="auto"/>
        <w:tabs>
          <w:tab w:val="left" w:pos="1160"/>
        </w:tabs>
        <w:spacing w:before="0" w:after="586"/>
        <w:ind w:left="1160" w:right="600" w:firstLine="720"/>
        <w:jc w:val="center"/>
        <w:rPr>
          <w:color w:val="auto"/>
          <w:sz w:val="28"/>
          <w:szCs w:val="28"/>
        </w:rPr>
      </w:pPr>
      <w:r w:rsidRPr="007200E2">
        <w:rPr>
          <w:color w:val="auto"/>
          <w:sz w:val="28"/>
          <w:szCs w:val="28"/>
        </w:rPr>
        <w:t>«</w:t>
      </w:r>
      <w:r w:rsidR="00727C30" w:rsidRPr="007200E2">
        <w:rPr>
          <w:color w:val="auto"/>
          <w:sz w:val="28"/>
          <w:szCs w:val="28"/>
        </w:rPr>
        <w:t>Про внесення змін до Порядку технічного обслуговування та ремонту реєстраторів розрахункових операцій</w:t>
      </w:r>
      <w:r w:rsidRPr="007200E2">
        <w:rPr>
          <w:color w:val="auto"/>
          <w:sz w:val="28"/>
          <w:szCs w:val="28"/>
        </w:rPr>
        <w:t>»</w:t>
      </w:r>
    </w:p>
    <w:p w14:paraId="1E2B908D" w14:textId="77777777" w:rsidR="006E551F" w:rsidRPr="007200E2" w:rsidRDefault="000F67DA" w:rsidP="00D963E6">
      <w:pPr>
        <w:pStyle w:val="10"/>
        <w:keepNext/>
        <w:keepLines/>
        <w:shd w:val="clear" w:color="auto" w:fill="auto"/>
        <w:tabs>
          <w:tab w:val="left" w:pos="1160"/>
        </w:tabs>
        <w:spacing w:after="255" w:line="276" w:lineRule="auto"/>
        <w:ind w:firstLine="740"/>
        <w:jc w:val="both"/>
        <w:rPr>
          <w:color w:val="auto"/>
          <w:sz w:val="28"/>
          <w:szCs w:val="28"/>
        </w:rPr>
      </w:pPr>
      <w:bookmarkStart w:id="1" w:name="bookmark1"/>
      <w:r w:rsidRPr="007200E2">
        <w:rPr>
          <w:color w:val="auto"/>
          <w:sz w:val="28"/>
          <w:szCs w:val="28"/>
        </w:rPr>
        <w:t>І. Визначення проблеми</w:t>
      </w:r>
      <w:bookmarkEnd w:id="1"/>
    </w:p>
    <w:p w14:paraId="085533B0" w14:textId="77777777" w:rsidR="006E551F" w:rsidRPr="007200E2" w:rsidRDefault="000F67DA" w:rsidP="00D963E6">
      <w:pPr>
        <w:pStyle w:val="20"/>
        <w:shd w:val="clear" w:color="auto" w:fill="auto"/>
        <w:tabs>
          <w:tab w:val="left" w:pos="1160"/>
        </w:tabs>
        <w:spacing w:before="0" w:line="276" w:lineRule="auto"/>
        <w:ind w:firstLine="740"/>
        <w:rPr>
          <w:color w:val="auto"/>
          <w:sz w:val="28"/>
          <w:szCs w:val="28"/>
        </w:rPr>
      </w:pPr>
      <w:r w:rsidRPr="007200E2">
        <w:rPr>
          <w:color w:val="auto"/>
          <w:sz w:val="28"/>
          <w:szCs w:val="28"/>
        </w:rPr>
        <w:t xml:space="preserve">Законом України від 6 липня 1995 року № 265/95-ВР «Про застосування реєстраторів розрахункових операцій у сфері торгівлі, громадського харчування та послуг» (далі - Закон) обов'язок щодо застосування реєстраторів розрахункових операцій (далі - РРО) покладено на усіх суб’єктів господарювання, які здійснюють розрахункові операції в готівковій та/або безготівковій формі (із застосуванням платіжних карток, платіжних </w:t>
      </w:r>
      <w:proofErr w:type="spellStart"/>
      <w:r w:rsidRPr="007200E2">
        <w:rPr>
          <w:color w:val="auto"/>
          <w:sz w:val="28"/>
          <w:szCs w:val="28"/>
        </w:rPr>
        <w:t>чеків</w:t>
      </w:r>
      <w:proofErr w:type="spellEnd"/>
      <w:r w:rsidRPr="007200E2">
        <w:rPr>
          <w:color w:val="auto"/>
          <w:sz w:val="28"/>
          <w:szCs w:val="28"/>
        </w:rPr>
        <w:t>, жетонів тощо), при продажу товарів (наданні послуг) у сфері торгівлі, громадського харчування та послуг, а також уповноважені банки, що здійснюють операції з купівлі-продажу іноземної валюти, і суб’єкти господарювання, які здійснюють ці операції на підставі агентських угод з уповноваженими банками.</w:t>
      </w:r>
    </w:p>
    <w:p w14:paraId="47AC9ED5" w14:textId="77777777" w:rsidR="006E551F" w:rsidRPr="007200E2" w:rsidRDefault="000F67DA" w:rsidP="00D963E6">
      <w:pPr>
        <w:pStyle w:val="20"/>
        <w:shd w:val="clear" w:color="auto" w:fill="auto"/>
        <w:tabs>
          <w:tab w:val="left" w:pos="1160"/>
        </w:tabs>
        <w:spacing w:before="0" w:line="276" w:lineRule="auto"/>
        <w:ind w:firstLine="740"/>
        <w:rPr>
          <w:color w:val="auto"/>
          <w:sz w:val="28"/>
          <w:szCs w:val="28"/>
        </w:rPr>
      </w:pPr>
      <w:r w:rsidRPr="007200E2">
        <w:rPr>
          <w:color w:val="auto"/>
          <w:sz w:val="28"/>
          <w:szCs w:val="28"/>
        </w:rPr>
        <w:t>Суб’єкти господарювання, які здійснюють розрахунки із застосуванням РРО, зобов’язані вводити в експлуатацію, проводити технічне обслуговування без порушення раніше здійсненого належним чином опломбування РРО, ремонтувати РРО через центри сервісного обслуговування (далі - ЦСО) в порядку, затвердженому постановою Кабінету Міністрів України від 12 травня 2004 року № 601 «Про затвердження Порядку технічного обслуговування та ремонту реєстраторів розрахункових операцій».</w:t>
      </w:r>
    </w:p>
    <w:p w14:paraId="44563E8D" w14:textId="77777777" w:rsidR="006E551F" w:rsidRPr="007200E2" w:rsidRDefault="000F67DA" w:rsidP="00D963E6">
      <w:pPr>
        <w:pStyle w:val="20"/>
        <w:shd w:val="clear" w:color="auto" w:fill="auto"/>
        <w:tabs>
          <w:tab w:val="left" w:pos="1160"/>
        </w:tabs>
        <w:spacing w:before="0" w:line="276" w:lineRule="auto"/>
        <w:ind w:firstLine="740"/>
        <w:rPr>
          <w:color w:val="auto"/>
          <w:sz w:val="28"/>
          <w:szCs w:val="28"/>
        </w:rPr>
      </w:pPr>
      <w:r w:rsidRPr="007200E2">
        <w:rPr>
          <w:color w:val="auto"/>
          <w:sz w:val="28"/>
          <w:szCs w:val="28"/>
        </w:rPr>
        <w:t>Разом з тим Порядок технічного обслуговування та ремонту реєстраторів розрахункових операцій містить норми, які не відповідають вимогам часу, зокрема, обмін паперовими документами між контролюючими органами ДФС і центрами сервісного обслуговування, що ускладнює ведення господарської діяльності. При цьому в бізнес-середовищі широко застосовуються сучасні способи комунікацій для обміну інформацією в електронному вигляді, наявні державні діючи електронні сервіси, які дозволяють спростити процес реєстрації та використання РРО.</w:t>
      </w:r>
    </w:p>
    <w:p w14:paraId="3BAA73A6" w14:textId="77777777" w:rsidR="006E551F" w:rsidRPr="007200E2" w:rsidRDefault="000F67DA" w:rsidP="00D963E6">
      <w:pPr>
        <w:pStyle w:val="20"/>
        <w:shd w:val="clear" w:color="auto" w:fill="auto"/>
        <w:tabs>
          <w:tab w:val="left" w:pos="1160"/>
        </w:tabs>
        <w:spacing w:before="0" w:line="276" w:lineRule="auto"/>
        <w:ind w:firstLine="740"/>
        <w:rPr>
          <w:color w:val="auto"/>
          <w:sz w:val="28"/>
          <w:szCs w:val="28"/>
        </w:rPr>
      </w:pPr>
      <w:r w:rsidRPr="007200E2">
        <w:rPr>
          <w:color w:val="auto"/>
          <w:sz w:val="28"/>
          <w:szCs w:val="28"/>
        </w:rPr>
        <w:t>Згідно з Законом розроблено, зокрема, Порядок реєстрації та застосування реєстраторів розрахункових операцій, що застосовується для реєстрації розрахункових операцій за товари (послуги) (далі - Порядок РРО) та Порядок реєстрації та ведення розрахункових книжок, книг обліку розрахункових операцій (далі - Порядок КОРО), Порядок опломбування реєстраторів розрахункових операцій (далі - Порядок опломбування), які затверджені наказом Міністерства фі</w:t>
      </w:r>
      <w:r w:rsidR="002F7880" w:rsidRPr="007200E2">
        <w:rPr>
          <w:color w:val="auto"/>
          <w:sz w:val="28"/>
          <w:szCs w:val="28"/>
        </w:rPr>
        <w:t>н</w:t>
      </w:r>
      <w:r w:rsidRPr="007200E2">
        <w:rPr>
          <w:color w:val="auto"/>
          <w:sz w:val="28"/>
          <w:szCs w:val="28"/>
        </w:rPr>
        <w:t>ансів України від 14.06.2016 № 547, зареєстрованим у Міністерстві юстиції України 05.07.2016 за</w:t>
      </w:r>
      <w:r w:rsidR="002F7880" w:rsidRPr="007200E2">
        <w:rPr>
          <w:color w:val="auto"/>
          <w:sz w:val="28"/>
          <w:szCs w:val="28"/>
        </w:rPr>
        <w:t xml:space="preserve"> </w:t>
      </w:r>
      <w:r w:rsidRPr="007200E2">
        <w:rPr>
          <w:color w:val="auto"/>
          <w:sz w:val="28"/>
          <w:szCs w:val="28"/>
        </w:rPr>
        <w:t>№ 918/29048.</w:t>
      </w:r>
    </w:p>
    <w:p w14:paraId="0FB0A803" w14:textId="77777777" w:rsidR="006E551F" w:rsidRPr="007200E2" w:rsidRDefault="000F67DA" w:rsidP="00D963E6">
      <w:pPr>
        <w:pStyle w:val="20"/>
        <w:shd w:val="clear" w:color="auto" w:fill="auto"/>
        <w:spacing w:before="0" w:line="276" w:lineRule="auto"/>
        <w:ind w:right="67" w:firstLine="740"/>
        <w:rPr>
          <w:color w:val="auto"/>
          <w:sz w:val="28"/>
          <w:szCs w:val="28"/>
        </w:rPr>
      </w:pPr>
      <w:r w:rsidRPr="007200E2">
        <w:rPr>
          <w:color w:val="auto"/>
          <w:sz w:val="28"/>
          <w:szCs w:val="28"/>
          <w:lang w:val="ru-RU" w:eastAsia="en-US" w:bidi="en-US"/>
        </w:rPr>
        <w:lastRenderedPageBreak/>
        <w:t xml:space="preserve">1. </w:t>
      </w:r>
      <w:r w:rsidRPr="007200E2">
        <w:rPr>
          <w:color w:val="auto"/>
          <w:sz w:val="28"/>
          <w:szCs w:val="28"/>
        </w:rPr>
        <w:t>ЦСО - це суб’єкт господарювання, який за договором з постачальником надає послуги щодо введення в експлуатацію, технічного обслуговування, гарантійного і післягарантійного ремонту РРО. ЦСО здійснює свою діяльність на підставі договору з виробником відповідної моделі РРО. Пунктами 39, 42 діючого Порядку технічного обслуговування та ремонту реєстраторів розрахункових операцій передбачено ведення централізованого державного реєстру таких центрів, проте на сьогодні він не створений.</w:t>
      </w:r>
    </w:p>
    <w:p w14:paraId="072A2C9F" w14:textId="77777777" w:rsidR="006E551F" w:rsidRPr="007200E2" w:rsidRDefault="000F67DA" w:rsidP="00D963E6">
      <w:pPr>
        <w:pStyle w:val="20"/>
        <w:shd w:val="clear" w:color="auto" w:fill="auto"/>
        <w:spacing w:before="0" w:line="276" w:lineRule="auto"/>
        <w:ind w:right="67" w:firstLine="740"/>
        <w:rPr>
          <w:color w:val="auto"/>
          <w:sz w:val="28"/>
          <w:szCs w:val="28"/>
        </w:rPr>
      </w:pPr>
      <w:r w:rsidRPr="007200E2">
        <w:rPr>
          <w:color w:val="auto"/>
          <w:sz w:val="28"/>
          <w:szCs w:val="28"/>
        </w:rPr>
        <w:t>Час затрачений на реєстрацію РРО в контролюючому органі залежить як від дій суб’єкта господарювання - користувача РРО, так і від дій ЦСО, з яким суб’єкт господарювання уклав договір про технічне обслуговування та ремонт РРО, оскільки процедура реєстрації РРО складається з кількох етапів, під час проходження яких користувач РРО повинен між контролюючим органом, в якому реєструється РРО, та ЦСО фактично здійснити обмін документами: довідки про резервування фіскального номера за формою № 2-РРО та довідки про опломбування РРО за формою № 1 -ЦСО.</w:t>
      </w:r>
    </w:p>
    <w:p w14:paraId="4A53F486" w14:textId="77777777" w:rsidR="001F2767" w:rsidRPr="007200E2" w:rsidRDefault="000F67DA" w:rsidP="00D963E6">
      <w:pPr>
        <w:pStyle w:val="20"/>
        <w:shd w:val="clear" w:color="auto" w:fill="auto"/>
        <w:spacing w:before="0" w:line="276" w:lineRule="auto"/>
        <w:ind w:right="67" w:firstLine="740"/>
        <w:rPr>
          <w:color w:val="auto"/>
          <w:sz w:val="24"/>
          <w:szCs w:val="24"/>
        </w:rPr>
      </w:pPr>
      <w:r w:rsidRPr="007200E2">
        <w:rPr>
          <w:color w:val="auto"/>
          <w:sz w:val="28"/>
          <w:szCs w:val="28"/>
        </w:rPr>
        <w:t>Тобто обмін інформацією між ДФС та ЦСО є обтяжливим для суб’єктів господарювання - користувачів РРО.</w:t>
      </w:r>
      <w:r w:rsidR="00CF6CE6" w:rsidRPr="007200E2">
        <w:rPr>
          <w:color w:val="auto"/>
          <w:sz w:val="24"/>
          <w:szCs w:val="24"/>
        </w:rPr>
        <w:t xml:space="preserve"> </w:t>
      </w:r>
    </w:p>
    <w:p w14:paraId="77FE85B5" w14:textId="11D8A015" w:rsidR="006E551F" w:rsidRPr="007200E2" w:rsidRDefault="00CF6CE6" w:rsidP="00D963E6">
      <w:pPr>
        <w:pStyle w:val="20"/>
        <w:shd w:val="clear" w:color="auto" w:fill="auto"/>
        <w:spacing w:before="0" w:line="276" w:lineRule="auto"/>
        <w:ind w:right="67" w:firstLine="740"/>
        <w:rPr>
          <w:color w:val="auto"/>
          <w:sz w:val="28"/>
          <w:szCs w:val="28"/>
        </w:rPr>
      </w:pPr>
      <w:r w:rsidRPr="007200E2">
        <w:rPr>
          <w:color w:val="auto"/>
          <w:sz w:val="28"/>
          <w:szCs w:val="28"/>
        </w:rPr>
        <w:t>На сьогодні про обсяг виданих довідок про резервування фіскального номеру та довідок про опломбування/</w:t>
      </w:r>
      <w:proofErr w:type="spellStart"/>
      <w:r w:rsidRPr="007200E2">
        <w:rPr>
          <w:color w:val="auto"/>
          <w:sz w:val="28"/>
          <w:szCs w:val="28"/>
        </w:rPr>
        <w:t>розпломбування</w:t>
      </w:r>
      <w:proofErr w:type="spellEnd"/>
      <w:r w:rsidRPr="007200E2">
        <w:rPr>
          <w:color w:val="auto"/>
          <w:sz w:val="28"/>
          <w:szCs w:val="28"/>
        </w:rPr>
        <w:t xml:space="preserve"> РРО та відповідну кількість суб’єктів господарювання - користувачів РРО, яким були видані ці довідки, свідчить така статистика:</w:t>
      </w:r>
    </w:p>
    <w:tbl>
      <w:tblPr>
        <w:tblStyle w:val="ad"/>
        <w:tblW w:w="9775" w:type="dxa"/>
        <w:tblLayout w:type="fixed"/>
        <w:tblLook w:val="04A0" w:firstRow="1" w:lastRow="0" w:firstColumn="1" w:lastColumn="0" w:noHBand="0" w:noVBand="1"/>
      </w:tblPr>
      <w:tblGrid>
        <w:gridCol w:w="2689"/>
        <w:gridCol w:w="3260"/>
        <w:gridCol w:w="1275"/>
        <w:gridCol w:w="1276"/>
        <w:gridCol w:w="1275"/>
      </w:tblGrid>
      <w:tr w:rsidR="007200E2" w:rsidRPr="007200E2" w14:paraId="53939AA2" w14:textId="77777777" w:rsidTr="0065366C">
        <w:trPr>
          <w:trHeight w:hRule="exact" w:val="576"/>
        </w:trPr>
        <w:tc>
          <w:tcPr>
            <w:tcW w:w="2689" w:type="dxa"/>
            <w:vMerge w:val="restart"/>
          </w:tcPr>
          <w:p w14:paraId="1BA5EE70" w14:textId="74DCB07B" w:rsidR="00506C99" w:rsidRPr="007200E2" w:rsidRDefault="00506C99" w:rsidP="008C20B8">
            <w:pPr>
              <w:pStyle w:val="20"/>
              <w:framePr w:w="9802" w:wrap="notBeside" w:vAnchor="text" w:hAnchor="text" w:xAlign="center" w:y="1"/>
              <w:shd w:val="clear" w:color="auto" w:fill="auto"/>
              <w:spacing w:before="0" w:line="240" w:lineRule="auto"/>
              <w:jc w:val="center"/>
              <w:rPr>
                <w:rStyle w:val="285pt"/>
                <w:b w:val="0"/>
                <w:color w:val="auto"/>
                <w:sz w:val="24"/>
                <w:szCs w:val="24"/>
              </w:rPr>
            </w:pPr>
          </w:p>
          <w:p w14:paraId="47B90498" w14:textId="77777777" w:rsidR="00506C99" w:rsidRPr="007200E2" w:rsidRDefault="00506C99" w:rsidP="008C20B8">
            <w:pPr>
              <w:pStyle w:val="20"/>
              <w:framePr w:w="9802" w:wrap="notBeside" w:vAnchor="text" w:hAnchor="text" w:xAlign="center" w:y="1"/>
              <w:shd w:val="clear" w:color="auto" w:fill="auto"/>
              <w:spacing w:before="0" w:line="240" w:lineRule="auto"/>
              <w:jc w:val="center"/>
              <w:rPr>
                <w:rStyle w:val="285pt"/>
                <w:b w:val="0"/>
                <w:color w:val="auto"/>
                <w:sz w:val="24"/>
                <w:szCs w:val="24"/>
              </w:rPr>
            </w:pPr>
          </w:p>
          <w:p w14:paraId="4624473C" w14:textId="77777777" w:rsidR="006E551F" w:rsidRPr="007200E2" w:rsidRDefault="000F67DA" w:rsidP="008C20B8">
            <w:pPr>
              <w:pStyle w:val="20"/>
              <w:framePr w:w="9802" w:wrap="notBeside" w:vAnchor="text" w:hAnchor="text" w:xAlign="center" w:y="1"/>
              <w:shd w:val="clear" w:color="auto" w:fill="auto"/>
              <w:spacing w:before="0" w:line="240" w:lineRule="auto"/>
              <w:jc w:val="center"/>
              <w:rPr>
                <w:color w:val="auto"/>
                <w:sz w:val="24"/>
                <w:szCs w:val="24"/>
              </w:rPr>
            </w:pPr>
            <w:commentRangeStart w:id="2"/>
            <w:r w:rsidRPr="007200E2">
              <w:rPr>
                <w:rStyle w:val="285pt"/>
                <w:b w:val="0"/>
                <w:color w:val="auto"/>
                <w:sz w:val="24"/>
                <w:szCs w:val="24"/>
              </w:rPr>
              <w:t>Звітний період</w:t>
            </w:r>
          </w:p>
        </w:tc>
        <w:tc>
          <w:tcPr>
            <w:tcW w:w="3260" w:type="dxa"/>
            <w:vMerge w:val="restart"/>
          </w:tcPr>
          <w:p w14:paraId="1FF2271E" w14:textId="77777777" w:rsidR="00506C99" w:rsidRPr="007200E2" w:rsidRDefault="00506C99" w:rsidP="008C20B8">
            <w:pPr>
              <w:pStyle w:val="20"/>
              <w:framePr w:w="9802" w:wrap="notBeside" w:vAnchor="text" w:hAnchor="text" w:xAlign="center" w:y="1"/>
              <w:shd w:val="clear" w:color="auto" w:fill="auto"/>
              <w:spacing w:before="0" w:line="240" w:lineRule="auto"/>
              <w:jc w:val="center"/>
              <w:rPr>
                <w:rStyle w:val="285pt"/>
                <w:b w:val="0"/>
                <w:color w:val="auto"/>
                <w:sz w:val="24"/>
                <w:szCs w:val="24"/>
              </w:rPr>
            </w:pPr>
          </w:p>
          <w:p w14:paraId="78CDAA6D" w14:textId="77777777" w:rsidR="006E551F" w:rsidRPr="007200E2" w:rsidRDefault="000F67DA" w:rsidP="00AE7D90">
            <w:pPr>
              <w:pStyle w:val="20"/>
              <w:framePr w:w="9802" w:wrap="notBeside" w:vAnchor="text" w:hAnchor="text" w:xAlign="center" w:y="1"/>
              <w:shd w:val="clear" w:color="auto" w:fill="auto"/>
              <w:spacing w:before="0" w:line="240" w:lineRule="auto"/>
              <w:ind w:firstLine="40"/>
              <w:jc w:val="center"/>
              <w:rPr>
                <w:color w:val="auto"/>
                <w:sz w:val="24"/>
                <w:szCs w:val="24"/>
              </w:rPr>
            </w:pPr>
            <w:r w:rsidRPr="007200E2">
              <w:rPr>
                <w:rStyle w:val="285pt"/>
                <w:b w:val="0"/>
                <w:color w:val="auto"/>
                <w:sz w:val="24"/>
                <w:szCs w:val="24"/>
              </w:rPr>
              <w:t>Кількість суб’єктів господарювання (далі - СГ) - користувачів РРО станом на кінець періоду (року)</w:t>
            </w:r>
          </w:p>
        </w:tc>
        <w:tc>
          <w:tcPr>
            <w:tcW w:w="3826" w:type="dxa"/>
            <w:gridSpan w:val="3"/>
          </w:tcPr>
          <w:p w14:paraId="05100B71" w14:textId="77777777" w:rsidR="006E551F" w:rsidRPr="007200E2" w:rsidRDefault="000F67DA" w:rsidP="008C20B8">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Кількість зареєстрованих РРО</w:t>
            </w:r>
          </w:p>
        </w:tc>
      </w:tr>
      <w:tr w:rsidR="007200E2" w:rsidRPr="007200E2" w14:paraId="26796262" w14:textId="77777777" w:rsidTr="0065366C">
        <w:trPr>
          <w:trHeight w:hRule="exact" w:val="1432"/>
        </w:trPr>
        <w:tc>
          <w:tcPr>
            <w:tcW w:w="2689" w:type="dxa"/>
            <w:vMerge/>
          </w:tcPr>
          <w:p w14:paraId="60A0159C" w14:textId="77777777" w:rsidR="006E551F" w:rsidRPr="007200E2" w:rsidRDefault="006E551F" w:rsidP="008C20B8">
            <w:pPr>
              <w:framePr w:w="9802" w:wrap="notBeside" w:vAnchor="text" w:hAnchor="text" w:xAlign="center" w:y="1"/>
              <w:jc w:val="center"/>
              <w:rPr>
                <w:rFonts w:ascii="Times New Roman" w:hAnsi="Times New Roman" w:cs="Times New Roman"/>
                <w:color w:val="auto"/>
              </w:rPr>
            </w:pPr>
          </w:p>
        </w:tc>
        <w:tc>
          <w:tcPr>
            <w:tcW w:w="3260" w:type="dxa"/>
            <w:vMerge/>
          </w:tcPr>
          <w:p w14:paraId="7869FCED" w14:textId="77777777" w:rsidR="006E551F" w:rsidRPr="007200E2" w:rsidRDefault="006E551F" w:rsidP="008C20B8">
            <w:pPr>
              <w:framePr w:w="9802" w:wrap="notBeside" w:vAnchor="text" w:hAnchor="text" w:xAlign="center" w:y="1"/>
              <w:jc w:val="center"/>
              <w:rPr>
                <w:rFonts w:ascii="Times New Roman" w:hAnsi="Times New Roman" w:cs="Times New Roman"/>
                <w:color w:val="auto"/>
              </w:rPr>
            </w:pPr>
          </w:p>
        </w:tc>
        <w:tc>
          <w:tcPr>
            <w:tcW w:w="1275" w:type="dxa"/>
          </w:tcPr>
          <w:p w14:paraId="46D39C76" w14:textId="77777777" w:rsidR="00506C99" w:rsidRPr="007200E2" w:rsidRDefault="00506C99" w:rsidP="00506C99">
            <w:pPr>
              <w:pStyle w:val="20"/>
              <w:framePr w:w="9802" w:wrap="notBeside" w:vAnchor="text" w:hAnchor="text" w:xAlign="center" w:y="1"/>
              <w:shd w:val="clear" w:color="auto" w:fill="auto"/>
              <w:spacing w:before="0" w:line="240" w:lineRule="auto"/>
              <w:jc w:val="center"/>
              <w:rPr>
                <w:rStyle w:val="285pt"/>
                <w:b w:val="0"/>
                <w:color w:val="auto"/>
                <w:sz w:val="24"/>
                <w:szCs w:val="24"/>
              </w:rPr>
            </w:pPr>
          </w:p>
          <w:p w14:paraId="15190896" w14:textId="77777777" w:rsidR="006E551F" w:rsidRPr="007200E2" w:rsidRDefault="000F67DA" w:rsidP="00506C99">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Всього</w:t>
            </w:r>
          </w:p>
        </w:tc>
        <w:tc>
          <w:tcPr>
            <w:tcW w:w="1276" w:type="dxa"/>
          </w:tcPr>
          <w:p w14:paraId="7C6B18F6" w14:textId="77777777" w:rsidR="006E551F" w:rsidRPr="007200E2" w:rsidRDefault="007F293C" w:rsidP="008C20B8">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 xml:space="preserve">в </w:t>
            </w:r>
            <w:proofErr w:type="spellStart"/>
            <w:r w:rsidR="000F67DA" w:rsidRPr="007200E2">
              <w:rPr>
                <w:rStyle w:val="285pt"/>
                <w:b w:val="0"/>
                <w:color w:val="auto"/>
                <w:sz w:val="24"/>
                <w:szCs w:val="24"/>
              </w:rPr>
              <w:t>т.ч</w:t>
            </w:r>
            <w:proofErr w:type="spellEnd"/>
            <w:r w:rsidR="000F67DA" w:rsidRPr="007200E2">
              <w:rPr>
                <w:rStyle w:val="285pt"/>
                <w:b w:val="0"/>
                <w:color w:val="auto"/>
                <w:sz w:val="24"/>
                <w:szCs w:val="24"/>
              </w:rPr>
              <w:t>.</w:t>
            </w:r>
          </w:p>
          <w:p w14:paraId="33A99798" w14:textId="77777777" w:rsidR="007F293C" w:rsidRPr="007200E2" w:rsidRDefault="000F67DA" w:rsidP="008C20B8">
            <w:pPr>
              <w:pStyle w:val="20"/>
              <w:framePr w:w="9802" w:wrap="notBeside" w:vAnchor="text" w:hAnchor="text" w:xAlign="center" w:y="1"/>
              <w:shd w:val="clear" w:color="auto" w:fill="auto"/>
              <w:spacing w:before="0" w:line="240" w:lineRule="auto"/>
              <w:ind w:left="39"/>
              <w:jc w:val="center"/>
              <w:rPr>
                <w:rStyle w:val="285pt"/>
                <w:b w:val="0"/>
                <w:color w:val="auto"/>
                <w:sz w:val="24"/>
                <w:szCs w:val="24"/>
              </w:rPr>
            </w:pPr>
            <w:proofErr w:type="spellStart"/>
            <w:r w:rsidRPr="007200E2">
              <w:rPr>
                <w:rStyle w:val="285pt"/>
                <w:b w:val="0"/>
                <w:color w:val="auto"/>
                <w:sz w:val="24"/>
                <w:szCs w:val="24"/>
              </w:rPr>
              <w:t>юридич</w:t>
            </w:r>
            <w:proofErr w:type="spellEnd"/>
            <w:r w:rsidR="007F293C" w:rsidRPr="007200E2">
              <w:rPr>
                <w:rStyle w:val="285pt"/>
                <w:b w:val="0"/>
                <w:color w:val="auto"/>
                <w:sz w:val="24"/>
                <w:szCs w:val="24"/>
              </w:rPr>
              <w:t>-</w:t>
            </w:r>
          </w:p>
          <w:p w14:paraId="0C29705F" w14:textId="77777777" w:rsidR="006E551F" w:rsidRPr="007200E2" w:rsidRDefault="000F67DA" w:rsidP="008C20B8">
            <w:pPr>
              <w:pStyle w:val="20"/>
              <w:framePr w:w="9802" w:wrap="notBeside" w:vAnchor="text" w:hAnchor="text" w:xAlign="center" w:y="1"/>
              <w:shd w:val="clear" w:color="auto" w:fill="auto"/>
              <w:spacing w:before="0" w:line="240" w:lineRule="auto"/>
              <w:ind w:left="39"/>
              <w:jc w:val="center"/>
              <w:rPr>
                <w:color w:val="auto"/>
                <w:sz w:val="24"/>
                <w:szCs w:val="24"/>
              </w:rPr>
            </w:pPr>
            <w:r w:rsidRPr="007200E2">
              <w:rPr>
                <w:rStyle w:val="285pt"/>
                <w:b w:val="0"/>
                <w:color w:val="auto"/>
                <w:sz w:val="24"/>
                <w:szCs w:val="24"/>
              </w:rPr>
              <w:t>ними</w:t>
            </w:r>
          </w:p>
          <w:p w14:paraId="2CC8B14C" w14:textId="77777777" w:rsidR="006E551F" w:rsidRPr="007200E2" w:rsidRDefault="000F67DA" w:rsidP="00506C99">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особами</w:t>
            </w:r>
          </w:p>
        </w:tc>
        <w:tc>
          <w:tcPr>
            <w:tcW w:w="1275" w:type="dxa"/>
          </w:tcPr>
          <w:p w14:paraId="2A4680B6" w14:textId="77777777" w:rsidR="007F293C" w:rsidRPr="007200E2" w:rsidRDefault="007F293C" w:rsidP="00AE7D90">
            <w:pPr>
              <w:pStyle w:val="20"/>
              <w:framePr w:w="9802" w:wrap="notBeside" w:vAnchor="text" w:hAnchor="text" w:xAlign="center" w:y="1"/>
              <w:shd w:val="clear" w:color="auto" w:fill="auto"/>
              <w:spacing w:before="0" w:line="240" w:lineRule="auto"/>
              <w:ind w:left="-108"/>
              <w:jc w:val="center"/>
              <w:rPr>
                <w:rStyle w:val="285pt"/>
                <w:b w:val="0"/>
                <w:color w:val="auto"/>
                <w:sz w:val="24"/>
                <w:szCs w:val="24"/>
              </w:rPr>
            </w:pPr>
            <w:r w:rsidRPr="007200E2">
              <w:rPr>
                <w:rStyle w:val="285pt"/>
                <w:b w:val="0"/>
                <w:color w:val="auto"/>
                <w:sz w:val="24"/>
                <w:szCs w:val="24"/>
              </w:rPr>
              <w:t>в</w:t>
            </w:r>
            <w:r w:rsidR="000F67DA" w:rsidRPr="007200E2">
              <w:rPr>
                <w:rStyle w:val="285pt"/>
                <w:b w:val="0"/>
                <w:color w:val="auto"/>
                <w:sz w:val="24"/>
                <w:szCs w:val="24"/>
              </w:rPr>
              <w:t xml:space="preserve"> </w:t>
            </w:r>
            <w:proofErr w:type="spellStart"/>
            <w:r w:rsidR="000F67DA" w:rsidRPr="007200E2">
              <w:rPr>
                <w:rStyle w:val="285pt"/>
                <w:b w:val="0"/>
                <w:color w:val="auto"/>
                <w:sz w:val="24"/>
                <w:szCs w:val="24"/>
              </w:rPr>
              <w:t>т.ч</w:t>
            </w:r>
            <w:proofErr w:type="spellEnd"/>
            <w:r w:rsidR="000F67DA" w:rsidRPr="007200E2">
              <w:rPr>
                <w:rStyle w:val="285pt"/>
                <w:b w:val="0"/>
                <w:color w:val="auto"/>
                <w:sz w:val="24"/>
                <w:szCs w:val="24"/>
              </w:rPr>
              <w:t xml:space="preserve">. фізичними особами- </w:t>
            </w:r>
            <w:proofErr w:type="spellStart"/>
            <w:r w:rsidR="000F67DA" w:rsidRPr="007200E2">
              <w:rPr>
                <w:rStyle w:val="285pt"/>
                <w:b w:val="0"/>
                <w:color w:val="auto"/>
                <w:sz w:val="24"/>
                <w:szCs w:val="24"/>
              </w:rPr>
              <w:t>підприєм</w:t>
            </w:r>
            <w:proofErr w:type="spellEnd"/>
            <w:r w:rsidRPr="007200E2">
              <w:rPr>
                <w:rStyle w:val="285pt"/>
                <w:b w:val="0"/>
                <w:color w:val="auto"/>
                <w:sz w:val="24"/>
                <w:szCs w:val="24"/>
              </w:rPr>
              <w:t>-</w:t>
            </w:r>
          </w:p>
          <w:p w14:paraId="6DC48042" w14:textId="77777777" w:rsidR="006E551F" w:rsidRPr="007200E2" w:rsidRDefault="000F67DA" w:rsidP="00AE7D90">
            <w:pPr>
              <w:pStyle w:val="20"/>
              <w:framePr w:w="9802" w:wrap="notBeside" w:vAnchor="text" w:hAnchor="text" w:xAlign="center" w:y="1"/>
              <w:shd w:val="clear" w:color="auto" w:fill="auto"/>
              <w:spacing w:before="0" w:line="240" w:lineRule="auto"/>
              <w:jc w:val="center"/>
              <w:rPr>
                <w:color w:val="auto"/>
                <w:sz w:val="24"/>
                <w:szCs w:val="24"/>
              </w:rPr>
            </w:pPr>
            <w:proofErr w:type="spellStart"/>
            <w:r w:rsidRPr="007200E2">
              <w:rPr>
                <w:rStyle w:val="285pt"/>
                <w:b w:val="0"/>
                <w:color w:val="auto"/>
                <w:sz w:val="24"/>
                <w:szCs w:val="24"/>
              </w:rPr>
              <w:t>цями</w:t>
            </w:r>
            <w:proofErr w:type="spellEnd"/>
          </w:p>
        </w:tc>
      </w:tr>
      <w:tr w:rsidR="007200E2" w:rsidRPr="007200E2" w14:paraId="6FB3D9D3" w14:textId="77777777" w:rsidTr="0065366C">
        <w:trPr>
          <w:trHeight w:hRule="exact" w:val="556"/>
        </w:trPr>
        <w:tc>
          <w:tcPr>
            <w:tcW w:w="2689" w:type="dxa"/>
          </w:tcPr>
          <w:p w14:paraId="19C00D90" w14:textId="77777777" w:rsidR="006E551F" w:rsidRPr="007200E2" w:rsidRDefault="000F67DA" w:rsidP="008C20B8">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Станом на 01.01.2017</w:t>
            </w:r>
          </w:p>
        </w:tc>
        <w:tc>
          <w:tcPr>
            <w:tcW w:w="3260" w:type="dxa"/>
          </w:tcPr>
          <w:p w14:paraId="77D51D7C" w14:textId="77777777" w:rsidR="006E551F" w:rsidRPr="007200E2" w:rsidRDefault="000F67DA" w:rsidP="008C20B8">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104</w:t>
            </w:r>
            <w:r w:rsidR="007F293C" w:rsidRPr="007200E2">
              <w:rPr>
                <w:rStyle w:val="285pt"/>
                <w:b w:val="0"/>
                <w:color w:val="auto"/>
                <w:sz w:val="24"/>
                <w:szCs w:val="24"/>
              </w:rPr>
              <w:t> </w:t>
            </w:r>
            <w:r w:rsidRPr="007200E2">
              <w:rPr>
                <w:rStyle w:val="285pt"/>
                <w:b w:val="0"/>
                <w:color w:val="auto"/>
                <w:sz w:val="24"/>
                <w:szCs w:val="24"/>
              </w:rPr>
              <w:t>658</w:t>
            </w:r>
          </w:p>
        </w:tc>
        <w:tc>
          <w:tcPr>
            <w:tcW w:w="1275" w:type="dxa"/>
          </w:tcPr>
          <w:p w14:paraId="45D90586" w14:textId="77777777" w:rsidR="006E551F" w:rsidRPr="007200E2" w:rsidRDefault="000F67DA" w:rsidP="00831C1D">
            <w:pPr>
              <w:pStyle w:val="20"/>
              <w:framePr w:w="9802" w:wrap="notBeside" w:vAnchor="text" w:hAnchor="text" w:xAlign="center" w:y="1"/>
              <w:shd w:val="clear" w:color="auto" w:fill="auto"/>
              <w:spacing w:before="0" w:line="240" w:lineRule="auto"/>
              <w:ind w:left="-22"/>
              <w:jc w:val="center"/>
              <w:rPr>
                <w:color w:val="auto"/>
                <w:sz w:val="24"/>
                <w:szCs w:val="24"/>
              </w:rPr>
            </w:pPr>
            <w:r w:rsidRPr="007200E2">
              <w:rPr>
                <w:rStyle w:val="285pt"/>
                <w:b w:val="0"/>
                <w:color w:val="auto"/>
                <w:sz w:val="24"/>
                <w:szCs w:val="24"/>
              </w:rPr>
              <w:t>267 927</w:t>
            </w:r>
          </w:p>
        </w:tc>
        <w:tc>
          <w:tcPr>
            <w:tcW w:w="1276" w:type="dxa"/>
          </w:tcPr>
          <w:p w14:paraId="31B5B9AD" w14:textId="77777777" w:rsidR="006E551F" w:rsidRPr="007200E2" w:rsidRDefault="000F67DA" w:rsidP="008C20B8">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170 446</w:t>
            </w:r>
          </w:p>
        </w:tc>
        <w:tc>
          <w:tcPr>
            <w:tcW w:w="1275" w:type="dxa"/>
          </w:tcPr>
          <w:p w14:paraId="23A0ED14" w14:textId="77777777" w:rsidR="006E551F" w:rsidRPr="007200E2" w:rsidRDefault="000F67DA" w:rsidP="008C20B8">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97 481</w:t>
            </w:r>
          </w:p>
        </w:tc>
      </w:tr>
      <w:tr w:rsidR="007200E2" w:rsidRPr="007200E2" w14:paraId="38ADED5C" w14:textId="77777777" w:rsidTr="0065366C">
        <w:trPr>
          <w:trHeight w:hRule="exact" w:val="564"/>
        </w:trPr>
        <w:tc>
          <w:tcPr>
            <w:tcW w:w="2689" w:type="dxa"/>
          </w:tcPr>
          <w:p w14:paraId="61B87161" w14:textId="77777777" w:rsidR="006E551F" w:rsidRPr="007200E2" w:rsidRDefault="000F67DA" w:rsidP="008C20B8">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Станом на 01.01.2018</w:t>
            </w:r>
          </w:p>
        </w:tc>
        <w:tc>
          <w:tcPr>
            <w:tcW w:w="3260" w:type="dxa"/>
          </w:tcPr>
          <w:p w14:paraId="7BE28EA5" w14:textId="77777777" w:rsidR="006E551F" w:rsidRPr="007200E2" w:rsidRDefault="000F67DA" w:rsidP="008C20B8">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106 281</w:t>
            </w:r>
          </w:p>
        </w:tc>
        <w:tc>
          <w:tcPr>
            <w:tcW w:w="1275" w:type="dxa"/>
          </w:tcPr>
          <w:p w14:paraId="3D874C2C" w14:textId="77777777" w:rsidR="006E551F" w:rsidRPr="007200E2" w:rsidRDefault="000F67DA" w:rsidP="00831C1D">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278 139</w:t>
            </w:r>
          </w:p>
        </w:tc>
        <w:tc>
          <w:tcPr>
            <w:tcW w:w="1276" w:type="dxa"/>
          </w:tcPr>
          <w:p w14:paraId="0A82141F" w14:textId="77777777" w:rsidR="006E551F" w:rsidRPr="007200E2" w:rsidRDefault="000F67DA" w:rsidP="008C20B8">
            <w:pPr>
              <w:pStyle w:val="20"/>
              <w:framePr w:w="9802" w:wrap="notBeside" w:vAnchor="text" w:hAnchor="text" w:xAlign="center" w:y="1"/>
              <w:shd w:val="clear" w:color="auto" w:fill="auto"/>
              <w:spacing w:before="0" w:line="240" w:lineRule="auto"/>
              <w:jc w:val="center"/>
              <w:rPr>
                <w:color w:val="auto"/>
                <w:sz w:val="24"/>
                <w:szCs w:val="24"/>
              </w:rPr>
            </w:pPr>
            <w:r w:rsidRPr="007200E2">
              <w:rPr>
                <w:rStyle w:val="285pt"/>
                <w:b w:val="0"/>
                <w:color w:val="auto"/>
                <w:sz w:val="24"/>
                <w:szCs w:val="24"/>
              </w:rPr>
              <w:t>177 859</w:t>
            </w:r>
          </w:p>
        </w:tc>
        <w:tc>
          <w:tcPr>
            <w:tcW w:w="1275" w:type="dxa"/>
          </w:tcPr>
          <w:p w14:paraId="3B4A9E76" w14:textId="77777777" w:rsidR="006E551F" w:rsidRPr="007200E2" w:rsidRDefault="000F67DA" w:rsidP="008C20B8">
            <w:pPr>
              <w:pStyle w:val="20"/>
              <w:framePr w:w="9802" w:wrap="notBeside" w:vAnchor="text" w:hAnchor="text" w:xAlign="center" w:y="1"/>
              <w:shd w:val="clear" w:color="auto" w:fill="auto"/>
              <w:spacing w:before="0" w:line="240" w:lineRule="auto"/>
              <w:jc w:val="center"/>
              <w:rPr>
                <w:rStyle w:val="285pt"/>
                <w:color w:val="auto"/>
                <w:sz w:val="24"/>
                <w:szCs w:val="24"/>
              </w:rPr>
            </w:pPr>
            <w:r w:rsidRPr="007200E2">
              <w:rPr>
                <w:rStyle w:val="285pt"/>
                <w:b w:val="0"/>
                <w:color w:val="auto"/>
                <w:sz w:val="24"/>
                <w:szCs w:val="24"/>
              </w:rPr>
              <w:t>100 280</w:t>
            </w:r>
            <w:commentRangeEnd w:id="2"/>
            <w:r w:rsidR="007F293C" w:rsidRPr="007200E2">
              <w:rPr>
                <w:rStyle w:val="285pt"/>
                <w:rFonts w:eastAsia="Arial Unicode MS"/>
                <w:color w:val="auto"/>
                <w:sz w:val="24"/>
                <w:szCs w:val="24"/>
              </w:rPr>
              <w:commentReference w:id="2"/>
            </w:r>
          </w:p>
        </w:tc>
      </w:tr>
    </w:tbl>
    <w:p w14:paraId="0377A9C2" w14:textId="77777777" w:rsidR="006E551F" w:rsidRPr="007200E2" w:rsidRDefault="006E551F" w:rsidP="008C20B8">
      <w:pPr>
        <w:framePr w:w="9802" w:wrap="notBeside" w:vAnchor="text" w:hAnchor="text" w:xAlign="center" w:y="1"/>
        <w:jc w:val="center"/>
        <w:rPr>
          <w:rFonts w:ascii="Times New Roman" w:hAnsi="Times New Roman" w:cs="Times New Roman"/>
          <w:color w:val="auto"/>
          <w:sz w:val="28"/>
          <w:szCs w:val="28"/>
        </w:rPr>
      </w:pPr>
    </w:p>
    <w:tbl>
      <w:tblPr>
        <w:tblStyle w:val="ad"/>
        <w:tblW w:w="0" w:type="auto"/>
        <w:tblLayout w:type="fixed"/>
        <w:tblLook w:val="04A0" w:firstRow="1" w:lastRow="0" w:firstColumn="1" w:lastColumn="0" w:noHBand="0" w:noVBand="1"/>
      </w:tblPr>
      <w:tblGrid>
        <w:gridCol w:w="1129"/>
        <w:gridCol w:w="1675"/>
        <w:gridCol w:w="1727"/>
        <w:gridCol w:w="1680"/>
        <w:gridCol w:w="1694"/>
        <w:gridCol w:w="1870"/>
      </w:tblGrid>
      <w:tr w:rsidR="007200E2" w:rsidRPr="007200E2" w14:paraId="35FD5F55" w14:textId="77777777" w:rsidTr="0065366C">
        <w:trPr>
          <w:trHeight w:hRule="exact" w:val="2073"/>
        </w:trPr>
        <w:tc>
          <w:tcPr>
            <w:tcW w:w="1129" w:type="dxa"/>
          </w:tcPr>
          <w:p w14:paraId="43884B0E" w14:textId="77777777" w:rsidR="001D2803" w:rsidRPr="007200E2" w:rsidRDefault="001D2803" w:rsidP="008443FE">
            <w:pPr>
              <w:pStyle w:val="20"/>
              <w:framePr w:w="9802" w:wrap="notBeside" w:vAnchor="text" w:hAnchor="text" w:xAlign="center" w:y="1"/>
              <w:shd w:val="clear" w:color="auto" w:fill="auto"/>
              <w:spacing w:before="0" w:line="170" w:lineRule="exact"/>
              <w:jc w:val="center"/>
              <w:rPr>
                <w:rStyle w:val="285pt"/>
                <w:b w:val="0"/>
                <w:color w:val="auto"/>
                <w:sz w:val="24"/>
                <w:szCs w:val="24"/>
              </w:rPr>
            </w:pPr>
          </w:p>
          <w:p w14:paraId="5EB42A95" w14:textId="77777777" w:rsidR="001D2803" w:rsidRPr="007200E2" w:rsidRDefault="001D2803" w:rsidP="008443FE">
            <w:pPr>
              <w:pStyle w:val="20"/>
              <w:framePr w:w="9802" w:wrap="notBeside" w:vAnchor="text" w:hAnchor="text" w:xAlign="center" w:y="1"/>
              <w:shd w:val="clear" w:color="auto" w:fill="auto"/>
              <w:spacing w:before="0" w:line="170" w:lineRule="exact"/>
              <w:jc w:val="center"/>
              <w:rPr>
                <w:rStyle w:val="285pt"/>
                <w:b w:val="0"/>
                <w:color w:val="auto"/>
                <w:sz w:val="24"/>
                <w:szCs w:val="24"/>
              </w:rPr>
            </w:pPr>
          </w:p>
          <w:p w14:paraId="40D26F72" w14:textId="77777777" w:rsidR="001D2803" w:rsidRPr="007200E2" w:rsidRDefault="001D2803" w:rsidP="008443FE">
            <w:pPr>
              <w:pStyle w:val="20"/>
              <w:framePr w:w="9802" w:wrap="notBeside" w:vAnchor="text" w:hAnchor="text" w:xAlign="center" w:y="1"/>
              <w:shd w:val="clear" w:color="auto" w:fill="auto"/>
              <w:spacing w:before="0" w:line="170" w:lineRule="exact"/>
              <w:jc w:val="center"/>
              <w:rPr>
                <w:rStyle w:val="285pt"/>
                <w:b w:val="0"/>
                <w:color w:val="auto"/>
                <w:sz w:val="24"/>
                <w:szCs w:val="24"/>
              </w:rPr>
            </w:pPr>
          </w:p>
          <w:p w14:paraId="4042104C"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Рік</w:t>
            </w:r>
          </w:p>
        </w:tc>
        <w:tc>
          <w:tcPr>
            <w:tcW w:w="1675" w:type="dxa"/>
          </w:tcPr>
          <w:p w14:paraId="640A2FAB" w14:textId="77777777" w:rsidR="001D2803" w:rsidRPr="007200E2" w:rsidRDefault="001D2803" w:rsidP="008443FE">
            <w:pPr>
              <w:pStyle w:val="20"/>
              <w:framePr w:w="9802" w:wrap="notBeside" w:vAnchor="text" w:hAnchor="text" w:xAlign="center" w:y="1"/>
              <w:shd w:val="clear" w:color="auto" w:fill="auto"/>
              <w:spacing w:before="0" w:line="221" w:lineRule="exact"/>
              <w:jc w:val="center"/>
              <w:rPr>
                <w:rStyle w:val="285pt"/>
                <w:b w:val="0"/>
                <w:color w:val="auto"/>
                <w:sz w:val="24"/>
                <w:szCs w:val="24"/>
              </w:rPr>
            </w:pPr>
          </w:p>
          <w:p w14:paraId="417803A2" w14:textId="77777777" w:rsidR="008443FE" w:rsidRPr="007200E2" w:rsidRDefault="008443FE" w:rsidP="008443FE">
            <w:pPr>
              <w:pStyle w:val="20"/>
              <w:framePr w:w="9802" w:wrap="notBeside" w:vAnchor="text" w:hAnchor="text" w:xAlign="center" w:y="1"/>
              <w:shd w:val="clear" w:color="auto" w:fill="auto"/>
              <w:spacing w:before="0" w:line="221" w:lineRule="exact"/>
              <w:jc w:val="center"/>
              <w:rPr>
                <w:color w:val="auto"/>
                <w:sz w:val="24"/>
                <w:szCs w:val="24"/>
              </w:rPr>
            </w:pPr>
            <w:r w:rsidRPr="007200E2">
              <w:rPr>
                <w:rStyle w:val="285pt"/>
                <w:b w:val="0"/>
                <w:color w:val="auto"/>
                <w:sz w:val="24"/>
                <w:szCs w:val="24"/>
              </w:rPr>
              <w:t>Кількість виданих довідок про резервування фіскального номеру</w:t>
            </w:r>
          </w:p>
        </w:tc>
        <w:tc>
          <w:tcPr>
            <w:tcW w:w="1727" w:type="dxa"/>
          </w:tcPr>
          <w:p w14:paraId="57E6A046" w14:textId="77777777" w:rsidR="001D2803" w:rsidRPr="007200E2" w:rsidRDefault="001D2803" w:rsidP="008443FE">
            <w:pPr>
              <w:pStyle w:val="20"/>
              <w:framePr w:w="9802" w:wrap="notBeside" w:vAnchor="text" w:hAnchor="text" w:xAlign="center" w:y="1"/>
              <w:shd w:val="clear" w:color="auto" w:fill="auto"/>
              <w:spacing w:before="0" w:line="221" w:lineRule="exact"/>
              <w:jc w:val="center"/>
              <w:rPr>
                <w:rStyle w:val="285pt"/>
                <w:b w:val="0"/>
                <w:color w:val="auto"/>
                <w:sz w:val="24"/>
                <w:szCs w:val="24"/>
              </w:rPr>
            </w:pPr>
          </w:p>
          <w:p w14:paraId="459F7A7E" w14:textId="77777777" w:rsidR="001D2803" w:rsidRPr="007200E2" w:rsidRDefault="001D2803" w:rsidP="008443FE">
            <w:pPr>
              <w:pStyle w:val="20"/>
              <w:framePr w:w="9802" w:wrap="notBeside" w:vAnchor="text" w:hAnchor="text" w:xAlign="center" w:y="1"/>
              <w:shd w:val="clear" w:color="auto" w:fill="auto"/>
              <w:spacing w:before="0" w:line="221" w:lineRule="exact"/>
              <w:jc w:val="center"/>
              <w:rPr>
                <w:rStyle w:val="285pt"/>
                <w:b w:val="0"/>
                <w:color w:val="auto"/>
                <w:sz w:val="24"/>
                <w:szCs w:val="24"/>
              </w:rPr>
            </w:pPr>
          </w:p>
          <w:p w14:paraId="34303764" w14:textId="77777777" w:rsidR="008443FE" w:rsidRPr="007200E2" w:rsidRDefault="008443FE" w:rsidP="008443FE">
            <w:pPr>
              <w:pStyle w:val="20"/>
              <w:framePr w:w="9802" w:wrap="notBeside" w:vAnchor="text" w:hAnchor="text" w:xAlign="center" w:y="1"/>
              <w:shd w:val="clear" w:color="auto" w:fill="auto"/>
              <w:spacing w:before="0" w:line="221" w:lineRule="exact"/>
              <w:jc w:val="center"/>
              <w:rPr>
                <w:color w:val="auto"/>
                <w:sz w:val="24"/>
                <w:szCs w:val="24"/>
              </w:rPr>
            </w:pPr>
            <w:r w:rsidRPr="007200E2">
              <w:rPr>
                <w:rStyle w:val="285pt"/>
                <w:b w:val="0"/>
                <w:color w:val="auto"/>
                <w:sz w:val="24"/>
                <w:szCs w:val="24"/>
              </w:rPr>
              <w:t>Кількість</w:t>
            </w:r>
          </w:p>
          <w:p w14:paraId="38C9D37E" w14:textId="77777777" w:rsidR="008443FE" w:rsidRPr="007200E2" w:rsidRDefault="008443FE" w:rsidP="001D2803">
            <w:pPr>
              <w:pStyle w:val="20"/>
              <w:framePr w:w="9802" w:wrap="notBeside" w:vAnchor="text" w:hAnchor="text" w:xAlign="center" w:y="1"/>
              <w:shd w:val="clear" w:color="auto" w:fill="auto"/>
              <w:spacing w:before="0" w:line="221" w:lineRule="exact"/>
              <w:ind w:left="-38" w:hanging="44"/>
              <w:jc w:val="center"/>
              <w:rPr>
                <w:color w:val="auto"/>
                <w:sz w:val="24"/>
                <w:szCs w:val="24"/>
              </w:rPr>
            </w:pPr>
            <w:r w:rsidRPr="007200E2">
              <w:rPr>
                <w:rStyle w:val="285pt"/>
                <w:b w:val="0"/>
                <w:color w:val="auto"/>
                <w:sz w:val="24"/>
                <w:szCs w:val="24"/>
              </w:rPr>
              <w:t>зареєстрованих</w:t>
            </w:r>
          </w:p>
          <w:p w14:paraId="31C34C49" w14:textId="77777777" w:rsidR="008443FE" w:rsidRPr="007200E2" w:rsidRDefault="008443FE" w:rsidP="008443FE">
            <w:pPr>
              <w:pStyle w:val="20"/>
              <w:framePr w:w="9802" w:wrap="notBeside" w:vAnchor="text" w:hAnchor="text" w:xAlign="center" w:y="1"/>
              <w:shd w:val="clear" w:color="auto" w:fill="auto"/>
              <w:spacing w:before="0" w:line="221" w:lineRule="exact"/>
              <w:jc w:val="center"/>
              <w:rPr>
                <w:color w:val="auto"/>
                <w:sz w:val="24"/>
                <w:szCs w:val="24"/>
              </w:rPr>
            </w:pPr>
            <w:r w:rsidRPr="007200E2">
              <w:rPr>
                <w:rStyle w:val="285pt"/>
                <w:b w:val="0"/>
                <w:color w:val="auto"/>
                <w:sz w:val="24"/>
                <w:szCs w:val="24"/>
              </w:rPr>
              <w:t>РРО</w:t>
            </w:r>
          </w:p>
        </w:tc>
        <w:tc>
          <w:tcPr>
            <w:tcW w:w="1680" w:type="dxa"/>
          </w:tcPr>
          <w:p w14:paraId="21825F79" w14:textId="77777777" w:rsidR="00DB6F63" w:rsidRPr="007200E2" w:rsidRDefault="00DB6F63" w:rsidP="001D2803">
            <w:pPr>
              <w:pStyle w:val="20"/>
              <w:framePr w:w="9802" w:wrap="notBeside" w:vAnchor="text" w:hAnchor="text" w:xAlign="center" w:y="1"/>
              <w:shd w:val="clear" w:color="auto" w:fill="auto"/>
              <w:spacing w:before="0" w:line="221" w:lineRule="exact"/>
              <w:ind w:firstLine="33"/>
              <w:jc w:val="center"/>
              <w:rPr>
                <w:rStyle w:val="285pt"/>
                <w:b w:val="0"/>
                <w:color w:val="auto"/>
                <w:sz w:val="24"/>
                <w:szCs w:val="24"/>
              </w:rPr>
            </w:pPr>
          </w:p>
          <w:p w14:paraId="2C52593F" w14:textId="77777777" w:rsidR="008443FE" w:rsidRPr="007200E2" w:rsidRDefault="008443FE" w:rsidP="001D2803">
            <w:pPr>
              <w:pStyle w:val="20"/>
              <w:framePr w:w="9802" w:wrap="notBeside" w:vAnchor="text" w:hAnchor="text" w:xAlign="center" w:y="1"/>
              <w:shd w:val="clear" w:color="auto" w:fill="auto"/>
              <w:spacing w:before="0" w:line="221" w:lineRule="exact"/>
              <w:ind w:firstLine="33"/>
              <w:jc w:val="center"/>
              <w:rPr>
                <w:color w:val="auto"/>
                <w:sz w:val="24"/>
                <w:szCs w:val="24"/>
              </w:rPr>
            </w:pPr>
            <w:r w:rsidRPr="007200E2">
              <w:rPr>
                <w:rStyle w:val="285pt"/>
                <w:b w:val="0"/>
                <w:color w:val="auto"/>
                <w:sz w:val="24"/>
                <w:szCs w:val="24"/>
              </w:rPr>
              <w:t>Кількість СГ -користувачів РРО, яким були видані довідки про резервування фіскального номеру</w:t>
            </w:r>
          </w:p>
        </w:tc>
        <w:tc>
          <w:tcPr>
            <w:tcW w:w="1694" w:type="dxa"/>
          </w:tcPr>
          <w:p w14:paraId="7438E842" w14:textId="77777777" w:rsidR="001D2803" w:rsidRPr="007200E2" w:rsidRDefault="001D2803" w:rsidP="008443FE">
            <w:pPr>
              <w:pStyle w:val="20"/>
              <w:framePr w:w="9802" w:wrap="notBeside" w:vAnchor="text" w:hAnchor="text" w:xAlign="center" w:y="1"/>
              <w:shd w:val="clear" w:color="auto" w:fill="auto"/>
              <w:spacing w:before="0" w:line="221" w:lineRule="exact"/>
              <w:jc w:val="center"/>
              <w:rPr>
                <w:rStyle w:val="285pt"/>
                <w:b w:val="0"/>
                <w:color w:val="auto"/>
                <w:sz w:val="24"/>
                <w:szCs w:val="24"/>
              </w:rPr>
            </w:pPr>
          </w:p>
          <w:p w14:paraId="6E369FB9" w14:textId="77777777" w:rsidR="008443FE" w:rsidRPr="007200E2" w:rsidRDefault="008443FE" w:rsidP="008443FE">
            <w:pPr>
              <w:pStyle w:val="20"/>
              <w:framePr w:w="9802" w:wrap="notBeside" w:vAnchor="text" w:hAnchor="text" w:xAlign="center" w:y="1"/>
              <w:shd w:val="clear" w:color="auto" w:fill="auto"/>
              <w:spacing w:before="0" w:line="221" w:lineRule="exact"/>
              <w:jc w:val="center"/>
              <w:rPr>
                <w:color w:val="auto"/>
                <w:sz w:val="24"/>
                <w:szCs w:val="24"/>
              </w:rPr>
            </w:pPr>
            <w:r w:rsidRPr="007200E2">
              <w:rPr>
                <w:rStyle w:val="285pt"/>
                <w:b w:val="0"/>
                <w:color w:val="auto"/>
                <w:sz w:val="24"/>
                <w:szCs w:val="24"/>
              </w:rPr>
              <w:t>Кількість виданих довідок про</w:t>
            </w:r>
          </w:p>
          <w:p w14:paraId="2B0DEC9D" w14:textId="77777777" w:rsidR="001D2803" w:rsidRPr="007200E2" w:rsidRDefault="001D2803" w:rsidP="001D2803">
            <w:pPr>
              <w:pStyle w:val="20"/>
              <w:framePr w:w="9802" w:wrap="notBeside" w:vAnchor="text" w:hAnchor="text" w:xAlign="center" w:y="1"/>
              <w:shd w:val="clear" w:color="auto" w:fill="auto"/>
              <w:spacing w:before="0" w:line="221" w:lineRule="exact"/>
              <w:jc w:val="left"/>
              <w:rPr>
                <w:rStyle w:val="285pt"/>
                <w:b w:val="0"/>
                <w:color w:val="auto"/>
                <w:sz w:val="24"/>
                <w:szCs w:val="24"/>
              </w:rPr>
            </w:pPr>
            <w:r w:rsidRPr="007200E2">
              <w:rPr>
                <w:rStyle w:val="285pt"/>
                <w:b w:val="0"/>
                <w:color w:val="auto"/>
                <w:sz w:val="24"/>
                <w:szCs w:val="24"/>
              </w:rPr>
              <w:t>о</w:t>
            </w:r>
            <w:r w:rsidR="008443FE" w:rsidRPr="007200E2">
              <w:rPr>
                <w:rStyle w:val="285pt"/>
                <w:b w:val="0"/>
                <w:color w:val="auto"/>
                <w:sz w:val="24"/>
                <w:szCs w:val="24"/>
              </w:rPr>
              <w:t>пломбування</w:t>
            </w:r>
            <w:r w:rsidRPr="007200E2">
              <w:rPr>
                <w:rStyle w:val="285pt"/>
                <w:b w:val="0"/>
                <w:color w:val="auto"/>
                <w:sz w:val="24"/>
                <w:szCs w:val="24"/>
              </w:rPr>
              <w:t xml:space="preserve"> </w:t>
            </w:r>
          </w:p>
          <w:p w14:paraId="006A4811" w14:textId="30CE44FA" w:rsidR="008443FE" w:rsidRPr="007200E2" w:rsidRDefault="001D2803" w:rsidP="001D2803">
            <w:pPr>
              <w:pStyle w:val="20"/>
              <w:framePr w:w="9802" w:wrap="notBeside" w:vAnchor="text" w:hAnchor="text" w:xAlign="center" w:y="1"/>
              <w:shd w:val="clear" w:color="auto" w:fill="auto"/>
              <w:spacing w:before="0" w:line="221" w:lineRule="exact"/>
              <w:ind w:left="260"/>
              <w:jc w:val="left"/>
              <w:rPr>
                <w:color w:val="auto"/>
                <w:sz w:val="24"/>
                <w:szCs w:val="24"/>
              </w:rPr>
            </w:pPr>
            <w:r w:rsidRPr="007200E2">
              <w:rPr>
                <w:rStyle w:val="285pt"/>
                <w:b w:val="0"/>
                <w:color w:val="auto"/>
                <w:sz w:val="24"/>
                <w:szCs w:val="24"/>
              </w:rPr>
              <w:t xml:space="preserve">     </w:t>
            </w:r>
            <w:r w:rsidR="008443FE" w:rsidRPr="007200E2">
              <w:rPr>
                <w:rStyle w:val="285pt"/>
                <w:b w:val="0"/>
                <w:color w:val="auto"/>
                <w:sz w:val="24"/>
                <w:szCs w:val="24"/>
              </w:rPr>
              <w:t>РРО</w:t>
            </w:r>
          </w:p>
        </w:tc>
        <w:tc>
          <w:tcPr>
            <w:tcW w:w="1870" w:type="dxa"/>
          </w:tcPr>
          <w:p w14:paraId="459801A6" w14:textId="77777777" w:rsidR="00DB6F63" w:rsidRPr="007200E2" w:rsidRDefault="001D2803" w:rsidP="008443FE">
            <w:pPr>
              <w:pStyle w:val="20"/>
              <w:framePr w:w="9802" w:wrap="notBeside" w:vAnchor="text" w:hAnchor="text" w:xAlign="center" w:y="1"/>
              <w:shd w:val="clear" w:color="auto" w:fill="auto"/>
              <w:spacing w:before="0" w:line="221" w:lineRule="exact"/>
              <w:jc w:val="center"/>
              <w:rPr>
                <w:rStyle w:val="285pt"/>
                <w:b w:val="0"/>
                <w:color w:val="auto"/>
                <w:sz w:val="24"/>
                <w:szCs w:val="24"/>
              </w:rPr>
            </w:pPr>
            <w:r w:rsidRPr="007200E2">
              <w:rPr>
                <w:rStyle w:val="285pt"/>
                <w:b w:val="0"/>
                <w:color w:val="auto"/>
                <w:sz w:val="24"/>
                <w:szCs w:val="24"/>
              </w:rPr>
              <w:t xml:space="preserve">  </w:t>
            </w:r>
          </w:p>
          <w:p w14:paraId="46332A15" w14:textId="738428F9" w:rsidR="001D2803" w:rsidRPr="007200E2" w:rsidRDefault="008443FE" w:rsidP="008443FE">
            <w:pPr>
              <w:pStyle w:val="20"/>
              <w:framePr w:w="9802" w:wrap="notBeside" w:vAnchor="text" w:hAnchor="text" w:xAlign="center" w:y="1"/>
              <w:shd w:val="clear" w:color="auto" w:fill="auto"/>
              <w:spacing w:before="0" w:line="221" w:lineRule="exact"/>
              <w:jc w:val="center"/>
              <w:rPr>
                <w:rStyle w:val="285pt"/>
                <w:b w:val="0"/>
                <w:color w:val="auto"/>
                <w:sz w:val="24"/>
                <w:szCs w:val="24"/>
              </w:rPr>
            </w:pPr>
            <w:r w:rsidRPr="007200E2">
              <w:rPr>
                <w:rStyle w:val="285pt"/>
                <w:b w:val="0"/>
                <w:color w:val="auto"/>
                <w:sz w:val="24"/>
                <w:szCs w:val="24"/>
              </w:rPr>
              <w:t>Кількість СГ-користувачів РРО, у яких опломбову</w:t>
            </w:r>
            <w:r w:rsidRPr="007200E2">
              <w:rPr>
                <w:rStyle w:val="285pt"/>
                <w:b w:val="0"/>
                <w:color w:val="auto"/>
                <w:sz w:val="24"/>
                <w:szCs w:val="24"/>
              </w:rPr>
              <w:softHyphen/>
              <w:t xml:space="preserve">вались/ </w:t>
            </w:r>
            <w:proofErr w:type="spellStart"/>
            <w:r w:rsidRPr="007200E2">
              <w:rPr>
                <w:rStyle w:val="285pt"/>
                <w:b w:val="0"/>
                <w:color w:val="auto"/>
                <w:sz w:val="24"/>
                <w:szCs w:val="24"/>
              </w:rPr>
              <w:t>розпломбову</w:t>
            </w:r>
            <w:r w:rsidRPr="007200E2">
              <w:rPr>
                <w:rStyle w:val="285pt"/>
                <w:b w:val="0"/>
                <w:color w:val="auto"/>
                <w:sz w:val="24"/>
                <w:szCs w:val="24"/>
              </w:rPr>
              <w:softHyphen/>
              <w:t>вались</w:t>
            </w:r>
            <w:proofErr w:type="spellEnd"/>
            <w:r w:rsidRPr="007200E2">
              <w:rPr>
                <w:rStyle w:val="285pt"/>
                <w:b w:val="0"/>
                <w:color w:val="auto"/>
                <w:sz w:val="24"/>
                <w:szCs w:val="24"/>
              </w:rPr>
              <w:t xml:space="preserve"> </w:t>
            </w:r>
          </w:p>
          <w:p w14:paraId="085B69FA" w14:textId="33E23614" w:rsidR="008443FE" w:rsidRPr="007200E2" w:rsidRDefault="008443FE" w:rsidP="008443FE">
            <w:pPr>
              <w:pStyle w:val="20"/>
              <w:framePr w:w="9802" w:wrap="notBeside" w:vAnchor="text" w:hAnchor="text" w:xAlign="center" w:y="1"/>
              <w:shd w:val="clear" w:color="auto" w:fill="auto"/>
              <w:spacing w:before="0" w:line="221" w:lineRule="exact"/>
              <w:jc w:val="center"/>
              <w:rPr>
                <w:color w:val="auto"/>
                <w:sz w:val="24"/>
                <w:szCs w:val="24"/>
              </w:rPr>
            </w:pPr>
            <w:r w:rsidRPr="007200E2">
              <w:rPr>
                <w:rStyle w:val="285pt"/>
                <w:b w:val="0"/>
                <w:color w:val="auto"/>
                <w:sz w:val="24"/>
                <w:szCs w:val="24"/>
              </w:rPr>
              <w:t>РРО</w:t>
            </w:r>
          </w:p>
        </w:tc>
      </w:tr>
      <w:tr w:rsidR="007200E2" w:rsidRPr="007200E2" w14:paraId="2D08C671" w14:textId="77777777" w:rsidTr="0065366C">
        <w:trPr>
          <w:trHeight w:hRule="exact" w:val="574"/>
        </w:trPr>
        <w:tc>
          <w:tcPr>
            <w:tcW w:w="1129" w:type="dxa"/>
            <w:vAlign w:val="center"/>
          </w:tcPr>
          <w:p w14:paraId="543F181B"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2016</w:t>
            </w:r>
          </w:p>
        </w:tc>
        <w:tc>
          <w:tcPr>
            <w:tcW w:w="1675" w:type="dxa"/>
            <w:vAlign w:val="center"/>
          </w:tcPr>
          <w:p w14:paraId="138CAC43"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67917</w:t>
            </w:r>
          </w:p>
        </w:tc>
        <w:tc>
          <w:tcPr>
            <w:tcW w:w="1727" w:type="dxa"/>
            <w:vAlign w:val="center"/>
          </w:tcPr>
          <w:p w14:paraId="16B941C3"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67 448</w:t>
            </w:r>
          </w:p>
        </w:tc>
        <w:tc>
          <w:tcPr>
            <w:tcW w:w="1680" w:type="dxa"/>
            <w:vAlign w:val="center"/>
          </w:tcPr>
          <w:p w14:paraId="5C1C8AE3"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28 135</w:t>
            </w:r>
          </w:p>
        </w:tc>
        <w:tc>
          <w:tcPr>
            <w:tcW w:w="1694" w:type="dxa"/>
            <w:vAlign w:val="center"/>
          </w:tcPr>
          <w:p w14:paraId="4E091762"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153 424</w:t>
            </w:r>
          </w:p>
        </w:tc>
        <w:tc>
          <w:tcPr>
            <w:tcW w:w="1870" w:type="dxa"/>
            <w:vAlign w:val="center"/>
          </w:tcPr>
          <w:p w14:paraId="4DD2DA2D"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68 217</w:t>
            </w:r>
          </w:p>
        </w:tc>
      </w:tr>
      <w:tr w:rsidR="001D2803" w:rsidRPr="007200E2" w14:paraId="67967935" w14:textId="77777777" w:rsidTr="0065366C">
        <w:trPr>
          <w:trHeight w:hRule="exact" w:val="569"/>
        </w:trPr>
        <w:tc>
          <w:tcPr>
            <w:tcW w:w="1129" w:type="dxa"/>
            <w:vAlign w:val="center"/>
          </w:tcPr>
          <w:p w14:paraId="44B1AB93"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2017</w:t>
            </w:r>
          </w:p>
        </w:tc>
        <w:tc>
          <w:tcPr>
            <w:tcW w:w="1675" w:type="dxa"/>
            <w:vAlign w:val="center"/>
          </w:tcPr>
          <w:p w14:paraId="6F100E07"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79 482</w:t>
            </w:r>
          </w:p>
        </w:tc>
        <w:tc>
          <w:tcPr>
            <w:tcW w:w="1727" w:type="dxa"/>
            <w:vAlign w:val="center"/>
          </w:tcPr>
          <w:p w14:paraId="55F70466"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77 312</w:t>
            </w:r>
          </w:p>
        </w:tc>
        <w:tc>
          <w:tcPr>
            <w:tcW w:w="1680" w:type="dxa"/>
            <w:vAlign w:val="center"/>
          </w:tcPr>
          <w:p w14:paraId="00709F97"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32 825</w:t>
            </w:r>
          </w:p>
        </w:tc>
        <w:tc>
          <w:tcPr>
            <w:tcW w:w="1694" w:type="dxa"/>
            <w:vAlign w:val="center"/>
          </w:tcPr>
          <w:p w14:paraId="7BA711DC"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171 695</w:t>
            </w:r>
          </w:p>
        </w:tc>
        <w:tc>
          <w:tcPr>
            <w:tcW w:w="1870" w:type="dxa"/>
            <w:vAlign w:val="center"/>
          </w:tcPr>
          <w:p w14:paraId="536512FE" w14:textId="77777777" w:rsidR="008443FE" w:rsidRPr="007200E2" w:rsidRDefault="008443FE" w:rsidP="008443FE">
            <w:pPr>
              <w:pStyle w:val="20"/>
              <w:framePr w:w="9802"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78 561</w:t>
            </w:r>
          </w:p>
        </w:tc>
      </w:tr>
    </w:tbl>
    <w:p w14:paraId="20B827F5" w14:textId="77777777" w:rsidR="006E551F" w:rsidRPr="007200E2" w:rsidRDefault="006E551F">
      <w:pPr>
        <w:rPr>
          <w:rFonts w:ascii="Times New Roman" w:hAnsi="Times New Roman" w:cs="Times New Roman"/>
          <w:color w:val="auto"/>
          <w:sz w:val="28"/>
          <w:szCs w:val="28"/>
        </w:rPr>
      </w:pPr>
    </w:p>
    <w:p w14:paraId="132FDED4" w14:textId="77777777" w:rsidR="006E551F" w:rsidRPr="007200E2" w:rsidRDefault="006E551F">
      <w:pPr>
        <w:spacing w:line="106" w:lineRule="exact"/>
        <w:rPr>
          <w:rFonts w:ascii="Times New Roman" w:hAnsi="Times New Roman" w:cs="Times New Roman"/>
          <w:color w:val="auto"/>
          <w:sz w:val="28"/>
          <w:szCs w:val="28"/>
        </w:rPr>
      </w:pPr>
    </w:p>
    <w:p w14:paraId="2E842A42" w14:textId="77777777" w:rsidR="006E551F" w:rsidRPr="007200E2" w:rsidRDefault="006E551F">
      <w:pPr>
        <w:rPr>
          <w:rFonts w:ascii="Times New Roman" w:hAnsi="Times New Roman" w:cs="Times New Roman"/>
          <w:color w:val="auto"/>
          <w:sz w:val="28"/>
          <w:szCs w:val="28"/>
        </w:rPr>
        <w:sectPr w:rsidR="006E551F" w:rsidRPr="007200E2" w:rsidSect="00681AB8">
          <w:headerReference w:type="default" r:id="rId10"/>
          <w:pgSz w:w="11900" w:h="16840"/>
          <w:pgMar w:top="851" w:right="701" w:bottom="993" w:left="1276" w:header="170" w:footer="3" w:gutter="0"/>
          <w:pgNumType w:start="1"/>
          <w:cols w:space="720"/>
          <w:noEndnote/>
          <w:titlePg/>
          <w:docGrid w:linePitch="360"/>
        </w:sectPr>
      </w:pPr>
    </w:p>
    <w:p w14:paraId="739BEADB" w14:textId="77777777" w:rsidR="006E551F" w:rsidRPr="007200E2" w:rsidRDefault="000F67DA" w:rsidP="00632116">
      <w:pPr>
        <w:pStyle w:val="20"/>
        <w:shd w:val="clear" w:color="auto" w:fill="auto"/>
        <w:tabs>
          <w:tab w:val="left" w:pos="10206"/>
        </w:tabs>
        <w:spacing w:before="0" w:line="276" w:lineRule="auto"/>
        <w:ind w:right="158" w:firstLine="822"/>
        <w:rPr>
          <w:color w:val="auto"/>
          <w:sz w:val="28"/>
          <w:szCs w:val="28"/>
        </w:rPr>
      </w:pPr>
      <w:r w:rsidRPr="007200E2">
        <w:rPr>
          <w:color w:val="auto"/>
          <w:sz w:val="28"/>
          <w:szCs w:val="28"/>
        </w:rPr>
        <w:lastRenderedPageBreak/>
        <w:t xml:space="preserve">Отже, потребує спрощення процес </w:t>
      </w:r>
      <w:proofErr w:type="spellStart"/>
      <w:r w:rsidRPr="007200E2">
        <w:rPr>
          <w:color w:val="auto"/>
          <w:sz w:val="28"/>
          <w:szCs w:val="28"/>
        </w:rPr>
        <w:t>документообміну</w:t>
      </w:r>
      <w:proofErr w:type="spellEnd"/>
      <w:r w:rsidRPr="007200E2">
        <w:rPr>
          <w:color w:val="auto"/>
          <w:sz w:val="28"/>
          <w:szCs w:val="28"/>
        </w:rPr>
        <w:t xml:space="preserve"> між ЦСО та ДФС, який здійснюється під час реєстрації РРО та застосування РРО</w:t>
      </w:r>
    </w:p>
    <w:p w14:paraId="3F8DC753" w14:textId="77777777" w:rsidR="006E551F" w:rsidRPr="007200E2" w:rsidRDefault="000F67DA" w:rsidP="00632116">
      <w:pPr>
        <w:pStyle w:val="20"/>
        <w:shd w:val="clear" w:color="auto" w:fill="auto"/>
        <w:tabs>
          <w:tab w:val="left" w:pos="10206"/>
        </w:tabs>
        <w:spacing w:before="0" w:line="276" w:lineRule="auto"/>
        <w:ind w:right="158" w:firstLine="822"/>
        <w:rPr>
          <w:color w:val="auto"/>
          <w:sz w:val="28"/>
          <w:szCs w:val="28"/>
        </w:rPr>
      </w:pPr>
      <w:r w:rsidRPr="007200E2">
        <w:rPr>
          <w:color w:val="auto"/>
          <w:sz w:val="28"/>
          <w:szCs w:val="28"/>
        </w:rPr>
        <w:t>2. Під час проведення гарантійного (післягарантійного) ремонту після прийняття РРО (його складової частини) до ремонту представник ЦСО робить відповідний запис у КОРО та видає представнику користувача квитанцію, в якій зазначається характер несправності, а після виконання робіт представник ЦСО вносить дані про ці роботи до відповідного розділу експлуатаційного документа та до КОРО.</w:t>
      </w:r>
    </w:p>
    <w:p w14:paraId="3D24870E" w14:textId="77777777" w:rsidR="006E551F" w:rsidRPr="007200E2" w:rsidRDefault="000F67DA" w:rsidP="00632116">
      <w:pPr>
        <w:pStyle w:val="20"/>
        <w:shd w:val="clear" w:color="auto" w:fill="auto"/>
        <w:tabs>
          <w:tab w:val="left" w:pos="10206"/>
        </w:tabs>
        <w:spacing w:before="0" w:line="276" w:lineRule="auto"/>
        <w:ind w:right="158" w:firstLine="822"/>
        <w:rPr>
          <w:color w:val="auto"/>
          <w:sz w:val="28"/>
          <w:szCs w:val="28"/>
        </w:rPr>
      </w:pPr>
      <w:r w:rsidRPr="007200E2">
        <w:rPr>
          <w:color w:val="auto"/>
          <w:sz w:val="28"/>
          <w:szCs w:val="28"/>
        </w:rPr>
        <w:t>Тобто ЦСО витрачають додатковий час на внесення інформації до КОРО про введення в експлуатацію та проведення гарантійного (післягарантійного) ремонту РРО, яка фактично дублюється у експлуатаційних документах на РРО, довідці про опломбування та акті введення в експлуатацію.</w:t>
      </w:r>
    </w:p>
    <w:p w14:paraId="3D5DFE00" w14:textId="77777777" w:rsidR="006E551F" w:rsidRPr="007200E2" w:rsidRDefault="000F67DA" w:rsidP="00590584">
      <w:pPr>
        <w:pStyle w:val="20"/>
        <w:shd w:val="clear" w:color="auto" w:fill="auto"/>
        <w:tabs>
          <w:tab w:val="left" w:pos="10206"/>
        </w:tabs>
        <w:spacing w:before="0" w:after="120" w:line="276" w:lineRule="auto"/>
        <w:ind w:right="159" w:firstLine="822"/>
        <w:rPr>
          <w:color w:val="auto"/>
          <w:sz w:val="28"/>
          <w:szCs w:val="28"/>
        </w:rPr>
      </w:pPr>
      <w:r w:rsidRPr="007200E2">
        <w:rPr>
          <w:color w:val="auto"/>
          <w:sz w:val="28"/>
          <w:szCs w:val="28"/>
        </w:rPr>
        <w:t>Про кількість записів виконаних ЦСО в КОРО та відповідну кількість суб’єктів господарювання - користувачів РРО, свідчить така статистика:</w:t>
      </w:r>
    </w:p>
    <w:tbl>
      <w:tblPr>
        <w:tblOverlap w:val="never"/>
        <w:tblW w:w="9776" w:type="dxa"/>
        <w:jc w:val="center"/>
        <w:tblLayout w:type="fixed"/>
        <w:tblCellMar>
          <w:left w:w="10" w:type="dxa"/>
          <w:right w:w="10" w:type="dxa"/>
        </w:tblCellMar>
        <w:tblLook w:val="04A0" w:firstRow="1" w:lastRow="0" w:firstColumn="1" w:lastColumn="0" w:noHBand="0" w:noVBand="1"/>
      </w:tblPr>
      <w:tblGrid>
        <w:gridCol w:w="806"/>
        <w:gridCol w:w="1526"/>
        <w:gridCol w:w="1790"/>
        <w:gridCol w:w="1969"/>
        <w:gridCol w:w="3685"/>
      </w:tblGrid>
      <w:tr w:rsidR="007200E2" w:rsidRPr="007200E2" w14:paraId="7DFBCFA0" w14:textId="77777777" w:rsidTr="00632116">
        <w:trPr>
          <w:trHeight w:hRule="exact" w:val="577"/>
          <w:jc w:val="center"/>
        </w:trPr>
        <w:tc>
          <w:tcPr>
            <w:tcW w:w="806" w:type="dxa"/>
            <w:vMerge w:val="restart"/>
            <w:tcBorders>
              <w:top w:val="single" w:sz="4" w:space="0" w:color="auto"/>
              <w:left w:val="single" w:sz="4" w:space="0" w:color="auto"/>
            </w:tcBorders>
            <w:shd w:val="clear" w:color="auto" w:fill="FFFFFF"/>
          </w:tcPr>
          <w:p w14:paraId="5CC6EA44" w14:textId="77777777" w:rsidR="002B36E0" w:rsidRPr="007200E2" w:rsidRDefault="002B36E0">
            <w:pPr>
              <w:pStyle w:val="20"/>
              <w:framePr w:w="9797" w:wrap="notBeside" w:vAnchor="text" w:hAnchor="text" w:xAlign="center" w:y="1"/>
              <w:shd w:val="clear" w:color="auto" w:fill="auto"/>
              <w:spacing w:before="0" w:line="170" w:lineRule="exact"/>
              <w:ind w:right="240"/>
              <w:jc w:val="right"/>
              <w:rPr>
                <w:rStyle w:val="285pt"/>
                <w:b w:val="0"/>
                <w:color w:val="auto"/>
                <w:sz w:val="24"/>
                <w:szCs w:val="24"/>
              </w:rPr>
            </w:pPr>
          </w:p>
          <w:p w14:paraId="561615B8" w14:textId="77777777" w:rsidR="002B36E0" w:rsidRPr="007200E2" w:rsidRDefault="002B36E0">
            <w:pPr>
              <w:pStyle w:val="20"/>
              <w:framePr w:w="9797" w:wrap="notBeside" w:vAnchor="text" w:hAnchor="text" w:xAlign="center" w:y="1"/>
              <w:shd w:val="clear" w:color="auto" w:fill="auto"/>
              <w:spacing w:before="0" w:line="170" w:lineRule="exact"/>
              <w:ind w:right="240"/>
              <w:jc w:val="right"/>
              <w:rPr>
                <w:rStyle w:val="285pt"/>
                <w:b w:val="0"/>
                <w:color w:val="auto"/>
                <w:sz w:val="24"/>
                <w:szCs w:val="24"/>
              </w:rPr>
            </w:pPr>
          </w:p>
          <w:p w14:paraId="284C224A" w14:textId="77777777" w:rsidR="002B36E0" w:rsidRPr="007200E2" w:rsidRDefault="002B36E0">
            <w:pPr>
              <w:pStyle w:val="20"/>
              <w:framePr w:w="9797" w:wrap="notBeside" w:vAnchor="text" w:hAnchor="text" w:xAlign="center" w:y="1"/>
              <w:shd w:val="clear" w:color="auto" w:fill="auto"/>
              <w:spacing w:before="0" w:line="170" w:lineRule="exact"/>
              <w:ind w:right="240"/>
              <w:jc w:val="right"/>
              <w:rPr>
                <w:rStyle w:val="285pt"/>
                <w:b w:val="0"/>
                <w:color w:val="auto"/>
                <w:sz w:val="24"/>
                <w:szCs w:val="24"/>
              </w:rPr>
            </w:pPr>
          </w:p>
          <w:p w14:paraId="0BCC40AF" w14:textId="77777777" w:rsidR="002B36E0" w:rsidRPr="007200E2" w:rsidRDefault="002B36E0">
            <w:pPr>
              <w:pStyle w:val="20"/>
              <w:framePr w:w="9797" w:wrap="notBeside" w:vAnchor="text" w:hAnchor="text" w:xAlign="center" w:y="1"/>
              <w:shd w:val="clear" w:color="auto" w:fill="auto"/>
              <w:spacing w:before="0" w:line="170" w:lineRule="exact"/>
              <w:ind w:right="240"/>
              <w:jc w:val="right"/>
              <w:rPr>
                <w:rStyle w:val="285pt"/>
                <w:b w:val="0"/>
                <w:color w:val="auto"/>
                <w:sz w:val="24"/>
                <w:szCs w:val="24"/>
              </w:rPr>
            </w:pPr>
          </w:p>
          <w:p w14:paraId="35DA3E36" w14:textId="77777777" w:rsidR="002B36E0" w:rsidRPr="007200E2" w:rsidRDefault="002B36E0">
            <w:pPr>
              <w:pStyle w:val="20"/>
              <w:framePr w:w="9797" w:wrap="notBeside" w:vAnchor="text" w:hAnchor="text" w:xAlign="center" w:y="1"/>
              <w:shd w:val="clear" w:color="auto" w:fill="auto"/>
              <w:spacing w:before="0" w:line="170" w:lineRule="exact"/>
              <w:ind w:right="240"/>
              <w:jc w:val="right"/>
              <w:rPr>
                <w:rStyle w:val="285pt"/>
                <w:b w:val="0"/>
                <w:color w:val="auto"/>
                <w:sz w:val="24"/>
                <w:szCs w:val="24"/>
              </w:rPr>
            </w:pPr>
          </w:p>
          <w:p w14:paraId="10915FC8" w14:textId="77777777" w:rsidR="002B36E0" w:rsidRPr="007200E2" w:rsidRDefault="002B36E0">
            <w:pPr>
              <w:pStyle w:val="20"/>
              <w:framePr w:w="9797" w:wrap="notBeside" w:vAnchor="text" w:hAnchor="text" w:xAlign="center" w:y="1"/>
              <w:shd w:val="clear" w:color="auto" w:fill="auto"/>
              <w:spacing w:before="0" w:line="170" w:lineRule="exact"/>
              <w:ind w:right="240"/>
              <w:jc w:val="right"/>
              <w:rPr>
                <w:rStyle w:val="285pt"/>
                <w:b w:val="0"/>
                <w:color w:val="auto"/>
                <w:sz w:val="24"/>
                <w:szCs w:val="24"/>
              </w:rPr>
            </w:pPr>
          </w:p>
          <w:p w14:paraId="34143E0B" w14:textId="77777777" w:rsidR="002B36E0" w:rsidRPr="007200E2" w:rsidRDefault="002B36E0">
            <w:pPr>
              <w:pStyle w:val="20"/>
              <w:framePr w:w="9797" w:wrap="notBeside" w:vAnchor="text" w:hAnchor="text" w:xAlign="center" w:y="1"/>
              <w:shd w:val="clear" w:color="auto" w:fill="auto"/>
              <w:spacing w:before="0" w:line="170" w:lineRule="exact"/>
              <w:ind w:right="240"/>
              <w:jc w:val="right"/>
              <w:rPr>
                <w:rStyle w:val="285pt"/>
                <w:b w:val="0"/>
                <w:color w:val="auto"/>
                <w:sz w:val="24"/>
                <w:szCs w:val="24"/>
              </w:rPr>
            </w:pPr>
          </w:p>
          <w:p w14:paraId="59E61EA4" w14:textId="77777777" w:rsidR="006E551F" w:rsidRPr="007200E2" w:rsidRDefault="000F67DA">
            <w:pPr>
              <w:pStyle w:val="20"/>
              <w:framePr w:w="9797" w:wrap="notBeside" w:vAnchor="text" w:hAnchor="text" w:xAlign="center" w:y="1"/>
              <w:shd w:val="clear" w:color="auto" w:fill="auto"/>
              <w:spacing w:before="0" w:line="170" w:lineRule="exact"/>
              <w:ind w:right="240"/>
              <w:jc w:val="right"/>
              <w:rPr>
                <w:color w:val="auto"/>
                <w:sz w:val="24"/>
                <w:szCs w:val="24"/>
              </w:rPr>
            </w:pPr>
            <w:r w:rsidRPr="007200E2">
              <w:rPr>
                <w:rStyle w:val="285pt"/>
                <w:b w:val="0"/>
                <w:color w:val="auto"/>
                <w:sz w:val="24"/>
                <w:szCs w:val="24"/>
              </w:rPr>
              <w:t>Рік</w:t>
            </w:r>
          </w:p>
        </w:tc>
        <w:tc>
          <w:tcPr>
            <w:tcW w:w="1526" w:type="dxa"/>
            <w:vMerge w:val="restart"/>
            <w:tcBorders>
              <w:top w:val="single" w:sz="4" w:space="0" w:color="auto"/>
              <w:left w:val="single" w:sz="4" w:space="0" w:color="auto"/>
            </w:tcBorders>
            <w:shd w:val="clear" w:color="auto" w:fill="FFFFFF"/>
            <w:vAlign w:val="center"/>
          </w:tcPr>
          <w:p w14:paraId="6C324ED8" w14:textId="77777777" w:rsidR="006E551F" w:rsidRPr="007200E2" w:rsidRDefault="000F67DA">
            <w:pPr>
              <w:pStyle w:val="20"/>
              <w:framePr w:w="9797" w:wrap="notBeside" w:vAnchor="text" w:hAnchor="text" w:xAlign="center" w:y="1"/>
              <w:shd w:val="clear" w:color="auto" w:fill="auto"/>
              <w:spacing w:before="0" w:line="221" w:lineRule="exact"/>
              <w:jc w:val="center"/>
              <w:rPr>
                <w:color w:val="auto"/>
                <w:sz w:val="24"/>
                <w:szCs w:val="24"/>
              </w:rPr>
            </w:pPr>
            <w:r w:rsidRPr="007200E2">
              <w:rPr>
                <w:rStyle w:val="285pt"/>
                <w:b w:val="0"/>
                <w:color w:val="auto"/>
                <w:sz w:val="24"/>
                <w:szCs w:val="24"/>
              </w:rPr>
              <w:t>Кількість СГ- користувачів РРО, які звертались до ЦСО та отримали довідки про опломбування РРО</w:t>
            </w:r>
          </w:p>
        </w:tc>
        <w:tc>
          <w:tcPr>
            <w:tcW w:w="7444" w:type="dxa"/>
            <w:gridSpan w:val="3"/>
            <w:tcBorders>
              <w:top w:val="single" w:sz="4" w:space="0" w:color="auto"/>
              <w:left w:val="single" w:sz="4" w:space="0" w:color="auto"/>
              <w:right w:val="single" w:sz="4" w:space="0" w:color="auto"/>
            </w:tcBorders>
            <w:shd w:val="clear" w:color="auto" w:fill="FFFFFF"/>
          </w:tcPr>
          <w:p w14:paraId="091234A4" w14:textId="77777777" w:rsidR="002B36E0" w:rsidRPr="007200E2" w:rsidRDefault="000F67DA">
            <w:pPr>
              <w:pStyle w:val="20"/>
              <w:framePr w:w="9797" w:wrap="notBeside" w:vAnchor="text" w:hAnchor="text" w:xAlign="center" w:y="1"/>
              <w:shd w:val="clear" w:color="auto" w:fill="auto"/>
              <w:spacing w:before="0" w:line="226" w:lineRule="exact"/>
              <w:jc w:val="center"/>
              <w:rPr>
                <w:rStyle w:val="285pt"/>
                <w:b w:val="0"/>
                <w:color w:val="auto"/>
                <w:sz w:val="24"/>
                <w:szCs w:val="24"/>
              </w:rPr>
            </w:pPr>
            <w:r w:rsidRPr="007200E2">
              <w:rPr>
                <w:rStyle w:val="285pt"/>
                <w:b w:val="0"/>
                <w:color w:val="auto"/>
                <w:sz w:val="24"/>
                <w:szCs w:val="24"/>
              </w:rPr>
              <w:t xml:space="preserve">Кількість виданих довідок про опломбування РРО </w:t>
            </w:r>
          </w:p>
          <w:p w14:paraId="6107A96E" w14:textId="1A7A316D" w:rsidR="006E551F" w:rsidRPr="007200E2" w:rsidRDefault="000F67DA">
            <w:pPr>
              <w:pStyle w:val="20"/>
              <w:framePr w:w="9797" w:wrap="notBeside" w:vAnchor="text" w:hAnchor="text" w:xAlign="center" w:y="1"/>
              <w:shd w:val="clear" w:color="auto" w:fill="auto"/>
              <w:spacing w:before="0" w:line="226" w:lineRule="exact"/>
              <w:jc w:val="center"/>
              <w:rPr>
                <w:color w:val="auto"/>
                <w:sz w:val="24"/>
                <w:szCs w:val="24"/>
              </w:rPr>
            </w:pPr>
            <w:r w:rsidRPr="007200E2">
              <w:rPr>
                <w:rStyle w:val="285pt"/>
                <w:b w:val="0"/>
                <w:color w:val="auto"/>
                <w:sz w:val="24"/>
                <w:szCs w:val="24"/>
              </w:rPr>
              <w:t>(за видами подій, які стали підставою для пере-/опломбування РРО)</w:t>
            </w:r>
          </w:p>
        </w:tc>
      </w:tr>
      <w:tr w:rsidR="007200E2" w:rsidRPr="007200E2" w14:paraId="12388135" w14:textId="77777777" w:rsidTr="00632116">
        <w:trPr>
          <w:trHeight w:hRule="exact" w:val="1721"/>
          <w:jc w:val="center"/>
        </w:trPr>
        <w:tc>
          <w:tcPr>
            <w:tcW w:w="806" w:type="dxa"/>
            <w:vMerge/>
            <w:tcBorders>
              <w:left w:val="single" w:sz="4" w:space="0" w:color="auto"/>
            </w:tcBorders>
            <w:shd w:val="clear" w:color="auto" w:fill="FFFFFF"/>
          </w:tcPr>
          <w:p w14:paraId="40593831" w14:textId="77777777" w:rsidR="006E551F" w:rsidRPr="007200E2" w:rsidRDefault="006E551F">
            <w:pPr>
              <w:framePr w:w="9797" w:wrap="notBeside" w:vAnchor="text" w:hAnchor="text" w:xAlign="center" w:y="1"/>
              <w:rPr>
                <w:rFonts w:ascii="Times New Roman" w:hAnsi="Times New Roman" w:cs="Times New Roman"/>
                <w:color w:val="auto"/>
              </w:rPr>
            </w:pPr>
          </w:p>
        </w:tc>
        <w:tc>
          <w:tcPr>
            <w:tcW w:w="1526" w:type="dxa"/>
            <w:vMerge/>
            <w:tcBorders>
              <w:left w:val="single" w:sz="4" w:space="0" w:color="auto"/>
            </w:tcBorders>
            <w:shd w:val="clear" w:color="auto" w:fill="FFFFFF"/>
            <w:vAlign w:val="center"/>
          </w:tcPr>
          <w:p w14:paraId="39CD8E70" w14:textId="77777777" w:rsidR="006E551F" w:rsidRPr="007200E2" w:rsidRDefault="006E551F">
            <w:pPr>
              <w:framePr w:w="9797" w:wrap="notBeside" w:vAnchor="text" w:hAnchor="text" w:xAlign="center" w:y="1"/>
              <w:rPr>
                <w:rFonts w:ascii="Times New Roman" w:hAnsi="Times New Roman" w:cs="Times New Roman"/>
                <w:color w:val="auto"/>
              </w:rPr>
            </w:pPr>
          </w:p>
        </w:tc>
        <w:tc>
          <w:tcPr>
            <w:tcW w:w="1790" w:type="dxa"/>
            <w:tcBorders>
              <w:top w:val="single" w:sz="4" w:space="0" w:color="auto"/>
              <w:left w:val="single" w:sz="4" w:space="0" w:color="auto"/>
            </w:tcBorders>
            <w:shd w:val="clear" w:color="auto" w:fill="FFFFFF"/>
          </w:tcPr>
          <w:p w14:paraId="68EC1D3D" w14:textId="77777777" w:rsidR="002B36E0" w:rsidRPr="007200E2" w:rsidRDefault="002B36E0">
            <w:pPr>
              <w:pStyle w:val="20"/>
              <w:framePr w:w="9797" w:wrap="notBeside" w:vAnchor="text" w:hAnchor="text" w:xAlign="center" w:y="1"/>
              <w:shd w:val="clear" w:color="auto" w:fill="auto"/>
              <w:spacing w:before="0" w:line="170" w:lineRule="exact"/>
              <w:jc w:val="center"/>
              <w:rPr>
                <w:rStyle w:val="285pt"/>
                <w:b w:val="0"/>
                <w:color w:val="auto"/>
                <w:sz w:val="24"/>
                <w:szCs w:val="24"/>
              </w:rPr>
            </w:pPr>
          </w:p>
          <w:p w14:paraId="452A9370" w14:textId="77777777" w:rsidR="002B36E0" w:rsidRPr="007200E2" w:rsidRDefault="002B36E0">
            <w:pPr>
              <w:pStyle w:val="20"/>
              <w:framePr w:w="9797" w:wrap="notBeside" w:vAnchor="text" w:hAnchor="text" w:xAlign="center" w:y="1"/>
              <w:shd w:val="clear" w:color="auto" w:fill="auto"/>
              <w:spacing w:before="0" w:line="170" w:lineRule="exact"/>
              <w:jc w:val="center"/>
              <w:rPr>
                <w:rStyle w:val="285pt"/>
                <w:b w:val="0"/>
                <w:color w:val="auto"/>
                <w:sz w:val="24"/>
                <w:szCs w:val="24"/>
              </w:rPr>
            </w:pPr>
          </w:p>
          <w:p w14:paraId="1DDE21FA" w14:textId="77777777" w:rsidR="006E551F" w:rsidRPr="007200E2" w:rsidRDefault="000F67DA">
            <w:pPr>
              <w:pStyle w:val="20"/>
              <w:framePr w:w="9797" w:wrap="notBeside" w:vAnchor="text" w:hAnchor="text" w:xAlign="center" w:y="1"/>
              <w:shd w:val="clear" w:color="auto" w:fill="auto"/>
              <w:spacing w:before="0" w:line="170" w:lineRule="exact"/>
              <w:jc w:val="center"/>
              <w:rPr>
                <w:color w:val="auto"/>
                <w:sz w:val="24"/>
                <w:szCs w:val="24"/>
              </w:rPr>
            </w:pPr>
            <w:proofErr w:type="spellStart"/>
            <w:r w:rsidRPr="007200E2">
              <w:rPr>
                <w:rStyle w:val="285pt"/>
                <w:b w:val="0"/>
                <w:color w:val="auto"/>
                <w:sz w:val="24"/>
                <w:szCs w:val="24"/>
              </w:rPr>
              <w:t>Вього</w:t>
            </w:r>
            <w:proofErr w:type="spellEnd"/>
          </w:p>
        </w:tc>
        <w:tc>
          <w:tcPr>
            <w:tcW w:w="1969" w:type="dxa"/>
            <w:tcBorders>
              <w:top w:val="single" w:sz="4" w:space="0" w:color="auto"/>
              <w:left w:val="single" w:sz="4" w:space="0" w:color="auto"/>
            </w:tcBorders>
            <w:shd w:val="clear" w:color="auto" w:fill="FFFFFF"/>
          </w:tcPr>
          <w:p w14:paraId="66265A1F" w14:textId="77777777" w:rsidR="002B36E0" w:rsidRPr="007200E2" w:rsidRDefault="002B36E0">
            <w:pPr>
              <w:pStyle w:val="20"/>
              <w:framePr w:w="9797" w:wrap="notBeside" w:vAnchor="text" w:hAnchor="text" w:xAlign="center" w:y="1"/>
              <w:shd w:val="clear" w:color="auto" w:fill="auto"/>
              <w:spacing w:before="0" w:line="170" w:lineRule="exact"/>
              <w:ind w:left="160"/>
              <w:jc w:val="left"/>
              <w:rPr>
                <w:rStyle w:val="285pt"/>
                <w:b w:val="0"/>
                <w:color w:val="auto"/>
                <w:sz w:val="24"/>
                <w:szCs w:val="24"/>
              </w:rPr>
            </w:pPr>
          </w:p>
          <w:p w14:paraId="685C4F25" w14:textId="77777777" w:rsidR="002B36E0" w:rsidRPr="007200E2" w:rsidRDefault="002B36E0">
            <w:pPr>
              <w:pStyle w:val="20"/>
              <w:framePr w:w="9797" w:wrap="notBeside" w:vAnchor="text" w:hAnchor="text" w:xAlign="center" w:y="1"/>
              <w:shd w:val="clear" w:color="auto" w:fill="auto"/>
              <w:spacing w:before="0" w:line="170" w:lineRule="exact"/>
              <w:ind w:left="160"/>
              <w:jc w:val="left"/>
              <w:rPr>
                <w:rStyle w:val="285pt"/>
                <w:b w:val="0"/>
                <w:color w:val="auto"/>
                <w:sz w:val="24"/>
                <w:szCs w:val="24"/>
              </w:rPr>
            </w:pPr>
          </w:p>
          <w:p w14:paraId="6DCA2BA4" w14:textId="77777777" w:rsidR="006E551F" w:rsidRPr="007200E2" w:rsidRDefault="000F67DA" w:rsidP="002B36E0">
            <w:pPr>
              <w:pStyle w:val="20"/>
              <w:framePr w:w="9797" w:wrap="notBeside" w:vAnchor="text" w:hAnchor="text" w:xAlign="center" w:y="1"/>
              <w:shd w:val="clear" w:color="auto" w:fill="auto"/>
              <w:spacing w:before="0" w:line="170" w:lineRule="exact"/>
              <w:ind w:left="160"/>
              <w:jc w:val="center"/>
              <w:rPr>
                <w:color w:val="auto"/>
                <w:sz w:val="24"/>
                <w:szCs w:val="24"/>
              </w:rPr>
            </w:pPr>
            <w:r w:rsidRPr="007200E2">
              <w:rPr>
                <w:rStyle w:val="285pt"/>
                <w:b w:val="0"/>
                <w:color w:val="auto"/>
                <w:sz w:val="24"/>
                <w:szCs w:val="24"/>
              </w:rPr>
              <w:t>Первинне опломбування</w:t>
            </w:r>
          </w:p>
        </w:tc>
        <w:tc>
          <w:tcPr>
            <w:tcW w:w="3685" w:type="dxa"/>
            <w:tcBorders>
              <w:top w:val="single" w:sz="4" w:space="0" w:color="auto"/>
              <w:left w:val="single" w:sz="4" w:space="0" w:color="auto"/>
              <w:right w:val="single" w:sz="4" w:space="0" w:color="auto"/>
            </w:tcBorders>
            <w:shd w:val="clear" w:color="auto" w:fill="FFFFFF"/>
          </w:tcPr>
          <w:p w14:paraId="524061A4" w14:textId="77777777" w:rsidR="002B36E0" w:rsidRPr="007200E2" w:rsidRDefault="002B36E0">
            <w:pPr>
              <w:pStyle w:val="20"/>
              <w:framePr w:w="9797" w:wrap="notBeside" w:vAnchor="text" w:hAnchor="text" w:xAlign="center" w:y="1"/>
              <w:shd w:val="clear" w:color="auto" w:fill="auto"/>
              <w:spacing w:before="0" w:line="221" w:lineRule="exact"/>
              <w:jc w:val="center"/>
              <w:rPr>
                <w:rStyle w:val="285pt"/>
                <w:b w:val="0"/>
                <w:color w:val="auto"/>
                <w:sz w:val="24"/>
                <w:szCs w:val="24"/>
              </w:rPr>
            </w:pPr>
          </w:p>
          <w:p w14:paraId="7FF918C7" w14:textId="77777777" w:rsidR="006E551F" w:rsidRPr="007200E2" w:rsidRDefault="000F67DA">
            <w:pPr>
              <w:pStyle w:val="20"/>
              <w:framePr w:w="9797" w:wrap="notBeside" w:vAnchor="text" w:hAnchor="text" w:xAlign="center" w:y="1"/>
              <w:shd w:val="clear" w:color="auto" w:fill="auto"/>
              <w:spacing w:before="0" w:line="221" w:lineRule="exact"/>
              <w:jc w:val="center"/>
              <w:rPr>
                <w:color w:val="auto"/>
                <w:sz w:val="24"/>
                <w:szCs w:val="24"/>
              </w:rPr>
            </w:pPr>
            <w:r w:rsidRPr="007200E2">
              <w:rPr>
                <w:rStyle w:val="285pt"/>
                <w:b w:val="0"/>
                <w:color w:val="auto"/>
                <w:sz w:val="24"/>
                <w:szCs w:val="24"/>
              </w:rPr>
              <w:t xml:space="preserve">Техобслуговування та інші події (ремонт (в </w:t>
            </w:r>
            <w:proofErr w:type="spellStart"/>
            <w:r w:rsidRPr="007200E2">
              <w:rPr>
                <w:rStyle w:val="285pt"/>
                <w:b w:val="0"/>
                <w:color w:val="auto"/>
                <w:sz w:val="24"/>
                <w:szCs w:val="24"/>
              </w:rPr>
              <w:t>т.ч</w:t>
            </w:r>
            <w:proofErr w:type="spellEnd"/>
            <w:r w:rsidRPr="007200E2">
              <w:rPr>
                <w:rStyle w:val="285pt"/>
                <w:b w:val="0"/>
                <w:color w:val="auto"/>
                <w:sz w:val="24"/>
                <w:szCs w:val="24"/>
              </w:rPr>
              <w:t>. відмова фіскальної пам’яті, неможливість внесення даних тощо), прийняття на сервісне обслуговування до іншого ЦСО, скасування реєстрації тощо)</w:t>
            </w:r>
          </w:p>
        </w:tc>
      </w:tr>
      <w:tr w:rsidR="007200E2" w:rsidRPr="007200E2" w14:paraId="3633EE67" w14:textId="77777777" w:rsidTr="00884732">
        <w:trPr>
          <w:trHeight w:hRule="exact" w:val="568"/>
          <w:jc w:val="center"/>
        </w:trPr>
        <w:tc>
          <w:tcPr>
            <w:tcW w:w="806" w:type="dxa"/>
            <w:tcBorders>
              <w:top w:val="single" w:sz="4" w:space="0" w:color="auto"/>
              <w:left w:val="single" w:sz="4" w:space="0" w:color="auto"/>
            </w:tcBorders>
            <w:shd w:val="clear" w:color="auto" w:fill="FFFFFF"/>
            <w:vAlign w:val="center"/>
          </w:tcPr>
          <w:p w14:paraId="1CC18BEC" w14:textId="77777777" w:rsidR="006E551F" w:rsidRPr="007200E2" w:rsidRDefault="000F67DA" w:rsidP="00413818">
            <w:pPr>
              <w:pStyle w:val="20"/>
              <w:framePr w:w="9797" w:wrap="notBeside" w:vAnchor="text" w:hAnchor="text" w:xAlign="center" w:y="1"/>
              <w:shd w:val="clear" w:color="auto" w:fill="auto"/>
              <w:spacing w:before="0" w:line="170" w:lineRule="exact"/>
              <w:ind w:left="127"/>
              <w:jc w:val="left"/>
              <w:rPr>
                <w:color w:val="auto"/>
                <w:sz w:val="24"/>
                <w:szCs w:val="24"/>
              </w:rPr>
            </w:pPr>
            <w:r w:rsidRPr="007200E2">
              <w:rPr>
                <w:rStyle w:val="285pt"/>
                <w:b w:val="0"/>
                <w:color w:val="auto"/>
                <w:sz w:val="24"/>
                <w:szCs w:val="24"/>
              </w:rPr>
              <w:t>2016</w:t>
            </w:r>
          </w:p>
        </w:tc>
        <w:tc>
          <w:tcPr>
            <w:tcW w:w="1526" w:type="dxa"/>
            <w:tcBorders>
              <w:top w:val="single" w:sz="4" w:space="0" w:color="auto"/>
              <w:left w:val="single" w:sz="4" w:space="0" w:color="auto"/>
            </w:tcBorders>
            <w:shd w:val="clear" w:color="auto" w:fill="FFFFFF"/>
            <w:vAlign w:val="center"/>
          </w:tcPr>
          <w:p w14:paraId="4821A304" w14:textId="77777777" w:rsidR="006E551F" w:rsidRPr="007200E2" w:rsidRDefault="000F67DA">
            <w:pPr>
              <w:pStyle w:val="20"/>
              <w:framePr w:w="9797"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68 217</w:t>
            </w:r>
          </w:p>
        </w:tc>
        <w:tc>
          <w:tcPr>
            <w:tcW w:w="1790" w:type="dxa"/>
            <w:tcBorders>
              <w:top w:val="single" w:sz="4" w:space="0" w:color="auto"/>
              <w:left w:val="single" w:sz="4" w:space="0" w:color="auto"/>
            </w:tcBorders>
            <w:shd w:val="clear" w:color="auto" w:fill="FFFFFF"/>
            <w:vAlign w:val="center"/>
          </w:tcPr>
          <w:p w14:paraId="4D77B8D4" w14:textId="77777777" w:rsidR="006E551F" w:rsidRPr="007200E2" w:rsidRDefault="000F67DA">
            <w:pPr>
              <w:pStyle w:val="20"/>
              <w:framePr w:w="9797"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153 424</w:t>
            </w:r>
          </w:p>
        </w:tc>
        <w:tc>
          <w:tcPr>
            <w:tcW w:w="1969" w:type="dxa"/>
            <w:tcBorders>
              <w:top w:val="single" w:sz="4" w:space="0" w:color="auto"/>
              <w:left w:val="single" w:sz="4" w:space="0" w:color="auto"/>
            </w:tcBorders>
            <w:shd w:val="clear" w:color="auto" w:fill="FFFFFF"/>
            <w:vAlign w:val="center"/>
          </w:tcPr>
          <w:p w14:paraId="04FA77D5" w14:textId="77777777" w:rsidR="006E551F" w:rsidRPr="007200E2" w:rsidRDefault="000F67DA">
            <w:pPr>
              <w:pStyle w:val="20"/>
              <w:framePr w:w="9797"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67 448</w:t>
            </w:r>
          </w:p>
        </w:tc>
        <w:tc>
          <w:tcPr>
            <w:tcW w:w="3685" w:type="dxa"/>
            <w:tcBorders>
              <w:top w:val="single" w:sz="4" w:space="0" w:color="auto"/>
              <w:left w:val="single" w:sz="4" w:space="0" w:color="auto"/>
              <w:right w:val="single" w:sz="4" w:space="0" w:color="auto"/>
            </w:tcBorders>
            <w:shd w:val="clear" w:color="auto" w:fill="FFFFFF"/>
            <w:vAlign w:val="center"/>
          </w:tcPr>
          <w:p w14:paraId="17D3DF8D" w14:textId="77777777" w:rsidR="006E551F" w:rsidRPr="007200E2" w:rsidRDefault="000F67DA">
            <w:pPr>
              <w:pStyle w:val="20"/>
              <w:framePr w:w="9797"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85 976</w:t>
            </w:r>
          </w:p>
        </w:tc>
      </w:tr>
      <w:tr w:rsidR="007200E2" w:rsidRPr="007200E2" w14:paraId="16ECE5AE" w14:textId="77777777" w:rsidTr="00884732">
        <w:trPr>
          <w:trHeight w:hRule="exact" w:val="562"/>
          <w:jc w:val="center"/>
        </w:trPr>
        <w:tc>
          <w:tcPr>
            <w:tcW w:w="806" w:type="dxa"/>
            <w:tcBorders>
              <w:top w:val="single" w:sz="4" w:space="0" w:color="auto"/>
              <w:left w:val="single" w:sz="4" w:space="0" w:color="auto"/>
              <w:bottom w:val="single" w:sz="4" w:space="0" w:color="auto"/>
            </w:tcBorders>
            <w:shd w:val="clear" w:color="auto" w:fill="FFFFFF"/>
            <w:vAlign w:val="center"/>
          </w:tcPr>
          <w:p w14:paraId="014DB885" w14:textId="77777777" w:rsidR="006E551F" w:rsidRPr="007200E2" w:rsidRDefault="000F67DA" w:rsidP="00413818">
            <w:pPr>
              <w:pStyle w:val="20"/>
              <w:framePr w:w="9797" w:wrap="notBeside" w:vAnchor="text" w:hAnchor="text" w:xAlign="center" w:y="1"/>
              <w:shd w:val="clear" w:color="auto" w:fill="auto"/>
              <w:spacing w:before="0" w:line="170" w:lineRule="exact"/>
              <w:ind w:left="127"/>
              <w:jc w:val="left"/>
              <w:rPr>
                <w:color w:val="auto"/>
                <w:sz w:val="24"/>
                <w:szCs w:val="24"/>
              </w:rPr>
            </w:pPr>
            <w:r w:rsidRPr="007200E2">
              <w:rPr>
                <w:rStyle w:val="285pt"/>
                <w:b w:val="0"/>
                <w:color w:val="auto"/>
                <w:sz w:val="24"/>
                <w:szCs w:val="24"/>
              </w:rPr>
              <w:t>2017</w:t>
            </w:r>
          </w:p>
        </w:tc>
        <w:tc>
          <w:tcPr>
            <w:tcW w:w="1526" w:type="dxa"/>
            <w:tcBorders>
              <w:top w:val="single" w:sz="4" w:space="0" w:color="auto"/>
              <w:left w:val="single" w:sz="4" w:space="0" w:color="auto"/>
              <w:bottom w:val="single" w:sz="4" w:space="0" w:color="auto"/>
            </w:tcBorders>
            <w:shd w:val="clear" w:color="auto" w:fill="FFFFFF"/>
            <w:vAlign w:val="center"/>
          </w:tcPr>
          <w:p w14:paraId="1DAC644A" w14:textId="77777777" w:rsidR="006E551F" w:rsidRPr="007200E2" w:rsidRDefault="000F67DA">
            <w:pPr>
              <w:pStyle w:val="20"/>
              <w:framePr w:w="9797"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78 561</w:t>
            </w:r>
          </w:p>
        </w:tc>
        <w:tc>
          <w:tcPr>
            <w:tcW w:w="1790" w:type="dxa"/>
            <w:tcBorders>
              <w:top w:val="single" w:sz="4" w:space="0" w:color="auto"/>
              <w:left w:val="single" w:sz="4" w:space="0" w:color="auto"/>
              <w:bottom w:val="single" w:sz="4" w:space="0" w:color="auto"/>
            </w:tcBorders>
            <w:shd w:val="clear" w:color="auto" w:fill="FFFFFF"/>
            <w:vAlign w:val="center"/>
          </w:tcPr>
          <w:p w14:paraId="79903788" w14:textId="77777777" w:rsidR="006E551F" w:rsidRPr="007200E2" w:rsidRDefault="000F67DA">
            <w:pPr>
              <w:pStyle w:val="20"/>
              <w:framePr w:w="9797"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171 695</w:t>
            </w:r>
          </w:p>
        </w:tc>
        <w:tc>
          <w:tcPr>
            <w:tcW w:w="1969" w:type="dxa"/>
            <w:tcBorders>
              <w:top w:val="single" w:sz="4" w:space="0" w:color="auto"/>
              <w:left w:val="single" w:sz="4" w:space="0" w:color="auto"/>
              <w:bottom w:val="single" w:sz="4" w:space="0" w:color="auto"/>
            </w:tcBorders>
            <w:shd w:val="clear" w:color="auto" w:fill="FFFFFF"/>
            <w:vAlign w:val="center"/>
          </w:tcPr>
          <w:p w14:paraId="2CAF6125" w14:textId="77777777" w:rsidR="006E551F" w:rsidRPr="007200E2" w:rsidRDefault="000F67DA">
            <w:pPr>
              <w:pStyle w:val="20"/>
              <w:framePr w:w="9797"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77312</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2E868E" w14:textId="77777777" w:rsidR="006E551F" w:rsidRPr="007200E2" w:rsidRDefault="000F67DA">
            <w:pPr>
              <w:pStyle w:val="20"/>
              <w:framePr w:w="9797" w:wrap="notBeside" w:vAnchor="text" w:hAnchor="text" w:xAlign="center" w:y="1"/>
              <w:shd w:val="clear" w:color="auto" w:fill="auto"/>
              <w:spacing w:before="0" w:line="170" w:lineRule="exact"/>
              <w:jc w:val="center"/>
              <w:rPr>
                <w:color w:val="auto"/>
                <w:sz w:val="24"/>
                <w:szCs w:val="24"/>
              </w:rPr>
            </w:pPr>
            <w:r w:rsidRPr="007200E2">
              <w:rPr>
                <w:rStyle w:val="285pt"/>
                <w:b w:val="0"/>
                <w:color w:val="auto"/>
                <w:sz w:val="24"/>
                <w:szCs w:val="24"/>
              </w:rPr>
              <w:t>94 383</w:t>
            </w:r>
          </w:p>
        </w:tc>
      </w:tr>
    </w:tbl>
    <w:p w14:paraId="73356987" w14:textId="631E4379" w:rsidR="00590584" w:rsidRPr="007200E2" w:rsidRDefault="000F67DA" w:rsidP="00590584">
      <w:pPr>
        <w:pStyle w:val="20"/>
        <w:shd w:val="clear" w:color="auto" w:fill="auto"/>
        <w:spacing w:before="120" w:line="276" w:lineRule="auto"/>
        <w:ind w:right="159" w:firstLine="851"/>
        <w:rPr>
          <w:color w:val="auto"/>
          <w:sz w:val="28"/>
          <w:szCs w:val="28"/>
        </w:rPr>
      </w:pPr>
      <w:r w:rsidRPr="007200E2">
        <w:rPr>
          <w:color w:val="auto"/>
          <w:sz w:val="28"/>
          <w:szCs w:val="28"/>
        </w:rPr>
        <w:t xml:space="preserve">Отже, наявна необхідність спростити для ЦСО процес виконання робіт під час реєстрації РРО та під час технічного обслуговування та ремонту РРО шляхом скасування для ЦСО обов’язку заповнення КОРО </w:t>
      </w:r>
      <w:r w:rsidR="00590584" w:rsidRPr="007200E2">
        <w:rPr>
          <w:color w:val="auto"/>
          <w:sz w:val="28"/>
          <w:szCs w:val="28"/>
        </w:rPr>
        <w:t>записами про виконані роботи.</w:t>
      </w:r>
    </w:p>
    <w:p w14:paraId="288F91FE" w14:textId="77777777" w:rsidR="00C55928" w:rsidRDefault="00C55928" w:rsidP="00C55928">
      <w:pPr>
        <w:pStyle w:val="22"/>
        <w:framePr w:w="9931" w:h="2926" w:hRule="exact" w:wrap="notBeside" w:vAnchor="text" w:hAnchor="page" w:x="1351" w:y="1619"/>
        <w:shd w:val="clear" w:color="auto" w:fill="auto"/>
        <w:spacing w:line="260" w:lineRule="exact"/>
        <w:rPr>
          <w:color w:val="auto"/>
          <w:sz w:val="28"/>
          <w:szCs w:val="28"/>
        </w:rPr>
      </w:pPr>
    </w:p>
    <w:p w14:paraId="3D440DC7" w14:textId="77777777" w:rsidR="001C4693" w:rsidRPr="007200E2" w:rsidRDefault="001C4693" w:rsidP="00C55928">
      <w:pPr>
        <w:pStyle w:val="22"/>
        <w:framePr w:w="9931" w:h="2926" w:hRule="exact" w:wrap="notBeside" w:vAnchor="text" w:hAnchor="page" w:x="1351" w:y="1619"/>
        <w:shd w:val="clear" w:color="auto" w:fill="auto"/>
        <w:spacing w:line="260" w:lineRule="exact"/>
        <w:rPr>
          <w:color w:val="auto"/>
          <w:sz w:val="28"/>
          <w:szCs w:val="28"/>
        </w:rPr>
      </w:pPr>
      <w:r w:rsidRPr="007200E2">
        <w:rPr>
          <w:color w:val="auto"/>
          <w:sz w:val="28"/>
          <w:szCs w:val="28"/>
        </w:rPr>
        <w:t>Основні групи (підгрупи), на які проблема справляє вплив:</w:t>
      </w:r>
    </w:p>
    <w:tbl>
      <w:tblPr>
        <w:tblStyle w:val="ad"/>
        <w:tblW w:w="9780" w:type="dxa"/>
        <w:tblInd w:w="137" w:type="dxa"/>
        <w:tblLayout w:type="fixed"/>
        <w:tblLook w:val="04A0" w:firstRow="1" w:lastRow="0" w:firstColumn="1" w:lastColumn="0" w:noHBand="0" w:noVBand="1"/>
      </w:tblPr>
      <w:tblGrid>
        <w:gridCol w:w="4961"/>
        <w:gridCol w:w="1984"/>
        <w:gridCol w:w="2835"/>
      </w:tblGrid>
      <w:tr w:rsidR="007200E2" w:rsidRPr="007200E2" w14:paraId="65B280B3" w14:textId="77777777" w:rsidTr="001C4693">
        <w:trPr>
          <w:trHeight w:hRule="exact" w:val="454"/>
        </w:trPr>
        <w:tc>
          <w:tcPr>
            <w:tcW w:w="4961" w:type="dxa"/>
            <w:vAlign w:val="center"/>
          </w:tcPr>
          <w:p w14:paraId="57D45589" w14:textId="77777777" w:rsidR="001C4693" w:rsidRPr="007200E2" w:rsidRDefault="001C4693" w:rsidP="00C55928">
            <w:pPr>
              <w:pStyle w:val="20"/>
              <w:framePr w:w="9931" w:h="2926" w:hRule="exact" w:wrap="notBeside" w:vAnchor="text" w:hAnchor="page" w:x="1351" w:y="1619"/>
              <w:shd w:val="clear" w:color="auto" w:fill="auto"/>
              <w:spacing w:before="0" w:line="180" w:lineRule="exact"/>
              <w:jc w:val="center"/>
              <w:rPr>
                <w:b/>
                <w:color w:val="auto"/>
                <w:sz w:val="24"/>
                <w:szCs w:val="24"/>
              </w:rPr>
            </w:pPr>
            <w:r w:rsidRPr="007200E2">
              <w:rPr>
                <w:rStyle w:val="29pt"/>
                <w:b w:val="0"/>
                <w:color w:val="auto"/>
                <w:sz w:val="24"/>
                <w:szCs w:val="24"/>
              </w:rPr>
              <w:t>Групи (підгрупи)</w:t>
            </w:r>
          </w:p>
        </w:tc>
        <w:tc>
          <w:tcPr>
            <w:tcW w:w="1984" w:type="dxa"/>
            <w:vAlign w:val="center"/>
          </w:tcPr>
          <w:p w14:paraId="07E24310" w14:textId="77777777" w:rsidR="001C4693" w:rsidRPr="007200E2" w:rsidRDefault="001C4693" w:rsidP="00C55928">
            <w:pPr>
              <w:pStyle w:val="20"/>
              <w:framePr w:w="9931" w:h="2926" w:hRule="exact" w:wrap="notBeside" w:vAnchor="text" w:hAnchor="page" w:x="1351" w:y="1619"/>
              <w:shd w:val="clear" w:color="auto" w:fill="auto"/>
              <w:spacing w:before="0" w:line="180" w:lineRule="exact"/>
              <w:jc w:val="center"/>
              <w:rPr>
                <w:b/>
                <w:color w:val="auto"/>
                <w:sz w:val="24"/>
                <w:szCs w:val="24"/>
              </w:rPr>
            </w:pPr>
            <w:r w:rsidRPr="007200E2">
              <w:rPr>
                <w:rStyle w:val="29pt"/>
                <w:b w:val="0"/>
                <w:color w:val="auto"/>
                <w:sz w:val="24"/>
                <w:szCs w:val="24"/>
              </w:rPr>
              <w:t>Так</w:t>
            </w:r>
          </w:p>
        </w:tc>
        <w:tc>
          <w:tcPr>
            <w:tcW w:w="2835" w:type="dxa"/>
            <w:vAlign w:val="center"/>
          </w:tcPr>
          <w:p w14:paraId="0E336B92" w14:textId="77777777" w:rsidR="001C4693" w:rsidRPr="007200E2" w:rsidRDefault="001C4693" w:rsidP="00C55928">
            <w:pPr>
              <w:pStyle w:val="20"/>
              <w:framePr w:w="9931" w:h="2926" w:hRule="exact" w:wrap="notBeside" w:vAnchor="text" w:hAnchor="page" w:x="1351" w:y="1619"/>
              <w:shd w:val="clear" w:color="auto" w:fill="auto"/>
              <w:spacing w:before="0" w:line="180" w:lineRule="exact"/>
              <w:jc w:val="center"/>
              <w:rPr>
                <w:b/>
                <w:color w:val="auto"/>
                <w:sz w:val="24"/>
                <w:szCs w:val="24"/>
              </w:rPr>
            </w:pPr>
            <w:r w:rsidRPr="007200E2">
              <w:rPr>
                <w:rStyle w:val="29pt"/>
                <w:b w:val="0"/>
                <w:color w:val="auto"/>
                <w:sz w:val="24"/>
                <w:szCs w:val="24"/>
              </w:rPr>
              <w:t>Ні</w:t>
            </w:r>
          </w:p>
        </w:tc>
      </w:tr>
      <w:tr w:rsidR="007200E2" w:rsidRPr="007200E2" w14:paraId="1492CA69" w14:textId="77777777" w:rsidTr="001C4693">
        <w:trPr>
          <w:trHeight w:hRule="exact" w:val="454"/>
        </w:trPr>
        <w:tc>
          <w:tcPr>
            <w:tcW w:w="4961" w:type="dxa"/>
            <w:vAlign w:val="center"/>
          </w:tcPr>
          <w:p w14:paraId="0C0049DE" w14:textId="77777777" w:rsidR="001C4693" w:rsidRPr="007200E2" w:rsidRDefault="001C4693" w:rsidP="00C55928">
            <w:pPr>
              <w:pStyle w:val="20"/>
              <w:framePr w:w="9931" w:h="2926" w:hRule="exact" w:wrap="notBeside" w:vAnchor="text" w:hAnchor="page" w:x="1351" w:y="1619"/>
              <w:shd w:val="clear" w:color="auto" w:fill="auto"/>
              <w:spacing w:before="0" w:line="170" w:lineRule="exact"/>
              <w:ind w:firstLine="318"/>
              <w:jc w:val="left"/>
              <w:rPr>
                <w:color w:val="auto"/>
                <w:sz w:val="24"/>
                <w:szCs w:val="24"/>
              </w:rPr>
            </w:pPr>
            <w:r w:rsidRPr="007200E2">
              <w:rPr>
                <w:rStyle w:val="285pt"/>
                <w:b w:val="0"/>
                <w:color w:val="auto"/>
                <w:sz w:val="24"/>
                <w:szCs w:val="24"/>
              </w:rPr>
              <w:t>Громадяни</w:t>
            </w:r>
          </w:p>
        </w:tc>
        <w:tc>
          <w:tcPr>
            <w:tcW w:w="1984" w:type="dxa"/>
            <w:vAlign w:val="center"/>
          </w:tcPr>
          <w:p w14:paraId="021E8046" w14:textId="77777777" w:rsidR="001C4693" w:rsidRPr="007200E2" w:rsidRDefault="001C4693" w:rsidP="00C55928">
            <w:pPr>
              <w:pStyle w:val="20"/>
              <w:framePr w:w="9931" w:h="2926" w:hRule="exact" w:wrap="notBeside" w:vAnchor="text" w:hAnchor="page" w:x="1351" w:y="1619"/>
              <w:shd w:val="clear" w:color="auto" w:fill="auto"/>
              <w:spacing w:before="0" w:line="80" w:lineRule="exact"/>
              <w:jc w:val="center"/>
              <w:rPr>
                <w:color w:val="auto"/>
                <w:sz w:val="24"/>
                <w:szCs w:val="24"/>
              </w:rPr>
            </w:pPr>
            <w:r w:rsidRPr="007200E2">
              <w:rPr>
                <w:rStyle w:val="2MSGothic4pt"/>
                <w:rFonts w:ascii="Times New Roman" w:hAnsi="Times New Roman" w:cs="Times New Roman"/>
                <w:color w:val="auto"/>
                <w:sz w:val="24"/>
                <w:szCs w:val="24"/>
              </w:rPr>
              <w:t>-</w:t>
            </w:r>
          </w:p>
        </w:tc>
        <w:tc>
          <w:tcPr>
            <w:tcW w:w="2835" w:type="dxa"/>
            <w:vAlign w:val="center"/>
          </w:tcPr>
          <w:p w14:paraId="672BC0DD" w14:textId="77777777" w:rsidR="001C4693" w:rsidRPr="007200E2" w:rsidRDefault="001C4693" w:rsidP="00C55928">
            <w:pPr>
              <w:pStyle w:val="20"/>
              <w:framePr w:w="9931" w:h="2926" w:hRule="exact" w:wrap="notBeside" w:vAnchor="text" w:hAnchor="page" w:x="1351" w:y="1619"/>
              <w:shd w:val="clear" w:color="auto" w:fill="auto"/>
              <w:spacing w:before="0" w:line="170" w:lineRule="exact"/>
              <w:jc w:val="center"/>
              <w:rPr>
                <w:color w:val="auto"/>
                <w:sz w:val="24"/>
                <w:szCs w:val="24"/>
              </w:rPr>
            </w:pPr>
            <w:r w:rsidRPr="007200E2">
              <w:rPr>
                <w:rStyle w:val="285pt"/>
                <w:b w:val="0"/>
                <w:color w:val="auto"/>
                <w:sz w:val="24"/>
                <w:szCs w:val="24"/>
              </w:rPr>
              <w:t>+</w:t>
            </w:r>
          </w:p>
        </w:tc>
      </w:tr>
      <w:tr w:rsidR="007200E2" w:rsidRPr="007200E2" w14:paraId="4E02F52E" w14:textId="77777777" w:rsidTr="001C4693">
        <w:trPr>
          <w:trHeight w:hRule="exact" w:val="454"/>
        </w:trPr>
        <w:tc>
          <w:tcPr>
            <w:tcW w:w="4961" w:type="dxa"/>
            <w:vAlign w:val="center"/>
          </w:tcPr>
          <w:p w14:paraId="5E6BECBE" w14:textId="77777777" w:rsidR="001C4693" w:rsidRPr="007200E2" w:rsidRDefault="001C4693" w:rsidP="00C55928">
            <w:pPr>
              <w:pStyle w:val="20"/>
              <w:framePr w:w="9931" w:h="2926" w:hRule="exact" w:wrap="notBeside" w:vAnchor="text" w:hAnchor="page" w:x="1351" w:y="1619"/>
              <w:shd w:val="clear" w:color="auto" w:fill="auto"/>
              <w:spacing w:before="0" w:line="170" w:lineRule="exact"/>
              <w:ind w:firstLine="318"/>
              <w:jc w:val="left"/>
              <w:rPr>
                <w:color w:val="auto"/>
                <w:sz w:val="24"/>
                <w:szCs w:val="24"/>
              </w:rPr>
            </w:pPr>
            <w:r w:rsidRPr="007200E2">
              <w:rPr>
                <w:rStyle w:val="285pt"/>
                <w:b w:val="0"/>
                <w:color w:val="auto"/>
                <w:sz w:val="24"/>
                <w:szCs w:val="24"/>
              </w:rPr>
              <w:t>Держава</w:t>
            </w:r>
          </w:p>
        </w:tc>
        <w:tc>
          <w:tcPr>
            <w:tcW w:w="1984" w:type="dxa"/>
            <w:vAlign w:val="center"/>
          </w:tcPr>
          <w:p w14:paraId="6D66239D" w14:textId="77777777" w:rsidR="001C4693" w:rsidRPr="007200E2" w:rsidRDefault="001C4693" w:rsidP="00C55928">
            <w:pPr>
              <w:pStyle w:val="20"/>
              <w:framePr w:w="9931" w:h="2926" w:hRule="exact" w:wrap="notBeside" w:vAnchor="text" w:hAnchor="page" w:x="1351" w:y="1619"/>
              <w:shd w:val="clear" w:color="auto" w:fill="auto"/>
              <w:spacing w:before="0" w:line="170" w:lineRule="exact"/>
              <w:jc w:val="center"/>
              <w:rPr>
                <w:color w:val="auto"/>
                <w:sz w:val="24"/>
                <w:szCs w:val="24"/>
              </w:rPr>
            </w:pPr>
            <w:r w:rsidRPr="007200E2">
              <w:rPr>
                <w:rStyle w:val="285pt"/>
                <w:b w:val="0"/>
                <w:color w:val="auto"/>
                <w:sz w:val="24"/>
                <w:szCs w:val="24"/>
              </w:rPr>
              <w:t>+</w:t>
            </w:r>
          </w:p>
        </w:tc>
        <w:tc>
          <w:tcPr>
            <w:tcW w:w="2835" w:type="dxa"/>
            <w:vAlign w:val="center"/>
          </w:tcPr>
          <w:p w14:paraId="02714223" w14:textId="77777777" w:rsidR="001C4693" w:rsidRPr="007200E2" w:rsidRDefault="001C4693" w:rsidP="00C55928">
            <w:pPr>
              <w:pStyle w:val="20"/>
              <w:framePr w:w="9931" w:h="2926" w:hRule="exact" w:wrap="notBeside" w:vAnchor="text" w:hAnchor="page" w:x="1351" w:y="1619"/>
              <w:shd w:val="clear" w:color="auto" w:fill="auto"/>
              <w:spacing w:before="0" w:line="80" w:lineRule="exact"/>
              <w:jc w:val="center"/>
              <w:rPr>
                <w:color w:val="auto"/>
                <w:sz w:val="24"/>
                <w:szCs w:val="24"/>
              </w:rPr>
            </w:pPr>
            <w:r w:rsidRPr="007200E2">
              <w:rPr>
                <w:rStyle w:val="2MSGothic4pt"/>
                <w:rFonts w:ascii="Times New Roman" w:hAnsi="Times New Roman" w:cs="Times New Roman"/>
                <w:color w:val="auto"/>
                <w:sz w:val="24"/>
                <w:szCs w:val="24"/>
              </w:rPr>
              <w:t>-</w:t>
            </w:r>
          </w:p>
        </w:tc>
      </w:tr>
      <w:tr w:rsidR="007200E2" w:rsidRPr="007200E2" w14:paraId="0E34CA6B" w14:textId="77777777" w:rsidTr="001C4693">
        <w:trPr>
          <w:trHeight w:hRule="exact" w:val="454"/>
        </w:trPr>
        <w:tc>
          <w:tcPr>
            <w:tcW w:w="4961" w:type="dxa"/>
            <w:vAlign w:val="center"/>
          </w:tcPr>
          <w:p w14:paraId="6284D5F4" w14:textId="77777777" w:rsidR="001C4693" w:rsidRPr="007200E2" w:rsidRDefault="001C4693" w:rsidP="00C55928">
            <w:pPr>
              <w:pStyle w:val="20"/>
              <w:framePr w:w="9931" w:h="2926" w:hRule="exact" w:wrap="notBeside" w:vAnchor="text" w:hAnchor="page" w:x="1351" w:y="1619"/>
              <w:shd w:val="clear" w:color="auto" w:fill="auto"/>
              <w:spacing w:before="0" w:line="170" w:lineRule="exact"/>
              <w:ind w:firstLine="318"/>
              <w:jc w:val="left"/>
              <w:rPr>
                <w:color w:val="auto"/>
                <w:sz w:val="24"/>
                <w:szCs w:val="24"/>
              </w:rPr>
            </w:pPr>
            <w:r w:rsidRPr="007200E2">
              <w:rPr>
                <w:rStyle w:val="285pt"/>
                <w:b w:val="0"/>
                <w:color w:val="auto"/>
                <w:sz w:val="24"/>
                <w:szCs w:val="24"/>
              </w:rPr>
              <w:t>Суб’єкти господарювання</w:t>
            </w:r>
          </w:p>
        </w:tc>
        <w:tc>
          <w:tcPr>
            <w:tcW w:w="1984" w:type="dxa"/>
            <w:vAlign w:val="center"/>
          </w:tcPr>
          <w:p w14:paraId="1D10E63B" w14:textId="77777777" w:rsidR="001C4693" w:rsidRPr="007200E2" w:rsidRDefault="001C4693" w:rsidP="00C55928">
            <w:pPr>
              <w:pStyle w:val="20"/>
              <w:framePr w:w="9931" w:h="2926" w:hRule="exact" w:wrap="notBeside" w:vAnchor="text" w:hAnchor="page" w:x="1351" w:y="1619"/>
              <w:shd w:val="clear" w:color="auto" w:fill="auto"/>
              <w:spacing w:before="0" w:line="170" w:lineRule="exact"/>
              <w:jc w:val="center"/>
              <w:rPr>
                <w:color w:val="auto"/>
                <w:sz w:val="24"/>
                <w:szCs w:val="24"/>
              </w:rPr>
            </w:pPr>
            <w:r w:rsidRPr="007200E2">
              <w:rPr>
                <w:rStyle w:val="285pt"/>
                <w:b w:val="0"/>
                <w:color w:val="auto"/>
                <w:sz w:val="24"/>
                <w:szCs w:val="24"/>
              </w:rPr>
              <w:t>+</w:t>
            </w:r>
          </w:p>
        </w:tc>
        <w:tc>
          <w:tcPr>
            <w:tcW w:w="2835" w:type="dxa"/>
            <w:vAlign w:val="center"/>
          </w:tcPr>
          <w:p w14:paraId="2C5D3130" w14:textId="77777777" w:rsidR="001C4693" w:rsidRPr="007200E2" w:rsidRDefault="001C4693" w:rsidP="00C55928">
            <w:pPr>
              <w:pStyle w:val="20"/>
              <w:framePr w:w="9931" w:h="2926" w:hRule="exact" w:wrap="notBeside" w:vAnchor="text" w:hAnchor="page" w:x="1351" w:y="1619"/>
              <w:shd w:val="clear" w:color="auto" w:fill="auto"/>
              <w:spacing w:before="0" w:line="80" w:lineRule="exact"/>
              <w:jc w:val="center"/>
              <w:rPr>
                <w:color w:val="auto"/>
                <w:sz w:val="24"/>
                <w:szCs w:val="24"/>
              </w:rPr>
            </w:pPr>
            <w:r w:rsidRPr="007200E2">
              <w:rPr>
                <w:rStyle w:val="2MSGothic4pt"/>
                <w:rFonts w:ascii="Times New Roman" w:hAnsi="Times New Roman" w:cs="Times New Roman"/>
                <w:color w:val="auto"/>
                <w:sz w:val="24"/>
                <w:szCs w:val="24"/>
              </w:rPr>
              <w:t>-</w:t>
            </w:r>
          </w:p>
        </w:tc>
      </w:tr>
      <w:tr w:rsidR="007200E2" w:rsidRPr="007200E2" w14:paraId="06A1CE67" w14:textId="77777777" w:rsidTr="001C4693">
        <w:trPr>
          <w:trHeight w:hRule="exact" w:val="454"/>
        </w:trPr>
        <w:tc>
          <w:tcPr>
            <w:tcW w:w="4961" w:type="dxa"/>
            <w:vAlign w:val="center"/>
          </w:tcPr>
          <w:p w14:paraId="1A462565" w14:textId="77777777" w:rsidR="001C4693" w:rsidRPr="007200E2" w:rsidRDefault="001C4693" w:rsidP="00C55928">
            <w:pPr>
              <w:pStyle w:val="20"/>
              <w:framePr w:w="9931" w:h="2926" w:hRule="exact" w:wrap="notBeside" w:vAnchor="text" w:hAnchor="page" w:x="1351" w:y="1619"/>
              <w:shd w:val="clear" w:color="auto" w:fill="auto"/>
              <w:spacing w:before="0" w:line="230" w:lineRule="exact"/>
              <w:ind w:firstLine="318"/>
              <w:jc w:val="left"/>
              <w:rPr>
                <w:b/>
                <w:color w:val="auto"/>
                <w:sz w:val="24"/>
                <w:szCs w:val="24"/>
              </w:rPr>
            </w:pPr>
            <w:r w:rsidRPr="007200E2">
              <w:rPr>
                <w:rStyle w:val="285pt"/>
                <w:b w:val="0"/>
                <w:color w:val="auto"/>
                <w:sz w:val="24"/>
                <w:szCs w:val="24"/>
              </w:rPr>
              <w:t>у тому числі суб’єкти малого підприємництва</w:t>
            </w:r>
          </w:p>
        </w:tc>
        <w:tc>
          <w:tcPr>
            <w:tcW w:w="1984" w:type="dxa"/>
            <w:vAlign w:val="center"/>
          </w:tcPr>
          <w:p w14:paraId="101541DA" w14:textId="77777777" w:rsidR="001C4693" w:rsidRPr="007200E2" w:rsidRDefault="001C4693" w:rsidP="00C55928">
            <w:pPr>
              <w:pStyle w:val="20"/>
              <w:framePr w:w="9931" w:h="2926" w:hRule="exact" w:wrap="notBeside" w:vAnchor="text" w:hAnchor="page" w:x="1351" w:y="1619"/>
              <w:shd w:val="clear" w:color="auto" w:fill="auto"/>
              <w:spacing w:before="0" w:line="170" w:lineRule="exact"/>
              <w:jc w:val="center"/>
              <w:rPr>
                <w:b/>
                <w:color w:val="auto"/>
                <w:sz w:val="24"/>
                <w:szCs w:val="24"/>
              </w:rPr>
            </w:pPr>
            <w:r w:rsidRPr="007200E2">
              <w:rPr>
                <w:rStyle w:val="285pt"/>
                <w:b w:val="0"/>
                <w:color w:val="auto"/>
                <w:sz w:val="24"/>
                <w:szCs w:val="24"/>
              </w:rPr>
              <w:t>+</w:t>
            </w:r>
          </w:p>
        </w:tc>
        <w:tc>
          <w:tcPr>
            <w:tcW w:w="2835" w:type="dxa"/>
            <w:vAlign w:val="center"/>
          </w:tcPr>
          <w:p w14:paraId="1A8BF77A" w14:textId="77777777" w:rsidR="001C4693" w:rsidRPr="007200E2" w:rsidRDefault="001C4693" w:rsidP="00C55928">
            <w:pPr>
              <w:pStyle w:val="20"/>
              <w:framePr w:w="9931" w:h="2926" w:hRule="exact" w:wrap="notBeside" w:vAnchor="text" w:hAnchor="page" w:x="1351" w:y="1619"/>
              <w:shd w:val="clear" w:color="auto" w:fill="auto"/>
              <w:spacing w:before="0" w:line="170" w:lineRule="exact"/>
              <w:jc w:val="center"/>
              <w:rPr>
                <w:b/>
                <w:color w:val="auto"/>
                <w:sz w:val="24"/>
                <w:szCs w:val="24"/>
              </w:rPr>
            </w:pPr>
            <w:r w:rsidRPr="007200E2">
              <w:rPr>
                <w:rStyle w:val="2MSGothic4pt"/>
                <w:rFonts w:ascii="Times New Roman" w:hAnsi="Times New Roman" w:cs="Times New Roman"/>
                <w:color w:val="auto"/>
                <w:sz w:val="24"/>
                <w:szCs w:val="24"/>
              </w:rPr>
              <w:t>-</w:t>
            </w:r>
          </w:p>
        </w:tc>
      </w:tr>
    </w:tbl>
    <w:p w14:paraId="3760F17B" w14:textId="26E0820F" w:rsidR="00590584" w:rsidRPr="007200E2" w:rsidRDefault="009B285E" w:rsidP="00590584">
      <w:pPr>
        <w:pStyle w:val="20"/>
        <w:shd w:val="clear" w:color="auto" w:fill="auto"/>
        <w:spacing w:before="120" w:line="276" w:lineRule="auto"/>
        <w:ind w:firstLine="851"/>
        <w:rPr>
          <w:color w:val="auto"/>
          <w:sz w:val="28"/>
          <w:szCs w:val="28"/>
        </w:rPr>
      </w:pPr>
      <w:r>
        <w:rPr>
          <w:color w:val="auto"/>
          <w:sz w:val="28"/>
          <w:szCs w:val="28"/>
        </w:rPr>
        <w:t xml:space="preserve">Таким чином, відсутність правових підстав при застосуванні РРО для здійснення електронного обміну документами між ДФС, ЦСО та користувачами РРО, а також необхідність заповнення кількох документів робить цей процес </w:t>
      </w:r>
      <w:r w:rsidR="00C55928">
        <w:rPr>
          <w:color w:val="auto"/>
          <w:sz w:val="28"/>
          <w:szCs w:val="28"/>
        </w:rPr>
        <w:t>обтяжливим для бізнесу.</w:t>
      </w:r>
    </w:p>
    <w:p w14:paraId="07D61497" w14:textId="7D931BEA" w:rsidR="009631B7" w:rsidRDefault="009631B7" w:rsidP="009631B7">
      <w:pPr>
        <w:pStyle w:val="20"/>
        <w:shd w:val="clear" w:color="auto" w:fill="auto"/>
        <w:tabs>
          <w:tab w:val="left" w:pos="9781"/>
        </w:tabs>
        <w:spacing w:before="120" w:line="276" w:lineRule="auto"/>
        <w:ind w:right="179" w:firstLine="709"/>
        <w:rPr>
          <w:color w:val="auto"/>
          <w:sz w:val="28"/>
          <w:szCs w:val="28"/>
        </w:rPr>
      </w:pPr>
      <w:r>
        <w:rPr>
          <w:color w:val="auto"/>
          <w:sz w:val="28"/>
          <w:szCs w:val="28"/>
        </w:rPr>
        <w:lastRenderedPageBreak/>
        <w:t>Відносно суб</w:t>
      </w:r>
      <w:r w:rsidRPr="007200E2">
        <w:rPr>
          <w:color w:val="auto"/>
          <w:sz w:val="28"/>
          <w:szCs w:val="28"/>
        </w:rPr>
        <w:t>’</w:t>
      </w:r>
      <w:r>
        <w:rPr>
          <w:color w:val="auto"/>
          <w:sz w:val="28"/>
          <w:szCs w:val="28"/>
        </w:rPr>
        <w:t xml:space="preserve">єктів малого підприємництва дані вказати не можливо, оскільки проблема однаково впливає на всіх </w:t>
      </w:r>
      <w:r>
        <w:rPr>
          <w:color w:val="auto"/>
          <w:sz w:val="28"/>
          <w:szCs w:val="28"/>
        </w:rPr>
        <w:t>суб</w:t>
      </w:r>
      <w:r w:rsidRPr="007200E2">
        <w:rPr>
          <w:color w:val="auto"/>
          <w:sz w:val="28"/>
          <w:szCs w:val="28"/>
        </w:rPr>
        <w:t>’</w:t>
      </w:r>
      <w:r>
        <w:rPr>
          <w:color w:val="auto"/>
          <w:sz w:val="28"/>
          <w:szCs w:val="28"/>
        </w:rPr>
        <w:t>єктів</w:t>
      </w:r>
      <w:r>
        <w:rPr>
          <w:color w:val="auto"/>
          <w:sz w:val="28"/>
          <w:szCs w:val="28"/>
        </w:rPr>
        <w:t xml:space="preserve"> господарювання незалежно від рівня доходу.</w:t>
      </w:r>
    </w:p>
    <w:p w14:paraId="44D9AF5F" w14:textId="77777777" w:rsidR="00225895" w:rsidRPr="007200E2" w:rsidRDefault="000F67DA" w:rsidP="005752D2">
      <w:pPr>
        <w:pStyle w:val="20"/>
        <w:shd w:val="clear" w:color="auto" w:fill="auto"/>
        <w:tabs>
          <w:tab w:val="left" w:pos="9781"/>
        </w:tabs>
        <w:spacing w:before="120" w:line="276" w:lineRule="auto"/>
        <w:ind w:right="179" w:firstLine="709"/>
        <w:jc w:val="left"/>
        <w:rPr>
          <w:color w:val="auto"/>
          <w:sz w:val="28"/>
          <w:szCs w:val="28"/>
        </w:rPr>
      </w:pPr>
      <w:r w:rsidRPr="007200E2">
        <w:rPr>
          <w:color w:val="auto"/>
          <w:sz w:val="28"/>
          <w:szCs w:val="28"/>
        </w:rPr>
        <w:t>Врегулювання зазначених питань не може бути здійснено за допомогою:</w:t>
      </w:r>
    </w:p>
    <w:p w14:paraId="32771C60" w14:textId="6E29AC7F" w:rsidR="006E551F" w:rsidRPr="007200E2" w:rsidRDefault="000F67DA" w:rsidP="009F5E01">
      <w:pPr>
        <w:pStyle w:val="20"/>
        <w:shd w:val="clear" w:color="auto" w:fill="auto"/>
        <w:tabs>
          <w:tab w:val="left" w:pos="9781"/>
        </w:tabs>
        <w:spacing w:before="120" w:line="276" w:lineRule="auto"/>
        <w:ind w:right="179" w:firstLine="709"/>
        <w:rPr>
          <w:color w:val="auto"/>
          <w:sz w:val="28"/>
          <w:szCs w:val="28"/>
        </w:rPr>
      </w:pPr>
      <w:r w:rsidRPr="007200E2">
        <w:rPr>
          <w:color w:val="auto"/>
          <w:sz w:val="28"/>
          <w:szCs w:val="28"/>
        </w:rPr>
        <w:t xml:space="preserve"> ринкових механізмів, оскільки такі питання регулюються виключно нормативно-правовими актами;</w:t>
      </w:r>
    </w:p>
    <w:p w14:paraId="1E8854EF" w14:textId="77777777" w:rsidR="006E551F" w:rsidRPr="007200E2" w:rsidRDefault="000F67DA" w:rsidP="009F5E01">
      <w:pPr>
        <w:pStyle w:val="20"/>
        <w:shd w:val="clear" w:color="auto" w:fill="auto"/>
        <w:tabs>
          <w:tab w:val="left" w:pos="9781"/>
        </w:tabs>
        <w:spacing w:before="0" w:after="638" w:line="276" w:lineRule="auto"/>
        <w:ind w:right="179" w:firstLine="709"/>
        <w:rPr>
          <w:color w:val="auto"/>
          <w:sz w:val="28"/>
          <w:szCs w:val="28"/>
        </w:rPr>
      </w:pPr>
      <w:r w:rsidRPr="007200E2">
        <w:rPr>
          <w:color w:val="auto"/>
          <w:sz w:val="28"/>
          <w:szCs w:val="28"/>
        </w:rPr>
        <w:t>діючих регуляторних актів, оскільки для спрощення процедур необхідне внесення змін до їх редакції.</w:t>
      </w:r>
    </w:p>
    <w:p w14:paraId="6F2F284B" w14:textId="77777777" w:rsidR="006E551F" w:rsidRPr="007200E2" w:rsidRDefault="000F67DA" w:rsidP="005752D2">
      <w:pPr>
        <w:pStyle w:val="10"/>
        <w:keepNext/>
        <w:keepLines/>
        <w:shd w:val="clear" w:color="auto" w:fill="auto"/>
        <w:tabs>
          <w:tab w:val="left" w:pos="9781"/>
        </w:tabs>
        <w:spacing w:after="200" w:line="276" w:lineRule="auto"/>
        <w:ind w:right="179" w:firstLine="709"/>
        <w:jc w:val="both"/>
        <w:rPr>
          <w:color w:val="auto"/>
          <w:sz w:val="28"/>
          <w:szCs w:val="28"/>
        </w:rPr>
      </w:pPr>
      <w:bookmarkStart w:id="3" w:name="bookmark2"/>
      <w:r w:rsidRPr="007200E2">
        <w:rPr>
          <w:color w:val="auto"/>
          <w:sz w:val="28"/>
          <w:szCs w:val="28"/>
        </w:rPr>
        <w:t>П. Цілі державного регулювання</w:t>
      </w:r>
      <w:bookmarkEnd w:id="3"/>
    </w:p>
    <w:p w14:paraId="34A35B15" w14:textId="1C49DD04" w:rsidR="00613D1B" w:rsidRPr="007200E2" w:rsidRDefault="000F67DA" w:rsidP="005752D2">
      <w:pPr>
        <w:pStyle w:val="20"/>
        <w:shd w:val="clear" w:color="auto" w:fill="auto"/>
        <w:tabs>
          <w:tab w:val="left" w:pos="9781"/>
        </w:tabs>
        <w:spacing w:before="0" w:after="350" w:line="276" w:lineRule="auto"/>
        <w:ind w:right="179" w:firstLine="709"/>
        <w:rPr>
          <w:color w:val="auto"/>
          <w:sz w:val="28"/>
          <w:szCs w:val="28"/>
        </w:rPr>
      </w:pPr>
      <w:r w:rsidRPr="007200E2">
        <w:rPr>
          <w:color w:val="auto"/>
          <w:sz w:val="28"/>
          <w:szCs w:val="28"/>
        </w:rPr>
        <w:t xml:space="preserve">Ціллю державного регулювання є впорядкування та спрощення взаємовідносин між ДФС, ЦСО на етапі реєстрації РРО та під час застосування РРО, шляхом запровадження електронного </w:t>
      </w:r>
      <w:proofErr w:type="spellStart"/>
      <w:r w:rsidRPr="007200E2">
        <w:rPr>
          <w:color w:val="auto"/>
          <w:sz w:val="28"/>
          <w:szCs w:val="28"/>
        </w:rPr>
        <w:t>документообміну</w:t>
      </w:r>
      <w:proofErr w:type="spellEnd"/>
      <w:r w:rsidRPr="007200E2">
        <w:rPr>
          <w:color w:val="auto"/>
          <w:sz w:val="28"/>
          <w:szCs w:val="28"/>
        </w:rPr>
        <w:t xml:space="preserve"> між вказаними суб’єктами інформаційних відносин, та, додатково, спрощення для ЦСО ведення процесу реєстрації та обслуговування РРО шляхом скасування обов’язку для ЦСО вносити до КОРО інформацію, яка дублюється в експлуатаційних документах РРО.</w:t>
      </w:r>
      <w:bookmarkStart w:id="4" w:name="bookmark3"/>
    </w:p>
    <w:p w14:paraId="4AA5A672" w14:textId="196E9E25" w:rsidR="00613D1B" w:rsidRPr="007200E2" w:rsidRDefault="00613D1B" w:rsidP="005752D2">
      <w:pPr>
        <w:pStyle w:val="20"/>
        <w:shd w:val="clear" w:color="auto" w:fill="auto"/>
        <w:tabs>
          <w:tab w:val="left" w:pos="9781"/>
        </w:tabs>
        <w:spacing w:before="0" w:after="350" w:line="276" w:lineRule="auto"/>
        <w:ind w:right="179" w:firstLine="709"/>
        <w:rPr>
          <w:b/>
          <w:bCs/>
          <w:color w:val="auto"/>
          <w:sz w:val="28"/>
          <w:szCs w:val="28"/>
        </w:rPr>
      </w:pPr>
      <w:r w:rsidRPr="007200E2">
        <w:rPr>
          <w:b/>
          <w:bCs/>
          <w:color w:val="auto"/>
          <w:sz w:val="28"/>
          <w:szCs w:val="28"/>
        </w:rPr>
        <w:t>ІІІ</w:t>
      </w:r>
      <w:r w:rsidR="000F67DA" w:rsidRPr="007200E2">
        <w:rPr>
          <w:b/>
          <w:bCs/>
          <w:color w:val="auto"/>
          <w:sz w:val="28"/>
          <w:szCs w:val="28"/>
        </w:rPr>
        <w:t xml:space="preserve">. Визначення та оцінка альтернативних способів досягнення цілей </w:t>
      </w:r>
    </w:p>
    <w:p w14:paraId="4DDCF37A" w14:textId="660CCDD3" w:rsidR="00613D1B" w:rsidRPr="007200E2" w:rsidRDefault="000F67DA" w:rsidP="005752D2">
      <w:pPr>
        <w:pStyle w:val="20"/>
        <w:numPr>
          <w:ilvl w:val="0"/>
          <w:numId w:val="3"/>
        </w:numPr>
        <w:shd w:val="clear" w:color="auto" w:fill="auto"/>
        <w:spacing w:before="0" w:after="350" w:line="276" w:lineRule="auto"/>
        <w:ind w:right="179"/>
        <w:rPr>
          <w:b/>
          <w:bCs/>
          <w:color w:val="auto"/>
          <w:sz w:val="28"/>
          <w:szCs w:val="28"/>
        </w:rPr>
      </w:pPr>
      <w:r w:rsidRPr="007200E2">
        <w:rPr>
          <w:b/>
          <w:bCs/>
          <w:color w:val="auto"/>
          <w:sz w:val="28"/>
          <w:szCs w:val="28"/>
        </w:rPr>
        <w:t>Визначення альтернативних способів</w:t>
      </w:r>
      <w:bookmarkEnd w:id="4"/>
    </w:p>
    <w:tbl>
      <w:tblPr>
        <w:tblStyle w:val="ad"/>
        <w:tblW w:w="9493" w:type="dxa"/>
        <w:tblLayout w:type="fixed"/>
        <w:tblLook w:val="04A0" w:firstRow="1" w:lastRow="0" w:firstColumn="1" w:lastColumn="0" w:noHBand="0" w:noVBand="1"/>
      </w:tblPr>
      <w:tblGrid>
        <w:gridCol w:w="2405"/>
        <w:gridCol w:w="7088"/>
      </w:tblGrid>
      <w:tr w:rsidR="007200E2" w:rsidRPr="007200E2" w14:paraId="3B7C634E" w14:textId="77777777" w:rsidTr="00831C1D">
        <w:trPr>
          <w:trHeight w:hRule="exact" w:val="859"/>
        </w:trPr>
        <w:tc>
          <w:tcPr>
            <w:tcW w:w="2405" w:type="dxa"/>
            <w:vAlign w:val="center"/>
          </w:tcPr>
          <w:p w14:paraId="345833A2" w14:textId="77777777" w:rsidR="006E551F" w:rsidRPr="007200E2" w:rsidRDefault="000F67DA" w:rsidP="005752D2">
            <w:pPr>
              <w:pStyle w:val="20"/>
              <w:framePr w:w="9528" w:wrap="notBeside" w:vAnchor="text" w:hAnchor="text" w:xAlign="center" w:y="1"/>
              <w:shd w:val="clear" w:color="auto" w:fill="auto"/>
              <w:spacing w:before="0" w:line="276" w:lineRule="auto"/>
              <w:ind w:left="140"/>
              <w:jc w:val="left"/>
              <w:rPr>
                <w:b/>
                <w:color w:val="auto"/>
                <w:sz w:val="24"/>
                <w:szCs w:val="24"/>
              </w:rPr>
            </w:pPr>
            <w:r w:rsidRPr="007200E2">
              <w:rPr>
                <w:rStyle w:val="211pt"/>
                <w:b w:val="0"/>
                <w:color w:val="auto"/>
                <w:sz w:val="24"/>
                <w:szCs w:val="24"/>
              </w:rPr>
              <w:t>Вид альтернативи</w:t>
            </w:r>
          </w:p>
        </w:tc>
        <w:tc>
          <w:tcPr>
            <w:tcW w:w="7088" w:type="dxa"/>
            <w:vAlign w:val="center"/>
          </w:tcPr>
          <w:p w14:paraId="36C194F6" w14:textId="6A92C08A" w:rsidR="006E551F" w:rsidRPr="007200E2" w:rsidRDefault="00EB67B1" w:rsidP="005752D2">
            <w:pPr>
              <w:pStyle w:val="20"/>
              <w:framePr w:w="9528" w:wrap="notBeside" w:vAnchor="text" w:hAnchor="text" w:xAlign="center" w:y="1"/>
              <w:shd w:val="clear" w:color="auto" w:fill="auto"/>
              <w:spacing w:before="0" w:line="276" w:lineRule="auto"/>
              <w:jc w:val="left"/>
              <w:rPr>
                <w:b/>
                <w:color w:val="auto"/>
                <w:sz w:val="24"/>
                <w:szCs w:val="24"/>
              </w:rPr>
            </w:pPr>
            <w:r w:rsidRPr="007200E2">
              <w:rPr>
                <w:rStyle w:val="211pt"/>
                <w:b w:val="0"/>
                <w:color w:val="auto"/>
                <w:sz w:val="24"/>
                <w:szCs w:val="24"/>
              </w:rPr>
              <w:t xml:space="preserve">                                       </w:t>
            </w:r>
            <w:r w:rsidR="000F67DA" w:rsidRPr="007200E2">
              <w:rPr>
                <w:rStyle w:val="211pt"/>
                <w:b w:val="0"/>
                <w:color w:val="auto"/>
                <w:sz w:val="24"/>
                <w:szCs w:val="24"/>
              </w:rPr>
              <w:t>Опис альтернативи</w:t>
            </w:r>
          </w:p>
        </w:tc>
      </w:tr>
      <w:tr w:rsidR="007200E2" w:rsidRPr="007200E2" w14:paraId="7D3AD954" w14:textId="77777777" w:rsidTr="00831C1D">
        <w:trPr>
          <w:trHeight w:hRule="exact" w:val="1571"/>
        </w:trPr>
        <w:tc>
          <w:tcPr>
            <w:tcW w:w="2405" w:type="dxa"/>
          </w:tcPr>
          <w:p w14:paraId="2DFA7B2F" w14:textId="77777777" w:rsidR="006E551F" w:rsidRPr="007200E2" w:rsidRDefault="000F67DA" w:rsidP="005752D2">
            <w:pPr>
              <w:pStyle w:val="20"/>
              <w:framePr w:w="9528" w:wrap="notBeside" w:vAnchor="text" w:hAnchor="text" w:xAlign="center" w:y="1"/>
              <w:shd w:val="clear" w:color="auto" w:fill="auto"/>
              <w:spacing w:before="0" w:line="276" w:lineRule="auto"/>
              <w:ind w:left="140"/>
              <w:jc w:val="left"/>
              <w:rPr>
                <w:color w:val="auto"/>
                <w:sz w:val="24"/>
                <w:szCs w:val="24"/>
              </w:rPr>
            </w:pPr>
            <w:r w:rsidRPr="007200E2">
              <w:rPr>
                <w:rStyle w:val="211pt0"/>
                <w:color w:val="auto"/>
                <w:sz w:val="24"/>
                <w:szCs w:val="24"/>
              </w:rPr>
              <w:t>Альтернатива 1</w:t>
            </w:r>
          </w:p>
        </w:tc>
        <w:tc>
          <w:tcPr>
            <w:tcW w:w="7088" w:type="dxa"/>
          </w:tcPr>
          <w:p w14:paraId="7D54775D" w14:textId="77777777" w:rsidR="006E551F" w:rsidRPr="007200E2" w:rsidRDefault="000F67DA" w:rsidP="005752D2">
            <w:pPr>
              <w:pStyle w:val="20"/>
              <w:framePr w:w="9528" w:wrap="notBeside" w:vAnchor="text" w:hAnchor="text" w:xAlign="center" w:y="1"/>
              <w:shd w:val="clear" w:color="auto" w:fill="auto"/>
              <w:spacing w:before="0" w:line="276" w:lineRule="auto"/>
              <w:ind w:firstLine="560"/>
              <w:rPr>
                <w:color w:val="auto"/>
                <w:sz w:val="24"/>
                <w:szCs w:val="24"/>
              </w:rPr>
            </w:pPr>
            <w:r w:rsidRPr="007200E2">
              <w:rPr>
                <w:rStyle w:val="211pt0"/>
                <w:color w:val="auto"/>
                <w:sz w:val="24"/>
                <w:szCs w:val="24"/>
              </w:rPr>
              <w:t>Залишити без змін:</w:t>
            </w:r>
          </w:p>
          <w:p w14:paraId="2C741AF4" w14:textId="77777777" w:rsidR="006E551F" w:rsidRPr="007200E2" w:rsidRDefault="000F67DA" w:rsidP="005752D2">
            <w:pPr>
              <w:pStyle w:val="20"/>
              <w:framePr w:w="9528" w:wrap="notBeside" w:vAnchor="text" w:hAnchor="text" w:xAlign="center" w:y="1"/>
              <w:shd w:val="clear" w:color="auto" w:fill="auto"/>
              <w:spacing w:before="0" w:line="276" w:lineRule="auto"/>
              <w:ind w:firstLine="560"/>
              <w:rPr>
                <w:color w:val="auto"/>
                <w:sz w:val="24"/>
                <w:szCs w:val="24"/>
              </w:rPr>
            </w:pPr>
            <w:r w:rsidRPr="007200E2">
              <w:rPr>
                <w:rStyle w:val="211pt0"/>
                <w:color w:val="auto"/>
                <w:sz w:val="24"/>
                <w:szCs w:val="24"/>
              </w:rPr>
              <w:t>Порядок технічного обслуговування та ремонту реєстраторів розрахункових операцій, затвердженого постановою Кабінету Міністрів України від 12 травня 2004 року № 601.</w:t>
            </w:r>
          </w:p>
        </w:tc>
      </w:tr>
      <w:tr w:rsidR="007200E2" w:rsidRPr="007200E2" w14:paraId="4A9476C4" w14:textId="77777777" w:rsidTr="00831C1D">
        <w:trPr>
          <w:trHeight w:hRule="exact" w:val="1552"/>
        </w:trPr>
        <w:tc>
          <w:tcPr>
            <w:tcW w:w="2405" w:type="dxa"/>
          </w:tcPr>
          <w:p w14:paraId="55B071C9" w14:textId="77777777" w:rsidR="006E551F" w:rsidRPr="007200E2" w:rsidRDefault="000F67DA" w:rsidP="005752D2">
            <w:pPr>
              <w:pStyle w:val="20"/>
              <w:framePr w:w="9528" w:wrap="notBeside" w:vAnchor="text" w:hAnchor="text" w:xAlign="center" w:y="1"/>
              <w:shd w:val="clear" w:color="auto" w:fill="auto"/>
              <w:spacing w:before="0" w:line="276" w:lineRule="auto"/>
              <w:ind w:left="140"/>
              <w:jc w:val="left"/>
              <w:rPr>
                <w:color w:val="auto"/>
                <w:sz w:val="24"/>
                <w:szCs w:val="24"/>
              </w:rPr>
            </w:pPr>
            <w:r w:rsidRPr="007200E2">
              <w:rPr>
                <w:rStyle w:val="211pt0"/>
                <w:color w:val="auto"/>
                <w:sz w:val="24"/>
                <w:szCs w:val="24"/>
              </w:rPr>
              <w:t>Альтернатива 2</w:t>
            </w:r>
          </w:p>
        </w:tc>
        <w:tc>
          <w:tcPr>
            <w:tcW w:w="7088" w:type="dxa"/>
          </w:tcPr>
          <w:p w14:paraId="6D0A190A" w14:textId="77777777" w:rsidR="006E551F" w:rsidRPr="007200E2" w:rsidRDefault="000F67DA" w:rsidP="005752D2">
            <w:pPr>
              <w:pStyle w:val="20"/>
              <w:framePr w:w="9528" w:wrap="notBeside" w:vAnchor="text" w:hAnchor="text" w:xAlign="center" w:y="1"/>
              <w:shd w:val="clear" w:color="auto" w:fill="auto"/>
              <w:spacing w:before="0" w:line="276" w:lineRule="auto"/>
              <w:ind w:firstLine="560"/>
              <w:rPr>
                <w:color w:val="auto"/>
                <w:sz w:val="24"/>
                <w:szCs w:val="24"/>
              </w:rPr>
            </w:pPr>
            <w:r w:rsidRPr="007200E2">
              <w:rPr>
                <w:rStyle w:val="211pt0"/>
                <w:color w:val="auto"/>
                <w:sz w:val="24"/>
                <w:szCs w:val="24"/>
              </w:rPr>
              <w:t>Затвердити зміни до:</w:t>
            </w:r>
          </w:p>
          <w:p w14:paraId="376F797D" w14:textId="77777777" w:rsidR="006E551F" w:rsidRPr="007200E2" w:rsidRDefault="000F67DA" w:rsidP="005752D2">
            <w:pPr>
              <w:pStyle w:val="20"/>
              <w:framePr w:w="9528" w:wrap="notBeside" w:vAnchor="text" w:hAnchor="text" w:xAlign="center" w:y="1"/>
              <w:shd w:val="clear" w:color="auto" w:fill="auto"/>
              <w:spacing w:before="0" w:line="276" w:lineRule="auto"/>
              <w:ind w:firstLine="560"/>
              <w:rPr>
                <w:color w:val="auto"/>
                <w:sz w:val="24"/>
                <w:szCs w:val="24"/>
              </w:rPr>
            </w:pPr>
            <w:r w:rsidRPr="007200E2">
              <w:rPr>
                <w:rStyle w:val="211pt0"/>
                <w:color w:val="auto"/>
                <w:sz w:val="24"/>
                <w:szCs w:val="24"/>
              </w:rPr>
              <w:t>Порядку технічного обслуговування та ремонту реєстраторів розрахункових операцій, затвердженого постановою Кабінету Міністрів України від 12 травня 2004 року № 601.</w:t>
            </w:r>
          </w:p>
        </w:tc>
      </w:tr>
    </w:tbl>
    <w:p w14:paraId="46BFEEC3" w14:textId="77777777" w:rsidR="006E551F" w:rsidRPr="007200E2" w:rsidRDefault="006E551F" w:rsidP="005752D2">
      <w:pPr>
        <w:framePr w:w="10526" w:wrap="notBeside" w:vAnchor="text" w:hAnchor="text" w:xAlign="center" w:y="1"/>
        <w:spacing w:line="276" w:lineRule="auto"/>
        <w:rPr>
          <w:rFonts w:ascii="Times New Roman" w:hAnsi="Times New Roman" w:cs="Times New Roman"/>
          <w:color w:val="auto"/>
          <w:sz w:val="28"/>
          <w:szCs w:val="28"/>
        </w:rPr>
      </w:pPr>
    </w:p>
    <w:p w14:paraId="04C9C088" w14:textId="77777777" w:rsidR="002E600B" w:rsidRPr="007200E2" w:rsidRDefault="002E600B" w:rsidP="005752D2">
      <w:pPr>
        <w:pStyle w:val="ae"/>
        <w:spacing w:before="120" w:after="120" w:line="276" w:lineRule="auto"/>
        <w:ind w:left="1069"/>
        <w:rPr>
          <w:rFonts w:ascii="Times New Roman" w:hAnsi="Times New Roman" w:cs="Times New Roman"/>
          <w:b/>
          <w:color w:val="auto"/>
          <w:sz w:val="28"/>
          <w:szCs w:val="28"/>
        </w:rPr>
      </w:pPr>
    </w:p>
    <w:p w14:paraId="6344BD3E" w14:textId="77777777" w:rsidR="0044682D" w:rsidRPr="007200E2" w:rsidRDefault="0044682D" w:rsidP="005752D2">
      <w:pPr>
        <w:pStyle w:val="ae"/>
        <w:spacing w:before="120" w:after="120" w:line="276" w:lineRule="auto"/>
        <w:ind w:left="1069"/>
        <w:rPr>
          <w:rFonts w:ascii="Times New Roman" w:hAnsi="Times New Roman" w:cs="Times New Roman"/>
          <w:b/>
          <w:color w:val="auto"/>
          <w:sz w:val="28"/>
          <w:szCs w:val="28"/>
        </w:rPr>
      </w:pPr>
    </w:p>
    <w:p w14:paraId="5F1CDAA0" w14:textId="77777777" w:rsidR="0044682D" w:rsidRPr="007200E2" w:rsidRDefault="0044682D" w:rsidP="005752D2">
      <w:pPr>
        <w:pStyle w:val="ae"/>
        <w:spacing w:before="120" w:after="120" w:line="276" w:lineRule="auto"/>
        <w:ind w:left="1069"/>
        <w:rPr>
          <w:rFonts w:ascii="Times New Roman" w:hAnsi="Times New Roman" w:cs="Times New Roman"/>
          <w:b/>
          <w:color w:val="auto"/>
          <w:sz w:val="28"/>
          <w:szCs w:val="28"/>
        </w:rPr>
      </w:pPr>
    </w:p>
    <w:p w14:paraId="70FC0390" w14:textId="77777777" w:rsidR="0044682D" w:rsidRPr="007200E2" w:rsidRDefault="0044682D" w:rsidP="005752D2">
      <w:pPr>
        <w:pStyle w:val="ae"/>
        <w:spacing w:before="120" w:after="120" w:line="276" w:lineRule="auto"/>
        <w:ind w:left="1069"/>
        <w:rPr>
          <w:rFonts w:ascii="Times New Roman" w:hAnsi="Times New Roman" w:cs="Times New Roman"/>
          <w:b/>
          <w:color w:val="auto"/>
          <w:sz w:val="28"/>
          <w:szCs w:val="28"/>
        </w:rPr>
      </w:pPr>
    </w:p>
    <w:p w14:paraId="0F21AA8B" w14:textId="77777777" w:rsidR="0044682D" w:rsidRPr="007200E2" w:rsidRDefault="0044682D" w:rsidP="005752D2">
      <w:pPr>
        <w:pStyle w:val="ae"/>
        <w:spacing w:before="120" w:after="120" w:line="276" w:lineRule="auto"/>
        <w:ind w:left="1069"/>
        <w:rPr>
          <w:rFonts w:ascii="Times New Roman" w:hAnsi="Times New Roman" w:cs="Times New Roman"/>
          <w:b/>
          <w:color w:val="auto"/>
          <w:sz w:val="28"/>
          <w:szCs w:val="28"/>
        </w:rPr>
      </w:pPr>
    </w:p>
    <w:p w14:paraId="4C37945E" w14:textId="0158309F" w:rsidR="006E551F" w:rsidRPr="007200E2" w:rsidRDefault="002E600B" w:rsidP="002E600B">
      <w:pPr>
        <w:pStyle w:val="ae"/>
        <w:numPr>
          <w:ilvl w:val="0"/>
          <w:numId w:val="4"/>
        </w:numPr>
        <w:spacing w:before="120" w:after="120"/>
        <w:rPr>
          <w:rFonts w:ascii="Times New Roman" w:hAnsi="Times New Roman" w:cs="Times New Roman"/>
          <w:b/>
          <w:color w:val="auto"/>
          <w:sz w:val="28"/>
          <w:szCs w:val="28"/>
        </w:rPr>
      </w:pPr>
      <w:r w:rsidRPr="007200E2">
        <w:rPr>
          <w:rFonts w:ascii="Times New Roman" w:hAnsi="Times New Roman" w:cs="Times New Roman"/>
          <w:b/>
          <w:color w:val="auto"/>
          <w:sz w:val="28"/>
          <w:szCs w:val="28"/>
        </w:rPr>
        <w:lastRenderedPageBreak/>
        <w:t>Оцінка вибраних альтернативних способів досягнення цілей</w:t>
      </w:r>
    </w:p>
    <w:p w14:paraId="00AC03B8" w14:textId="32F140A8" w:rsidR="002E600B" w:rsidRPr="007200E2" w:rsidRDefault="002E600B" w:rsidP="002E600B">
      <w:pPr>
        <w:spacing w:before="120" w:after="120"/>
        <w:ind w:left="709"/>
        <w:rPr>
          <w:rFonts w:ascii="Times New Roman" w:hAnsi="Times New Roman" w:cs="Times New Roman"/>
          <w:b/>
          <w:color w:val="auto"/>
          <w:sz w:val="28"/>
          <w:szCs w:val="28"/>
        </w:rPr>
      </w:pPr>
      <w:r w:rsidRPr="007200E2">
        <w:rPr>
          <w:rFonts w:ascii="Times New Roman" w:hAnsi="Times New Roman" w:cs="Times New Roman"/>
          <w:b/>
          <w:color w:val="auto"/>
          <w:sz w:val="28"/>
          <w:szCs w:val="28"/>
        </w:rPr>
        <w:t>Оцінка впливу на сферу інтересів держави</w:t>
      </w:r>
    </w:p>
    <w:tbl>
      <w:tblPr>
        <w:tblW w:w="10064" w:type="dxa"/>
        <w:tblInd w:w="279" w:type="dxa"/>
        <w:tblLayout w:type="fixed"/>
        <w:tblCellMar>
          <w:left w:w="10" w:type="dxa"/>
          <w:right w:w="10" w:type="dxa"/>
        </w:tblCellMar>
        <w:tblLook w:val="04A0" w:firstRow="1" w:lastRow="0" w:firstColumn="1" w:lastColumn="0" w:noHBand="0" w:noVBand="1"/>
      </w:tblPr>
      <w:tblGrid>
        <w:gridCol w:w="1949"/>
        <w:gridCol w:w="4004"/>
        <w:gridCol w:w="4111"/>
      </w:tblGrid>
      <w:tr w:rsidR="007200E2" w:rsidRPr="007200E2" w14:paraId="61C4E052" w14:textId="77777777" w:rsidTr="009D71E2">
        <w:trPr>
          <w:trHeight w:hRule="exact" w:val="566"/>
        </w:trPr>
        <w:tc>
          <w:tcPr>
            <w:tcW w:w="1949" w:type="dxa"/>
            <w:tcBorders>
              <w:top w:val="single" w:sz="4" w:space="0" w:color="auto"/>
              <w:left w:val="single" w:sz="4" w:space="0" w:color="auto"/>
            </w:tcBorders>
            <w:shd w:val="clear" w:color="auto" w:fill="FFFFFF"/>
            <w:vAlign w:val="center"/>
          </w:tcPr>
          <w:p w14:paraId="10D55258" w14:textId="77777777" w:rsidR="002E600B" w:rsidRPr="007200E2" w:rsidRDefault="002E600B" w:rsidP="002E600B">
            <w:pPr>
              <w:pStyle w:val="20"/>
              <w:framePr w:w="10459" w:wrap="notBeside" w:vAnchor="text" w:hAnchor="text" w:xAlign="center" w:y="1"/>
              <w:shd w:val="clear" w:color="auto" w:fill="auto"/>
              <w:spacing w:before="0" w:after="120" w:line="220" w:lineRule="exact"/>
              <w:jc w:val="left"/>
              <w:rPr>
                <w:b/>
                <w:color w:val="auto"/>
                <w:sz w:val="24"/>
                <w:szCs w:val="24"/>
              </w:rPr>
            </w:pPr>
            <w:r w:rsidRPr="007200E2">
              <w:rPr>
                <w:rStyle w:val="211pt"/>
                <w:b w:val="0"/>
                <w:color w:val="auto"/>
                <w:sz w:val="24"/>
                <w:szCs w:val="24"/>
              </w:rPr>
              <w:t xml:space="preserve">            Вид</w:t>
            </w:r>
          </w:p>
          <w:p w14:paraId="62C4C5A5" w14:textId="77777777" w:rsidR="002E600B" w:rsidRPr="007200E2" w:rsidRDefault="002E600B" w:rsidP="002E600B">
            <w:pPr>
              <w:pStyle w:val="20"/>
              <w:framePr w:w="10459" w:wrap="notBeside" w:vAnchor="text" w:hAnchor="text" w:xAlign="center" w:y="1"/>
              <w:shd w:val="clear" w:color="auto" w:fill="auto"/>
              <w:spacing w:before="120" w:line="220" w:lineRule="exact"/>
              <w:jc w:val="center"/>
              <w:rPr>
                <w:b/>
                <w:color w:val="auto"/>
                <w:sz w:val="24"/>
                <w:szCs w:val="24"/>
              </w:rPr>
            </w:pPr>
            <w:r w:rsidRPr="007200E2">
              <w:rPr>
                <w:rStyle w:val="211pt"/>
                <w:b w:val="0"/>
                <w:color w:val="auto"/>
                <w:sz w:val="24"/>
                <w:szCs w:val="24"/>
              </w:rPr>
              <w:t>альтернативи</w:t>
            </w:r>
          </w:p>
        </w:tc>
        <w:tc>
          <w:tcPr>
            <w:tcW w:w="4004" w:type="dxa"/>
            <w:tcBorders>
              <w:top w:val="single" w:sz="4" w:space="0" w:color="auto"/>
              <w:left w:val="single" w:sz="4" w:space="0" w:color="auto"/>
            </w:tcBorders>
            <w:shd w:val="clear" w:color="auto" w:fill="FFFFFF"/>
            <w:vAlign w:val="center"/>
          </w:tcPr>
          <w:p w14:paraId="31DF3651" w14:textId="77777777" w:rsidR="002E600B" w:rsidRPr="007200E2" w:rsidRDefault="002E600B" w:rsidP="002E600B">
            <w:pPr>
              <w:pStyle w:val="20"/>
              <w:framePr w:w="10459" w:wrap="notBeside" w:vAnchor="text" w:hAnchor="text" w:xAlign="center" w:y="1"/>
              <w:shd w:val="clear" w:color="auto" w:fill="auto"/>
              <w:spacing w:before="0" w:line="220" w:lineRule="exact"/>
              <w:jc w:val="center"/>
              <w:rPr>
                <w:b/>
                <w:color w:val="auto"/>
                <w:sz w:val="24"/>
                <w:szCs w:val="24"/>
              </w:rPr>
            </w:pPr>
            <w:r w:rsidRPr="007200E2">
              <w:rPr>
                <w:rStyle w:val="211pt"/>
                <w:b w:val="0"/>
                <w:color w:val="auto"/>
                <w:sz w:val="24"/>
                <w:szCs w:val="24"/>
              </w:rPr>
              <w:t>Вигоди</w:t>
            </w:r>
          </w:p>
        </w:tc>
        <w:tc>
          <w:tcPr>
            <w:tcW w:w="4111" w:type="dxa"/>
            <w:tcBorders>
              <w:top w:val="single" w:sz="4" w:space="0" w:color="auto"/>
              <w:left w:val="single" w:sz="4" w:space="0" w:color="auto"/>
              <w:right w:val="single" w:sz="4" w:space="0" w:color="auto"/>
            </w:tcBorders>
            <w:shd w:val="clear" w:color="auto" w:fill="FFFFFF"/>
            <w:vAlign w:val="center"/>
          </w:tcPr>
          <w:p w14:paraId="5B338011" w14:textId="77777777" w:rsidR="002E600B" w:rsidRPr="007200E2" w:rsidRDefault="002E600B" w:rsidP="002E600B">
            <w:pPr>
              <w:pStyle w:val="20"/>
              <w:framePr w:w="10459" w:wrap="notBeside" w:vAnchor="text" w:hAnchor="text" w:xAlign="center" w:y="1"/>
              <w:shd w:val="clear" w:color="auto" w:fill="auto"/>
              <w:spacing w:before="0" w:line="220" w:lineRule="exact"/>
              <w:ind w:firstLine="520"/>
              <w:jc w:val="left"/>
              <w:rPr>
                <w:b/>
                <w:color w:val="auto"/>
                <w:sz w:val="24"/>
                <w:szCs w:val="24"/>
              </w:rPr>
            </w:pPr>
            <w:r w:rsidRPr="007200E2">
              <w:rPr>
                <w:rStyle w:val="211pt"/>
                <w:b w:val="0"/>
                <w:color w:val="auto"/>
                <w:sz w:val="24"/>
                <w:szCs w:val="24"/>
              </w:rPr>
              <w:t xml:space="preserve">                      Витрати</w:t>
            </w:r>
          </w:p>
        </w:tc>
      </w:tr>
      <w:tr w:rsidR="007200E2" w:rsidRPr="007200E2" w14:paraId="27DFE1E2" w14:textId="77777777" w:rsidTr="009D71E2">
        <w:trPr>
          <w:trHeight w:hRule="exact" w:val="9216"/>
        </w:trPr>
        <w:tc>
          <w:tcPr>
            <w:tcW w:w="1949" w:type="dxa"/>
            <w:tcBorders>
              <w:top w:val="single" w:sz="4" w:space="0" w:color="auto"/>
              <w:left w:val="single" w:sz="4" w:space="0" w:color="auto"/>
            </w:tcBorders>
            <w:shd w:val="clear" w:color="auto" w:fill="FFFFFF"/>
          </w:tcPr>
          <w:p w14:paraId="58DE82F4" w14:textId="77777777" w:rsidR="002E600B" w:rsidRPr="007200E2" w:rsidRDefault="002E600B" w:rsidP="002E600B">
            <w:pPr>
              <w:pStyle w:val="20"/>
              <w:framePr w:w="10459" w:wrap="notBeside" w:vAnchor="text" w:hAnchor="text" w:xAlign="center" w:y="1"/>
              <w:shd w:val="clear" w:color="auto" w:fill="auto"/>
              <w:spacing w:before="0" w:line="269" w:lineRule="exact"/>
              <w:jc w:val="center"/>
              <w:rPr>
                <w:rStyle w:val="211pt0"/>
                <w:color w:val="auto"/>
                <w:sz w:val="24"/>
                <w:szCs w:val="24"/>
              </w:rPr>
            </w:pPr>
          </w:p>
          <w:p w14:paraId="6B52AA52" w14:textId="77777777" w:rsidR="002E600B" w:rsidRPr="007200E2" w:rsidRDefault="002E600B" w:rsidP="002E600B">
            <w:pPr>
              <w:pStyle w:val="20"/>
              <w:framePr w:w="10459" w:wrap="notBeside" w:vAnchor="text" w:hAnchor="text" w:xAlign="center" w:y="1"/>
              <w:shd w:val="clear" w:color="auto" w:fill="auto"/>
              <w:spacing w:before="0" w:line="269" w:lineRule="exact"/>
              <w:jc w:val="center"/>
              <w:rPr>
                <w:color w:val="auto"/>
                <w:sz w:val="24"/>
                <w:szCs w:val="24"/>
              </w:rPr>
            </w:pPr>
            <w:r w:rsidRPr="007200E2">
              <w:rPr>
                <w:rStyle w:val="211pt0"/>
                <w:color w:val="auto"/>
                <w:sz w:val="24"/>
                <w:szCs w:val="24"/>
              </w:rPr>
              <w:t>Альтернатива 1 (збереження чинного регулювання)</w:t>
            </w:r>
          </w:p>
        </w:tc>
        <w:tc>
          <w:tcPr>
            <w:tcW w:w="4004" w:type="dxa"/>
            <w:tcBorders>
              <w:top w:val="single" w:sz="4" w:space="0" w:color="auto"/>
              <w:left w:val="single" w:sz="4" w:space="0" w:color="auto"/>
            </w:tcBorders>
            <w:shd w:val="clear" w:color="auto" w:fill="FFFFFF"/>
          </w:tcPr>
          <w:p w14:paraId="5D5D0A44" w14:textId="77777777" w:rsidR="002E600B" w:rsidRPr="007200E2" w:rsidRDefault="002E600B" w:rsidP="002E600B">
            <w:pPr>
              <w:pStyle w:val="20"/>
              <w:framePr w:w="10459" w:wrap="notBeside" w:vAnchor="text" w:hAnchor="text" w:xAlign="center" w:y="1"/>
              <w:shd w:val="clear" w:color="auto" w:fill="auto"/>
              <w:spacing w:before="0" w:line="220" w:lineRule="exact"/>
              <w:jc w:val="center"/>
              <w:rPr>
                <w:rStyle w:val="211pt0"/>
                <w:color w:val="auto"/>
                <w:sz w:val="24"/>
                <w:szCs w:val="24"/>
              </w:rPr>
            </w:pPr>
          </w:p>
          <w:p w14:paraId="555FC3EB" w14:textId="77777777" w:rsidR="002E600B" w:rsidRPr="007200E2" w:rsidRDefault="002E600B" w:rsidP="002E600B">
            <w:pPr>
              <w:pStyle w:val="20"/>
              <w:framePr w:w="10459" w:wrap="notBeside" w:vAnchor="text" w:hAnchor="text" w:xAlign="center" w:y="1"/>
              <w:shd w:val="clear" w:color="auto" w:fill="auto"/>
              <w:spacing w:before="0" w:line="220" w:lineRule="exact"/>
              <w:ind w:firstLine="592"/>
              <w:rPr>
                <w:rStyle w:val="211pt0"/>
                <w:color w:val="auto"/>
                <w:sz w:val="24"/>
                <w:szCs w:val="24"/>
              </w:rPr>
            </w:pPr>
          </w:p>
          <w:p w14:paraId="55EBF9D1" w14:textId="77777777" w:rsidR="002E600B" w:rsidRPr="007200E2" w:rsidRDefault="002E600B" w:rsidP="002E600B">
            <w:pPr>
              <w:pStyle w:val="20"/>
              <w:framePr w:w="10459" w:wrap="notBeside" w:vAnchor="text" w:hAnchor="text" w:xAlign="center" w:y="1"/>
              <w:shd w:val="clear" w:color="auto" w:fill="auto"/>
              <w:spacing w:before="0" w:line="220" w:lineRule="exact"/>
              <w:ind w:firstLine="592"/>
              <w:rPr>
                <w:color w:val="auto"/>
                <w:sz w:val="24"/>
                <w:szCs w:val="24"/>
              </w:rPr>
            </w:pPr>
            <w:r w:rsidRPr="007200E2">
              <w:rPr>
                <w:rStyle w:val="211pt0"/>
                <w:color w:val="auto"/>
                <w:sz w:val="24"/>
                <w:szCs w:val="24"/>
              </w:rPr>
              <w:t>Відсутні</w:t>
            </w:r>
          </w:p>
        </w:tc>
        <w:tc>
          <w:tcPr>
            <w:tcW w:w="4111" w:type="dxa"/>
            <w:tcBorders>
              <w:top w:val="single" w:sz="4" w:space="0" w:color="auto"/>
              <w:left w:val="single" w:sz="4" w:space="0" w:color="auto"/>
              <w:right w:val="single" w:sz="4" w:space="0" w:color="auto"/>
            </w:tcBorders>
            <w:shd w:val="clear" w:color="auto" w:fill="FFFFFF"/>
            <w:vAlign w:val="center"/>
          </w:tcPr>
          <w:p w14:paraId="58DBB2E5" w14:textId="77777777" w:rsidR="002E600B" w:rsidRPr="007200E2" w:rsidRDefault="002E600B" w:rsidP="002E600B">
            <w:pPr>
              <w:pStyle w:val="20"/>
              <w:framePr w:w="10459" w:wrap="notBeside" w:vAnchor="text" w:hAnchor="text" w:xAlign="center" w:y="1"/>
              <w:shd w:val="clear" w:color="auto" w:fill="auto"/>
              <w:spacing w:before="0" w:line="269" w:lineRule="exact"/>
              <w:ind w:left="136" w:right="127" w:firstLine="400"/>
              <w:rPr>
                <w:color w:val="auto"/>
                <w:sz w:val="24"/>
                <w:szCs w:val="24"/>
              </w:rPr>
            </w:pPr>
            <w:r w:rsidRPr="007200E2">
              <w:rPr>
                <w:rStyle w:val="211pt0"/>
                <w:color w:val="auto"/>
                <w:sz w:val="24"/>
                <w:szCs w:val="24"/>
              </w:rPr>
              <w:t>У разі невнесення змін до Порядку технічного обслуговування та ремонту реєстраторів розрахункових операцій, діючий порядок не буде спрощений та відповідно не будуть скорочені витрати як суб’єктів господарювання, так і органів ДФС у частині реєстрації та обліку РРО та КОРО.</w:t>
            </w:r>
          </w:p>
          <w:p w14:paraId="7F6AF193" w14:textId="77777777" w:rsidR="002E600B" w:rsidRPr="007200E2" w:rsidRDefault="002E600B" w:rsidP="002E600B">
            <w:pPr>
              <w:pStyle w:val="20"/>
              <w:framePr w:w="10459" w:wrap="notBeside" w:vAnchor="text" w:hAnchor="text" w:xAlign="center" w:y="1"/>
              <w:shd w:val="clear" w:color="auto" w:fill="auto"/>
              <w:spacing w:before="0" w:line="269" w:lineRule="exact"/>
              <w:ind w:left="136" w:right="127" w:firstLine="264"/>
              <w:rPr>
                <w:color w:val="auto"/>
                <w:sz w:val="24"/>
                <w:szCs w:val="24"/>
              </w:rPr>
            </w:pPr>
            <w:r w:rsidRPr="007200E2">
              <w:rPr>
                <w:rStyle w:val="211pt0"/>
                <w:color w:val="auto"/>
                <w:sz w:val="24"/>
                <w:szCs w:val="24"/>
              </w:rPr>
              <w:t xml:space="preserve">Відсутність зменшення навантаження на суб’єктів господарювання під час реєстрації та застосування РРО та відсутність електронного </w:t>
            </w:r>
            <w:proofErr w:type="spellStart"/>
            <w:r w:rsidRPr="007200E2">
              <w:rPr>
                <w:rStyle w:val="211pt0"/>
                <w:color w:val="auto"/>
                <w:sz w:val="24"/>
                <w:szCs w:val="24"/>
              </w:rPr>
              <w:t>документообміну</w:t>
            </w:r>
            <w:proofErr w:type="spellEnd"/>
            <w:r w:rsidRPr="007200E2">
              <w:rPr>
                <w:rStyle w:val="211pt0"/>
                <w:color w:val="auto"/>
                <w:sz w:val="24"/>
                <w:szCs w:val="24"/>
              </w:rPr>
              <w:t xml:space="preserve"> між ЦСО, користувачами РРО та ДФС не призведе до вивільнення робочого часу працівників ДФС за рахунок автоматизованого рознесення інформації з довідок про опломбування для виконання інших службових обов’язків.</w:t>
            </w:r>
          </w:p>
          <w:p w14:paraId="44C2944E" w14:textId="77777777" w:rsidR="002E600B" w:rsidRPr="007200E2" w:rsidRDefault="002E600B" w:rsidP="002E600B">
            <w:pPr>
              <w:pStyle w:val="20"/>
              <w:framePr w:w="10459" w:wrap="notBeside" w:vAnchor="text" w:hAnchor="text" w:xAlign="center" w:y="1"/>
              <w:shd w:val="clear" w:color="auto" w:fill="auto"/>
              <w:spacing w:before="0" w:line="269" w:lineRule="exact"/>
              <w:ind w:left="136" w:right="127" w:firstLine="264"/>
              <w:rPr>
                <w:rStyle w:val="211pt0"/>
                <w:color w:val="auto"/>
                <w:sz w:val="24"/>
                <w:szCs w:val="24"/>
              </w:rPr>
            </w:pPr>
            <w:r w:rsidRPr="007200E2">
              <w:rPr>
                <w:rStyle w:val="211pt0"/>
                <w:color w:val="auto"/>
                <w:sz w:val="24"/>
                <w:szCs w:val="24"/>
              </w:rPr>
              <w:t xml:space="preserve">Не внесення змін до процесу </w:t>
            </w:r>
            <w:proofErr w:type="spellStart"/>
            <w:r w:rsidRPr="007200E2">
              <w:rPr>
                <w:rStyle w:val="211pt0"/>
                <w:color w:val="auto"/>
                <w:sz w:val="24"/>
                <w:szCs w:val="24"/>
              </w:rPr>
              <w:t>взаємообміну</w:t>
            </w:r>
            <w:proofErr w:type="spellEnd"/>
            <w:r w:rsidRPr="007200E2">
              <w:rPr>
                <w:rStyle w:val="211pt0"/>
                <w:color w:val="auto"/>
                <w:sz w:val="24"/>
                <w:szCs w:val="24"/>
              </w:rPr>
              <w:t xml:space="preserve"> інформацією з паперового на електронний вигляд перешкоджатиме суб’єктам господарювання </w:t>
            </w:r>
            <w:proofErr w:type="spellStart"/>
            <w:r w:rsidRPr="007200E2">
              <w:rPr>
                <w:rStyle w:val="211pt0"/>
                <w:color w:val="auto"/>
                <w:sz w:val="24"/>
                <w:szCs w:val="24"/>
              </w:rPr>
              <w:t>оперативно</w:t>
            </w:r>
            <w:proofErr w:type="spellEnd"/>
            <w:r w:rsidRPr="007200E2">
              <w:rPr>
                <w:rStyle w:val="211pt0"/>
                <w:color w:val="auto"/>
                <w:sz w:val="24"/>
                <w:szCs w:val="24"/>
              </w:rPr>
              <w:t xml:space="preserve"> співпрацювати з органами ДФС під час виконання заходів з реєстрації та застосування РРО.</w:t>
            </w:r>
          </w:p>
          <w:p w14:paraId="77C05092" w14:textId="77777777" w:rsidR="002E600B" w:rsidRPr="007200E2" w:rsidRDefault="002E600B" w:rsidP="002E600B">
            <w:pPr>
              <w:pStyle w:val="20"/>
              <w:framePr w:w="10459" w:wrap="notBeside" w:vAnchor="text" w:hAnchor="text" w:xAlign="center" w:y="1"/>
              <w:shd w:val="clear" w:color="auto" w:fill="auto"/>
              <w:spacing w:before="0" w:line="269" w:lineRule="exact"/>
              <w:ind w:left="136" w:right="127" w:firstLine="264"/>
              <w:rPr>
                <w:color w:val="auto"/>
                <w:sz w:val="24"/>
                <w:szCs w:val="24"/>
              </w:rPr>
            </w:pPr>
            <w:r w:rsidRPr="007200E2">
              <w:rPr>
                <w:rStyle w:val="211pt0"/>
                <w:color w:val="auto"/>
                <w:sz w:val="24"/>
                <w:szCs w:val="24"/>
              </w:rPr>
              <w:t>Витрати на оновлення інформаційної системи ДФС в межах фінансування органу</w:t>
            </w:r>
            <w:r w:rsidRPr="007200E2">
              <w:rPr>
                <w:rStyle w:val="211pt0"/>
                <w:color w:val="auto"/>
              </w:rPr>
              <w:t>.</w:t>
            </w:r>
          </w:p>
        </w:tc>
      </w:tr>
      <w:tr w:rsidR="007200E2" w:rsidRPr="007200E2" w14:paraId="69B721B5" w14:textId="77777777" w:rsidTr="005E4E5E">
        <w:trPr>
          <w:trHeight w:hRule="exact" w:val="3837"/>
        </w:trPr>
        <w:tc>
          <w:tcPr>
            <w:tcW w:w="1949" w:type="dxa"/>
            <w:tcBorders>
              <w:top w:val="single" w:sz="4" w:space="0" w:color="auto"/>
              <w:left w:val="single" w:sz="4" w:space="0" w:color="auto"/>
              <w:bottom w:val="single" w:sz="4" w:space="0" w:color="auto"/>
            </w:tcBorders>
            <w:shd w:val="clear" w:color="auto" w:fill="FFFFFF"/>
          </w:tcPr>
          <w:p w14:paraId="506D6840" w14:textId="77777777" w:rsidR="00361434" w:rsidRPr="007200E2" w:rsidRDefault="00361434" w:rsidP="002E600B">
            <w:pPr>
              <w:pStyle w:val="20"/>
              <w:framePr w:w="10459" w:wrap="notBeside" w:vAnchor="text" w:hAnchor="text" w:xAlign="center" w:y="1"/>
              <w:shd w:val="clear" w:color="auto" w:fill="auto"/>
              <w:spacing w:before="0" w:line="274" w:lineRule="exact"/>
              <w:jc w:val="center"/>
              <w:rPr>
                <w:rStyle w:val="211pt0"/>
                <w:color w:val="auto"/>
                <w:sz w:val="24"/>
                <w:szCs w:val="24"/>
              </w:rPr>
            </w:pPr>
          </w:p>
          <w:p w14:paraId="52E963DB" w14:textId="77777777" w:rsidR="002E600B" w:rsidRPr="007200E2" w:rsidRDefault="002E600B" w:rsidP="002E600B">
            <w:pPr>
              <w:pStyle w:val="20"/>
              <w:framePr w:w="10459" w:wrap="notBeside" w:vAnchor="text" w:hAnchor="text" w:xAlign="center" w:y="1"/>
              <w:shd w:val="clear" w:color="auto" w:fill="auto"/>
              <w:spacing w:before="0" w:line="274" w:lineRule="exact"/>
              <w:jc w:val="center"/>
              <w:rPr>
                <w:color w:val="auto"/>
                <w:sz w:val="24"/>
                <w:szCs w:val="24"/>
              </w:rPr>
            </w:pPr>
            <w:r w:rsidRPr="007200E2">
              <w:rPr>
                <w:rStyle w:val="211pt0"/>
                <w:color w:val="auto"/>
                <w:sz w:val="24"/>
                <w:szCs w:val="24"/>
              </w:rPr>
              <w:t>Альтернатива 2 (прийняття змін до Порядку)</w:t>
            </w:r>
          </w:p>
        </w:tc>
        <w:tc>
          <w:tcPr>
            <w:tcW w:w="4004" w:type="dxa"/>
            <w:tcBorders>
              <w:top w:val="single" w:sz="4" w:space="0" w:color="auto"/>
              <w:left w:val="single" w:sz="4" w:space="0" w:color="auto"/>
              <w:bottom w:val="single" w:sz="4" w:space="0" w:color="auto"/>
            </w:tcBorders>
            <w:shd w:val="clear" w:color="auto" w:fill="FFFFFF"/>
            <w:vAlign w:val="center"/>
          </w:tcPr>
          <w:p w14:paraId="5EA8B0B5" w14:textId="77777777" w:rsidR="002E600B" w:rsidRPr="007200E2" w:rsidRDefault="002E600B" w:rsidP="002E600B">
            <w:pPr>
              <w:pStyle w:val="20"/>
              <w:framePr w:w="10459" w:wrap="notBeside" w:vAnchor="text" w:hAnchor="text" w:xAlign="center" w:y="1"/>
              <w:shd w:val="clear" w:color="auto" w:fill="auto"/>
              <w:spacing w:before="0" w:line="264" w:lineRule="exact"/>
              <w:ind w:left="167" w:right="128" w:firstLine="393"/>
              <w:rPr>
                <w:color w:val="auto"/>
                <w:sz w:val="24"/>
                <w:szCs w:val="24"/>
              </w:rPr>
            </w:pPr>
            <w:r w:rsidRPr="007200E2">
              <w:rPr>
                <w:rStyle w:val="211pt0"/>
                <w:color w:val="auto"/>
                <w:sz w:val="24"/>
                <w:szCs w:val="24"/>
              </w:rPr>
              <w:t xml:space="preserve">Електронний </w:t>
            </w:r>
            <w:proofErr w:type="spellStart"/>
            <w:r w:rsidRPr="007200E2">
              <w:rPr>
                <w:rStyle w:val="211pt0"/>
                <w:color w:val="auto"/>
                <w:sz w:val="24"/>
                <w:szCs w:val="24"/>
              </w:rPr>
              <w:t>документообмін</w:t>
            </w:r>
            <w:proofErr w:type="spellEnd"/>
            <w:r w:rsidRPr="007200E2">
              <w:rPr>
                <w:rStyle w:val="211pt0"/>
                <w:color w:val="auto"/>
                <w:sz w:val="24"/>
                <w:szCs w:val="24"/>
              </w:rPr>
              <w:t xml:space="preserve"> між ЦСО та ДФС частково вже передбачений у нормативно- правових актах, пунктом 12 Порядку РРО, яким визначено для контролюючих органів можливість надсилання до ЦСО довідки про резервування фіскального номеру в електронному вигляді засобами телекомунікаційного зв’язку.</w:t>
            </w:r>
          </w:p>
          <w:p w14:paraId="43189D73" w14:textId="20FC8DBD" w:rsidR="002E600B" w:rsidRPr="007200E2" w:rsidRDefault="002E600B" w:rsidP="005E4E5E">
            <w:pPr>
              <w:pStyle w:val="20"/>
              <w:framePr w:w="10459" w:wrap="notBeside" w:vAnchor="text" w:hAnchor="text" w:xAlign="center" w:y="1"/>
              <w:shd w:val="clear" w:color="auto" w:fill="auto"/>
              <w:spacing w:before="0" w:line="264" w:lineRule="exact"/>
              <w:ind w:left="167" w:right="128" w:firstLine="393"/>
              <w:rPr>
                <w:color w:val="auto"/>
                <w:sz w:val="24"/>
                <w:szCs w:val="24"/>
              </w:rPr>
            </w:pPr>
            <w:r w:rsidRPr="007200E2">
              <w:rPr>
                <w:rStyle w:val="211pt0"/>
                <w:color w:val="auto"/>
                <w:sz w:val="24"/>
                <w:szCs w:val="24"/>
              </w:rPr>
              <w:t>У середньому 73,4 тис. РРО реєструється на рік.</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04548E7" w14:textId="77777777" w:rsidR="00361434" w:rsidRPr="007200E2" w:rsidRDefault="00361434" w:rsidP="002E600B">
            <w:pPr>
              <w:pStyle w:val="20"/>
              <w:framePr w:w="10459" w:wrap="notBeside" w:vAnchor="text" w:hAnchor="text" w:xAlign="center" w:y="1"/>
              <w:shd w:val="clear" w:color="auto" w:fill="auto"/>
              <w:spacing w:before="0" w:line="269" w:lineRule="exact"/>
              <w:ind w:firstLine="520"/>
              <w:jc w:val="left"/>
              <w:rPr>
                <w:rStyle w:val="211pt0"/>
                <w:color w:val="auto"/>
                <w:sz w:val="24"/>
                <w:szCs w:val="24"/>
              </w:rPr>
            </w:pPr>
          </w:p>
          <w:p w14:paraId="225D2091" w14:textId="77777777" w:rsidR="002E600B" w:rsidRPr="007200E2" w:rsidRDefault="002E600B" w:rsidP="002E600B">
            <w:pPr>
              <w:pStyle w:val="20"/>
              <w:framePr w:w="10459" w:wrap="notBeside" w:vAnchor="text" w:hAnchor="text" w:xAlign="center" w:y="1"/>
              <w:shd w:val="clear" w:color="auto" w:fill="auto"/>
              <w:spacing w:before="0" w:line="269" w:lineRule="exact"/>
              <w:ind w:firstLine="520"/>
              <w:jc w:val="left"/>
              <w:rPr>
                <w:color w:val="auto"/>
                <w:sz w:val="24"/>
                <w:szCs w:val="24"/>
              </w:rPr>
            </w:pPr>
            <w:r w:rsidRPr="007200E2">
              <w:rPr>
                <w:rStyle w:val="211pt0"/>
                <w:color w:val="auto"/>
                <w:sz w:val="24"/>
                <w:szCs w:val="24"/>
              </w:rPr>
              <w:t>Витрати ДФС у частині реєстрації та обліку платників відсутні</w:t>
            </w:r>
          </w:p>
        </w:tc>
      </w:tr>
    </w:tbl>
    <w:p w14:paraId="303F356D" w14:textId="77777777" w:rsidR="006E551F" w:rsidRPr="007200E2" w:rsidRDefault="006E551F">
      <w:pPr>
        <w:framePr w:w="10459" w:wrap="notBeside" w:vAnchor="text" w:hAnchor="text" w:xAlign="center" w:y="1"/>
        <w:rPr>
          <w:rFonts w:ascii="Times New Roman" w:hAnsi="Times New Roman" w:cs="Times New Roman"/>
          <w:color w:val="auto"/>
          <w:sz w:val="28"/>
          <w:szCs w:val="28"/>
        </w:rPr>
      </w:pPr>
    </w:p>
    <w:tbl>
      <w:tblPr>
        <w:tblStyle w:val="ad"/>
        <w:tblW w:w="10060" w:type="dxa"/>
        <w:tblLook w:val="04A0" w:firstRow="1" w:lastRow="0" w:firstColumn="1" w:lastColumn="0" w:noHBand="0" w:noVBand="1"/>
      </w:tblPr>
      <w:tblGrid>
        <w:gridCol w:w="1980"/>
        <w:gridCol w:w="3969"/>
        <w:gridCol w:w="4111"/>
      </w:tblGrid>
      <w:tr w:rsidR="007200E2" w:rsidRPr="007200E2" w14:paraId="2CBE8083" w14:textId="77777777" w:rsidTr="00356A35">
        <w:tc>
          <w:tcPr>
            <w:tcW w:w="1980" w:type="dxa"/>
          </w:tcPr>
          <w:p w14:paraId="3CE25282" w14:textId="77777777" w:rsidR="00356A35" w:rsidRPr="007200E2" w:rsidRDefault="00356A35" w:rsidP="00186C8C">
            <w:pPr>
              <w:pStyle w:val="10"/>
              <w:keepNext/>
              <w:keepLines/>
              <w:shd w:val="clear" w:color="auto" w:fill="auto"/>
              <w:spacing w:before="229" w:after="186" w:line="260" w:lineRule="exact"/>
              <w:ind w:firstLine="0"/>
              <w:rPr>
                <w:color w:val="auto"/>
                <w:sz w:val="28"/>
                <w:szCs w:val="28"/>
              </w:rPr>
            </w:pPr>
            <w:bookmarkStart w:id="5" w:name="bookmark5"/>
          </w:p>
        </w:tc>
        <w:tc>
          <w:tcPr>
            <w:tcW w:w="3969" w:type="dxa"/>
          </w:tcPr>
          <w:p w14:paraId="7ADDBB7C" w14:textId="0A749F27" w:rsidR="00403924" w:rsidRPr="007200E2" w:rsidRDefault="00FC361D" w:rsidP="00901F4C">
            <w:pPr>
              <w:pStyle w:val="20"/>
              <w:shd w:val="clear" w:color="auto" w:fill="auto"/>
              <w:spacing w:before="0" w:line="269" w:lineRule="exact"/>
              <w:ind w:left="34" w:right="128" w:firstLine="425"/>
              <w:rPr>
                <w:rStyle w:val="211pt0"/>
                <w:color w:val="auto"/>
                <w:sz w:val="24"/>
                <w:szCs w:val="24"/>
              </w:rPr>
            </w:pPr>
            <w:r w:rsidRPr="007200E2">
              <w:rPr>
                <w:rStyle w:val="211pt0"/>
                <w:color w:val="auto"/>
                <w:sz w:val="24"/>
                <w:szCs w:val="24"/>
              </w:rPr>
              <w:t xml:space="preserve">Скасування необхідності для працівників контролюючих органів внесення в інформаційну базу даних ДФС довідки про опломбування РРО, зокрема, тільки </w:t>
            </w:r>
            <w:r w:rsidR="00403924" w:rsidRPr="007200E2">
              <w:rPr>
                <w:rStyle w:val="211pt0"/>
                <w:color w:val="auto"/>
                <w:sz w:val="24"/>
                <w:szCs w:val="24"/>
              </w:rPr>
              <w:t xml:space="preserve">при первинному опломбуванні РРО) призведе до щорічної економії бюджетних коштів у розмірі  близько  </w:t>
            </w:r>
            <w:r w:rsidR="006E41F0" w:rsidRPr="007200E2">
              <w:rPr>
                <w:rStyle w:val="211pt0"/>
                <w:color w:val="auto"/>
                <w:sz w:val="24"/>
                <w:szCs w:val="24"/>
              </w:rPr>
              <w:t xml:space="preserve">            </w:t>
            </w:r>
            <w:r w:rsidR="00403924" w:rsidRPr="007200E2">
              <w:rPr>
                <w:rStyle w:val="211pt0"/>
                <w:color w:val="auto"/>
                <w:sz w:val="24"/>
                <w:szCs w:val="24"/>
              </w:rPr>
              <w:t xml:space="preserve">270,34 </w:t>
            </w:r>
            <w:proofErr w:type="spellStart"/>
            <w:r w:rsidR="00403924" w:rsidRPr="007200E2">
              <w:rPr>
                <w:rStyle w:val="211pt0"/>
                <w:color w:val="auto"/>
                <w:sz w:val="24"/>
                <w:szCs w:val="24"/>
              </w:rPr>
              <w:t>тис.грн</w:t>
            </w:r>
            <w:proofErr w:type="spellEnd"/>
            <w:r w:rsidR="00403924" w:rsidRPr="007200E2">
              <w:rPr>
                <w:rStyle w:val="211pt0"/>
                <w:color w:val="auto"/>
                <w:sz w:val="24"/>
                <w:szCs w:val="24"/>
              </w:rPr>
              <w:t xml:space="preserve">./рік. </w:t>
            </w:r>
          </w:p>
          <w:p w14:paraId="124EADF7" w14:textId="6A97B604" w:rsidR="00356A35" w:rsidRPr="007200E2" w:rsidRDefault="00356A35" w:rsidP="00901F4C">
            <w:pPr>
              <w:pStyle w:val="20"/>
              <w:shd w:val="clear" w:color="auto" w:fill="auto"/>
              <w:spacing w:before="0" w:line="269" w:lineRule="exact"/>
              <w:ind w:left="34" w:right="128" w:firstLine="425"/>
              <w:rPr>
                <w:color w:val="auto"/>
                <w:sz w:val="24"/>
                <w:szCs w:val="24"/>
              </w:rPr>
            </w:pPr>
            <w:r w:rsidRPr="007200E2">
              <w:rPr>
                <w:rStyle w:val="211pt0"/>
                <w:color w:val="auto"/>
                <w:sz w:val="24"/>
                <w:szCs w:val="24"/>
              </w:rPr>
              <w:t xml:space="preserve">Вартість витраченого часу працівником контролюючого органу на внесення в інформаційну базу даних ДФС однієї довідки про опломбування складає                        12,06 </w:t>
            </w:r>
            <w:proofErr w:type="spellStart"/>
            <w:r w:rsidRPr="007200E2">
              <w:rPr>
                <w:rStyle w:val="211pt0"/>
                <w:color w:val="auto"/>
                <w:sz w:val="24"/>
                <w:szCs w:val="24"/>
              </w:rPr>
              <w:t>тис.годин</w:t>
            </w:r>
            <w:proofErr w:type="spellEnd"/>
            <w:r w:rsidRPr="007200E2">
              <w:rPr>
                <w:rStyle w:val="211pt0"/>
                <w:color w:val="auto"/>
                <w:sz w:val="24"/>
                <w:szCs w:val="24"/>
              </w:rPr>
              <w:t>/рік.</w:t>
            </w:r>
          </w:p>
          <w:p w14:paraId="51842B34" w14:textId="15484B5F" w:rsidR="00356A35" w:rsidRPr="007200E2" w:rsidRDefault="00356A35" w:rsidP="00901F4C">
            <w:pPr>
              <w:pStyle w:val="10"/>
              <w:keepNext/>
              <w:keepLines/>
              <w:shd w:val="clear" w:color="auto" w:fill="auto"/>
              <w:spacing w:after="0" w:line="260" w:lineRule="exact"/>
              <w:ind w:left="34" w:right="128" w:firstLine="425"/>
              <w:jc w:val="both"/>
              <w:rPr>
                <w:color w:val="auto"/>
                <w:sz w:val="28"/>
                <w:szCs w:val="28"/>
              </w:rPr>
            </w:pPr>
            <w:r w:rsidRPr="007200E2">
              <w:rPr>
                <w:rStyle w:val="211pt0"/>
                <w:b w:val="0"/>
                <w:color w:val="auto"/>
                <w:sz w:val="24"/>
                <w:szCs w:val="24"/>
              </w:rPr>
              <w:t>Скасування ж зазначеного обов’язку вивільнить цей робочий час працівників контролюючих органів для виконання інших завдань.</w:t>
            </w:r>
          </w:p>
        </w:tc>
        <w:tc>
          <w:tcPr>
            <w:tcW w:w="4111" w:type="dxa"/>
          </w:tcPr>
          <w:p w14:paraId="567A4BE5" w14:textId="77777777" w:rsidR="00356A35" w:rsidRPr="007200E2" w:rsidRDefault="00356A35" w:rsidP="00186C8C">
            <w:pPr>
              <w:pStyle w:val="10"/>
              <w:keepNext/>
              <w:keepLines/>
              <w:shd w:val="clear" w:color="auto" w:fill="auto"/>
              <w:spacing w:before="229" w:after="186" w:line="260" w:lineRule="exact"/>
              <w:ind w:firstLine="0"/>
              <w:rPr>
                <w:color w:val="auto"/>
                <w:sz w:val="28"/>
                <w:szCs w:val="28"/>
              </w:rPr>
            </w:pPr>
          </w:p>
        </w:tc>
      </w:tr>
    </w:tbl>
    <w:p w14:paraId="5EE69C34" w14:textId="77777777" w:rsidR="006E551F" w:rsidRPr="007200E2" w:rsidRDefault="000F67DA" w:rsidP="00186C8C">
      <w:pPr>
        <w:pStyle w:val="10"/>
        <w:keepNext/>
        <w:keepLines/>
        <w:shd w:val="clear" w:color="auto" w:fill="auto"/>
        <w:spacing w:before="229" w:after="186" w:line="260" w:lineRule="exact"/>
        <w:ind w:firstLine="709"/>
        <w:rPr>
          <w:color w:val="auto"/>
          <w:sz w:val="28"/>
          <w:szCs w:val="28"/>
        </w:rPr>
      </w:pPr>
      <w:r w:rsidRPr="007200E2">
        <w:rPr>
          <w:color w:val="auto"/>
          <w:sz w:val="28"/>
          <w:szCs w:val="28"/>
        </w:rPr>
        <w:t>Оцінка впливу на сферу інтересів громадян</w:t>
      </w:r>
      <w:bookmarkEnd w:id="5"/>
    </w:p>
    <w:p w14:paraId="50036FE6" w14:textId="77777777" w:rsidR="006E551F" w:rsidRPr="007200E2" w:rsidRDefault="000F67DA" w:rsidP="00186C8C">
      <w:pPr>
        <w:pStyle w:val="20"/>
        <w:shd w:val="clear" w:color="auto" w:fill="auto"/>
        <w:spacing w:before="0" w:after="236" w:line="260" w:lineRule="exact"/>
        <w:ind w:firstLine="709"/>
        <w:jc w:val="left"/>
        <w:rPr>
          <w:color w:val="auto"/>
          <w:sz w:val="28"/>
          <w:szCs w:val="28"/>
        </w:rPr>
      </w:pPr>
      <w:r w:rsidRPr="007200E2">
        <w:rPr>
          <w:color w:val="auto"/>
          <w:sz w:val="28"/>
          <w:szCs w:val="28"/>
        </w:rPr>
        <w:t>Дія регуляторного акту на сферу інтересів громадян не поширюється.</w:t>
      </w:r>
    </w:p>
    <w:p w14:paraId="2FFA1137" w14:textId="59839325" w:rsidR="006E551F" w:rsidRPr="007200E2" w:rsidRDefault="000F67DA" w:rsidP="00F03933">
      <w:pPr>
        <w:pStyle w:val="30"/>
        <w:shd w:val="clear" w:color="auto" w:fill="auto"/>
        <w:spacing w:before="0" w:after="0" w:line="260" w:lineRule="exact"/>
        <w:ind w:left="709"/>
        <w:rPr>
          <w:color w:val="auto"/>
          <w:sz w:val="28"/>
          <w:szCs w:val="28"/>
        </w:rPr>
      </w:pPr>
      <w:r w:rsidRPr="007200E2">
        <w:rPr>
          <w:color w:val="auto"/>
          <w:sz w:val="28"/>
          <w:szCs w:val="28"/>
        </w:rPr>
        <w:t>Оцінка впливу на сферу інтересів суб’єктів господарювання</w:t>
      </w:r>
      <w:r w:rsidR="009A3B3C" w:rsidRPr="007200E2">
        <w:rPr>
          <w:color w:val="auto"/>
          <w:sz w:val="28"/>
          <w:szCs w:val="28"/>
        </w:rPr>
        <w:t xml:space="preserve"> *</w:t>
      </w:r>
    </w:p>
    <w:p w14:paraId="18062FA4" w14:textId="77777777" w:rsidR="008050B6" w:rsidRPr="007200E2" w:rsidRDefault="008050B6" w:rsidP="00F03933">
      <w:pPr>
        <w:pStyle w:val="30"/>
        <w:shd w:val="clear" w:color="auto" w:fill="auto"/>
        <w:spacing w:before="0" w:after="0" w:line="260" w:lineRule="exact"/>
        <w:ind w:left="709"/>
        <w:rPr>
          <w:color w:val="auto"/>
          <w:sz w:val="28"/>
          <w:szCs w:val="28"/>
        </w:rPr>
      </w:pPr>
    </w:p>
    <w:tbl>
      <w:tblPr>
        <w:tblW w:w="10099" w:type="dxa"/>
        <w:tblLayout w:type="fixed"/>
        <w:tblCellMar>
          <w:left w:w="10" w:type="dxa"/>
          <w:right w:w="10" w:type="dxa"/>
        </w:tblCellMar>
        <w:tblLook w:val="04A0" w:firstRow="1" w:lastRow="0" w:firstColumn="1" w:lastColumn="0" w:noHBand="0" w:noVBand="1"/>
      </w:tblPr>
      <w:tblGrid>
        <w:gridCol w:w="2405"/>
        <w:gridCol w:w="1134"/>
        <w:gridCol w:w="1559"/>
        <w:gridCol w:w="1271"/>
        <w:gridCol w:w="997"/>
        <w:gridCol w:w="1531"/>
        <w:gridCol w:w="1202"/>
      </w:tblGrid>
      <w:tr w:rsidR="007200E2" w:rsidRPr="007200E2" w14:paraId="13E21477" w14:textId="77777777" w:rsidTr="009A3B3C">
        <w:trPr>
          <w:trHeight w:hRule="exact" w:val="346"/>
        </w:trPr>
        <w:tc>
          <w:tcPr>
            <w:tcW w:w="2405" w:type="dxa"/>
            <w:vMerge w:val="restart"/>
            <w:tcBorders>
              <w:top w:val="single" w:sz="4" w:space="0" w:color="auto"/>
              <w:left w:val="single" w:sz="4" w:space="0" w:color="auto"/>
            </w:tcBorders>
            <w:shd w:val="clear" w:color="auto" w:fill="FFFFFF"/>
            <w:vAlign w:val="center"/>
          </w:tcPr>
          <w:p w14:paraId="7B09CFBC" w14:textId="77777777" w:rsidR="008050B6" w:rsidRPr="007200E2" w:rsidRDefault="008050B6" w:rsidP="008050B6">
            <w:pPr>
              <w:pStyle w:val="20"/>
              <w:shd w:val="clear" w:color="auto" w:fill="auto"/>
              <w:spacing w:before="0" w:line="220" w:lineRule="exact"/>
              <w:jc w:val="center"/>
              <w:rPr>
                <w:color w:val="auto"/>
                <w:sz w:val="24"/>
                <w:szCs w:val="24"/>
              </w:rPr>
            </w:pPr>
            <w:r w:rsidRPr="007200E2">
              <w:rPr>
                <w:rStyle w:val="211pt"/>
                <w:b w:val="0"/>
                <w:color w:val="auto"/>
                <w:sz w:val="24"/>
                <w:szCs w:val="24"/>
              </w:rPr>
              <w:t>Показник</w:t>
            </w:r>
          </w:p>
        </w:tc>
        <w:tc>
          <w:tcPr>
            <w:tcW w:w="3964" w:type="dxa"/>
            <w:gridSpan w:val="3"/>
            <w:tcBorders>
              <w:top w:val="single" w:sz="4" w:space="0" w:color="auto"/>
              <w:left w:val="single" w:sz="4" w:space="0" w:color="auto"/>
            </w:tcBorders>
            <w:shd w:val="clear" w:color="auto" w:fill="FFFFFF"/>
            <w:vAlign w:val="bottom"/>
          </w:tcPr>
          <w:p w14:paraId="42735F59" w14:textId="77777777" w:rsidR="008050B6" w:rsidRPr="007200E2" w:rsidRDefault="008050B6" w:rsidP="008050B6">
            <w:pPr>
              <w:pStyle w:val="20"/>
              <w:shd w:val="clear" w:color="auto" w:fill="auto"/>
              <w:spacing w:before="0" w:line="220" w:lineRule="exact"/>
              <w:ind w:left="2040"/>
              <w:jc w:val="left"/>
              <w:rPr>
                <w:color w:val="auto"/>
                <w:sz w:val="24"/>
                <w:szCs w:val="24"/>
              </w:rPr>
            </w:pPr>
            <w:r w:rsidRPr="007200E2">
              <w:rPr>
                <w:rStyle w:val="211pt"/>
                <w:b w:val="0"/>
                <w:color w:val="auto"/>
                <w:sz w:val="24"/>
                <w:szCs w:val="24"/>
              </w:rPr>
              <w:t>2016</w:t>
            </w:r>
          </w:p>
        </w:tc>
        <w:tc>
          <w:tcPr>
            <w:tcW w:w="3730" w:type="dxa"/>
            <w:gridSpan w:val="3"/>
            <w:tcBorders>
              <w:top w:val="single" w:sz="4" w:space="0" w:color="auto"/>
              <w:left w:val="single" w:sz="4" w:space="0" w:color="auto"/>
              <w:right w:val="single" w:sz="4" w:space="0" w:color="auto"/>
            </w:tcBorders>
            <w:shd w:val="clear" w:color="auto" w:fill="FFFFFF"/>
            <w:vAlign w:val="center"/>
          </w:tcPr>
          <w:p w14:paraId="5F1DC381" w14:textId="77777777" w:rsidR="008050B6" w:rsidRPr="007200E2" w:rsidRDefault="008050B6" w:rsidP="008050B6">
            <w:pPr>
              <w:pStyle w:val="20"/>
              <w:shd w:val="clear" w:color="auto" w:fill="auto"/>
              <w:spacing w:before="0" w:line="220" w:lineRule="exact"/>
              <w:ind w:left="2020"/>
              <w:jc w:val="left"/>
              <w:rPr>
                <w:color w:val="auto"/>
                <w:sz w:val="24"/>
                <w:szCs w:val="24"/>
              </w:rPr>
            </w:pPr>
            <w:r w:rsidRPr="007200E2">
              <w:rPr>
                <w:rStyle w:val="211pt"/>
                <w:b w:val="0"/>
                <w:color w:val="auto"/>
                <w:sz w:val="24"/>
                <w:szCs w:val="24"/>
              </w:rPr>
              <w:t>2017</w:t>
            </w:r>
          </w:p>
        </w:tc>
      </w:tr>
      <w:tr w:rsidR="007200E2" w:rsidRPr="007200E2" w14:paraId="4D4CFF03" w14:textId="77777777" w:rsidTr="009A3B3C">
        <w:trPr>
          <w:trHeight w:hRule="exact" w:val="372"/>
        </w:trPr>
        <w:tc>
          <w:tcPr>
            <w:tcW w:w="2405" w:type="dxa"/>
            <w:vMerge/>
            <w:tcBorders>
              <w:left w:val="single" w:sz="4" w:space="0" w:color="auto"/>
            </w:tcBorders>
            <w:shd w:val="clear" w:color="auto" w:fill="FFFFFF"/>
            <w:vAlign w:val="center"/>
          </w:tcPr>
          <w:p w14:paraId="6337E295" w14:textId="77777777" w:rsidR="008050B6" w:rsidRPr="007200E2" w:rsidRDefault="008050B6" w:rsidP="008050B6">
            <w:pPr>
              <w:rPr>
                <w:rFonts w:ascii="Times New Roman" w:hAnsi="Times New Roman" w:cs="Times New Roman"/>
                <w:color w:val="auto"/>
              </w:rPr>
            </w:pPr>
          </w:p>
        </w:tc>
        <w:tc>
          <w:tcPr>
            <w:tcW w:w="1134" w:type="dxa"/>
            <w:vMerge w:val="restart"/>
            <w:tcBorders>
              <w:top w:val="single" w:sz="4" w:space="0" w:color="auto"/>
              <w:left w:val="single" w:sz="4" w:space="0" w:color="auto"/>
            </w:tcBorders>
            <w:shd w:val="clear" w:color="auto" w:fill="FFFFFF"/>
            <w:vAlign w:val="center"/>
          </w:tcPr>
          <w:p w14:paraId="71FC67A9" w14:textId="1A371327" w:rsidR="008050B6" w:rsidRPr="007200E2" w:rsidRDefault="008050B6" w:rsidP="008050B6">
            <w:pPr>
              <w:pStyle w:val="20"/>
              <w:shd w:val="clear" w:color="auto" w:fill="auto"/>
              <w:spacing w:before="0" w:line="220" w:lineRule="exact"/>
              <w:ind w:left="79"/>
              <w:jc w:val="left"/>
              <w:rPr>
                <w:color w:val="auto"/>
                <w:sz w:val="24"/>
                <w:szCs w:val="24"/>
              </w:rPr>
            </w:pPr>
            <w:r w:rsidRPr="007200E2">
              <w:rPr>
                <w:rStyle w:val="211pt"/>
                <w:b w:val="0"/>
                <w:color w:val="auto"/>
                <w:sz w:val="24"/>
                <w:szCs w:val="24"/>
              </w:rPr>
              <w:t>всього</w:t>
            </w:r>
          </w:p>
        </w:tc>
        <w:tc>
          <w:tcPr>
            <w:tcW w:w="2830" w:type="dxa"/>
            <w:gridSpan w:val="2"/>
            <w:tcBorders>
              <w:top w:val="single" w:sz="4" w:space="0" w:color="auto"/>
              <w:left w:val="single" w:sz="4" w:space="0" w:color="auto"/>
            </w:tcBorders>
            <w:shd w:val="clear" w:color="auto" w:fill="FFFFFF"/>
            <w:vAlign w:val="center"/>
          </w:tcPr>
          <w:p w14:paraId="7B21B00F" w14:textId="77777777" w:rsidR="008050B6" w:rsidRPr="007200E2" w:rsidRDefault="008050B6" w:rsidP="008050B6">
            <w:pPr>
              <w:pStyle w:val="20"/>
              <w:shd w:val="clear" w:color="auto" w:fill="auto"/>
              <w:spacing w:before="0" w:line="220" w:lineRule="exact"/>
              <w:jc w:val="center"/>
              <w:rPr>
                <w:color w:val="auto"/>
                <w:sz w:val="24"/>
                <w:szCs w:val="24"/>
              </w:rPr>
            </w:pPr>
            <w:r w:rsidRPr="007200E2">
              <w:rPr>
                <w:rStyle w:val="211pt"/>
                <w:b w:val="0"/>
                <w:color w:val="auto"/>
                <w:sz w:val="24"/>
                <w:szCs w:val="24"/>
              </w:rPr>
              <w:t>в тому числі</w:t>
            </w:r>
          </w:p>
        </w:tc>
        <w:tc>
          <w:tcPr>
            <w:tcW w:w="997" w:type="dxa"/>
            <w:vMerge w:val="restart"/>
            <w:tcBorders>
              <w:top w:val="single" w:sz="4" w:space="0" w:color="auto"/>
              <w:left w:val="single" w:sz="4" w:space="0" w:color="auto"/>
            </w:tcBorders>
            <w:shd w:val="clear" w:color="auto" w:fill="FFFFFF"/>
            <w:vAlign w:val="center"/>
          </w:tcPr>
          <w:p w14:paraId="566C1E6B" w14:textId="77777777" w:rsidR="008050B6" w:rsidRPr="007200E2" w:rsidRDefault="008050B6" w:rsidP="008050B6">
            <w:pPr>
              <w:pStyle w:val="20"/>
              <w:shd w:val="clear" w:color="auto" w:fill="auto"/>
              <w:spacing w:before="0" w:line="220" w:lineRule="exact"/>
              <w:ind w:left="137"/>
              <w:jc w:val="left"/>
              <w:rPr>
                <w:color w:val="auto"/>
                <w:sz w:val="24"/>
                <w:szCs w:val="24"/>
              </w:rPr>
            </w:pPr>
            <w:r w:rsidRPr="007200E2">
              <w:rPr>
                <w:rStyle w:val="211pt"/>
                <w:b w:val="0"/>
                <w:color w:val="auto"/>
                <w:sz w:val="24"/>
                <w:szCs w:val="24"/>
              </w:rPr>
              <w:t>всього</w:t>
            </w:r>
          </w:p>
        </w:tc>
        <w:tc>
          <w:tcPr>
            <w:tcW w:w="2733" w:type="dxa"/>
            <w:gridSpan w:val="2"/>
            <w:tcBorders>
              <w:top w:val="single" w:sz="4" w:space="0" w:color="auto"/>
              <w:left w:val="single" w:sz="4" w:space="0" w:color="auto"/>
              <w:right w:val="single" w:sz="4" w:space="0" w:color="auto"/>
            </w:tcBorders>
            <w:shd w:val="clear" w:color="auto" w:fill="FFFFFF"/>
            <w:vAlign w:val="center"/>
          </w:tcPr>
          <w:p w14:paraId="0CD7C92A" w14:textId="77777777" w:rsidR="008050B6" w:rsidRPr="007200E2" w:rsidRDefault="008050B6" w:rsidP="008050B6">
            <w:pPr>
              <w:pStyle w:val="20"/>
              <w:shd w:val="clear" w:color="auto" w:fill="auto"/>
              <w:spacing w:before="0" w:line="220" w:lineRule="exact"/>
              <w:jc w:val="center"/>
              <w:rPr>
                <w:color w:val="auto"/>
                <w:sz w:val="24"/>
                <w:szCs w:val="24"/>
              </w:rPr>
            </w:pPr>
            <w:r w:rsidRPr="007200E2">
              <w:rPr>
                <w:rStyle w:val="211pt"/>
                <w:b w:val="0"/>
                <w:color w:val="auto"/>
                <w:sz w:val="24"/>
                <w:szCs w:val="24"/>
              </w:rPr>
              <w:t>в тому числі</w:t>
            </w:r>
          </w:p>
        </w:tc>
      </w:tr>
      <w:tr w:rsidR="007200E2" w:rsidRPr="007200E2" w14:paraId="779987C6" w14:textId="77777777" w:rsidTr="009A3B3C">
        <w:trPr>
          <w:trHeight w:hRule="exact" w:val="1129"/>
        </w:trPr>
        <w:tc>
          <w:tcPr>
            <w:tcW w:w="2405" w:type="dxa"/>
            <w:vMerge/>
            <w:tcBorders>
              <w:left w:val="single" w:sz="4" w:space="0" w:color="auto"/>
            </w:tcBorders>
            <w:shd w:val="clear" w:color="auto" w:fill="FFFFFF"/>
            <w:vAlign w:val="center"/>
          </w:tcPr>
          <w:p w14:paraId="1DDFFD1E" w14:textId="77777777" w:rsidR="008050B6" w:rsidRPr="007200E2" w:rsidRDefault="008050B6" w:rsidP="008050B6">
            <w:pPr>
              <w:rPr>
                <w:rFonts w:ascii="Times New Roman" w:hAnsi="Times New Roman" w:cs="Times New Roman"/>
                <w:color w:val="auto"/>
              </w:rPr>
            </w:pPr>
          </w:p>
        </w:tc>
        <w:tc>
          <w:tcPr>
            <w:tcW w:w="1134" w:type="dxa"/>
            <w:vMerge/>
            <w:tcBorders>
              <w:left w:val="single" w:sz="4" w:space="0" w:color="auto"/>
            </w:tcBorders>
            <w:shd w:val="clear" w:color="auto" w:fill="FFFFFF"/>
            <w:vAlign w:val="center"/>
          </w:tcPr>
          <w:p w14:paraId="34FE385F" w14:textId="77777777" w:rsidR="008050B6" w:rsidRPr="007200E2" w:rsidRDefault="008050B6" w:rsidP="008050B6">
            <w:pPr>
              <w:rPr>
                <w:rFonts w:ascii="Times New Roman" w:hAnsi="Times New Roman" w:cs="Times New Roman"/>
                <w:color w:val="auto"/>
              </w:rPr>
            </w:pPr>
          </w:p>
        </w:tc>
        <w:tc>
          <w:tcPr>
            <w:tcW w:w="1559" w:type="dxa"/>
            <w:tcBorders>
              <w:top w:val="single" w:sz="4" w:space="0" w:color="auto"/>
              <w:left w:val="single" w:sz="4" w:space="0" w:color="auto"/>
            </w:tcBorders>
            <w:shd w:val="clear" w:color="auto" w:fill="FFFFFF"/>
          </w:tcPr>
          <w:p w14:paraId="17C57180" w14:textId="77777777" w:rsidR="008050B6" w:rsidRPr="007200E2" w:rsidRDefault="008050B6" w:rsidP="008050B6">
            <w:pPr>
              <w:pStyle w:val="20"/>
              <w:shd w:val="clear" w:color="auto" w:fill="auto"/>
              <w:spacing w:before="0" w:line="254" w:lineRule="exact"/>
              <w:jc w:val="center"/>
              <w:rPr>
                <w:color w:val="auto"/>
                <w:sz w:val="20"/>
                <w:szCs w:val="20"/>
              </w:rPr>
            </w:pPr>
            <w:r w:rsidRPr="007200E2">
              <w:rPr>
                <w:rStyle w:val="211pt"/>
                <w:b w:val="0"/>
                <w:color w:val="auto"/>
                <w:sz w:val="20"/>
                <w:szCs w:val="20"/>
              </w:rPr>
              <w:t xml:space="preserve">юридичних осіб та їх </w:t>
            </w:r>
            <w:proofErr w:type="spellStart"/>
            <w:r w:rsidRPr="007200E2">
              <w:rPr>
                <w:rStyle w:val="211pt"/>
                <w:b w:val="0"/>
                <w:color w:val="auto"/>
                <w:sz w:val="20"/>
                <w:szCs w:val="20"/>
              </w:rPr>
              <w:t>відокремле</w:t>
            </w:r>
            <w:proofErr w:type="spellEnd"/>
            <w:r w:rsidRPr="007200E2">
              <w:rPr>
                <w:rStyle w:val="211pt"/>
                <w:b w:val="0"/>
                <w:color w:val="auto"/>
                <w:sz w:val="20"/>
                <w:szCs w:val="20"/>
              </w:rPr>
              <w:t xml:space="preserve"> них</w:t>
            </w:r>
          </w:p>
          <w:p w14:paraId="0C9FFEF0" w14:textId="77777777" w:rsidR="008050B6" w:rsidRPr="007200E2" w:rsidRDefault="008050B6" w:rsidP="008050B6">
            <w:pPr>
              <w:pStyle w:val="20"/>
              <w:shd w:val="clear" w:color="auto" w:fill="auto"/>
              <w:spacing w:before="0" w:line="254" w:lineRule="exact"/>
              <w:ind w:left="160"/>
              <w:jc w:val="left"/>
              <w:rPr>
                <w:color w:val="auto"/>
                <w:sz w:val="20"/>
                <w:szCs w:val="20"/>
              </w:rPr>
            </w:pPr>
            <w:r w:rsidRPr="007200E2">
              <w:rPr>
                <w:rStyle w:val="211pt"/>
                <w:b w:val="0"/>
                <w:color w:val="auto"/>
                <w:sz w:val="20"/>
                <w:szCs w:val="20"/>
              </w:rPr>
              <w:t>підрозділів</w:t>
            </w:r>
          </w:p>
        </w:tc>
        <w:tc>
          <w:tcPr>
            <w:tcW w:w="1271" w:type="dxa"/>
            <w:tcBorders>
              <w:top w:val="single" w:sz="4" w:space="0" w:color="auto"/>
              <w:left w:val="single" w:sz="4" w:space="0" w:color="auto"/>
            </w:tcBorders>
            <w:shd w:val="clear" w:color="auto" w:fill="FFFFFF"/>
            <w:vAlign w:val="center"/>
          </w:tcPr>
          <w:p w14:paraId="710402F1" w14:textId="77777777" w:rsidR="008050B6" w:rsidRPr="007200E2" w:rsidRDefault="008050B6" w:rsidP="008050B6">
            <w:pPr>
              <w:pStyle w:val="20"/>
              <w:shd w:val="clear" w:color="auto" w:fill="auto"/>
              <w:spacing w:before="0" w:line="254" w:lineRule="exact"/>
              <w:jc w:val="center"/>
              <w:rPr>
                <w:color w:val="auto"/>
                <w:sz w:val="20"/>
                <w:szCs w:val="20"/>
              </w:rPr>
            </w:pPr>
            <w:r w:rsidRPr="007200E2">
              <w:rPr>
                <w:rStyle w:val="211pt"/>
                <w:b w:val="0"/>
                <w:color w:val="auto"/>
                <w:sz w:val="20"/>
                <w:szCs w:val="20"/>
              </w:rPr>
              <w:t>фізичних</w:t>
            </w:r>
          </w:p>
          <w:p w14:paraId="41F1DBE0" w14:textId="77777777" w:rsidR="008050B6" w:rsidRPr="007200E2" w:rsidRDefault="008050B6" w:rsidP="008050B6">
            <w:pPr>
              <w:pStyle w:val="20"/>
              <w:shd w:val="clear" w:color="auto" w:fill="auto"/>
              <w:spacing w:before="0" w:line="254" w:lineRule="exact"/>
              <w:jc w:val="center"/>
              <w:rPr>
                <w:color w:val="auto"/>
                <w:sz w:val="20"/>
                <w:szCs w:val="20"/>
              </w:rPr>
            </w:pPr>
            <w:r w:rsidRPr="007200E2">
              <w:rPr>
                <w:rStyle w:val="211pt"/>
                <w:b w:val="0"/>
                <w:color w:val="auto"/>
                <w:sz w:val="20"/>
                <w:szCs w:val="20"/>
              </w:rPr>
              <w:t>осіб-</w:t>
            </w:r>
          </w:p>
          <w:p w14:paraId="768CF1D2" w14:textId="77777777" w:rsidR="008050B6" w:rsidRPr="007200E2" w:rsidRDefault="008050B6" w:rsidP="008050B6">
            <w:pPr>
              <w:pStyle w:val="20"/>
              <w:shd w:val="clear" w:color="auto" w:fill="auto"/>
              <w:spacing w:before="0" w:line="254" w:lineRule="exact"/>
              <w:ind w:left="180"/>
              <w:jc w:val="left"/>
              <w:rPr>
                <w:color w:val="auto"/>
                <w:sz w:val="20"/>
                <w:szCs w:val="20"/>
              </w:rPr>
            </w:pPr>
            <w:r w:rsidRPr="007200E2">
              <w:rPr>
                <w:rStyle w:val="211pt"/>
                <w:b w:val="0"/>
                <w:color w:val="auto"/>
                <w:sz w:val="20"/>
                <w:szCs w:val="20"/>
              </w:rPr>
              <w:t>підприємців</w:t>
            </w:r>
          </w:p>
        </w:tc>
        <w:tc>
          <w:tcPr>
            <w:tcW w:w="997" w:type="dxa"/>
            <w:vMerge/>
            <w:tcBorders>
              <w:left w:val="single" w:sz="4" w:space="0" w:color="auto"/>
            </w:tcBorders>
            <w:shd w:val="clear" w:color="auto" w:fill="FFFFFF"/>
            <w:vAlign w:val="center"/>
          </w:tcPr>
          <w:p w14:paraId="1825F024" w14:textId="77777777" w:rsidR="008050B6" w:rsidRPr="007200E2" w:rsidRDefault="008050B6" w:rsidP="008050B6">
            <w:pPr>
              <w:rPr>
                <w:rFonts w:ascii="Times New Roman" w:hAnsi="Times New Roman" w:cs="Times New Roman"/>
                <w:color w:val="auto"/>
                <w:sz w:val="20"/>
                <w:szCs w:val="20"/>
              </w:rPr>
            </w:pPr>
          </w:p>
        </w:tc>
        <w:tc>
          <w:tcPr>
            <w:tcW w:w="1531" w:type="dxa"/>
            <w:tcBorders>
              <w:top w:val="single" w:sz="4" w:space="0" w:color="auto"/>
              <w:left w:val="single" w:sz="4" w:space="0" w:color="auto"/>
            </w:tcBorders>
            <w:shd w:val="clear" w:color="auto" w:fill="FFFFFF"/>
          </w:tcPr>
          <w:p w14:paraId="027A4975" w14:textId="77777777" w:rsidR="008050B6" w:rsidRPr="007200E2" w:rsidRDefault="008050B6" w:rsidP="008050B6">
            <w:pPr>
              <w:pStyle w:val="20"/>
              <w:shd w:val="clear" w:color="auto" w:fill="auto"/>
              <w:spacing w:before="0" w:line="254" w:lineRule="exact"/>
              <w:jc w:val="center"/>
              <w:rPr>
                <w:color w:val="auto"/>
                <w:sz w:val="20"/>
                <w:szCs w:val="20"/>
              </w:rPr>
            </w:pPr>
            <w:r w:rsidRPr="007200E2">
              <w:rPr>
                <w:rStyle w:val="211pt"/>
                <w:b w:val="0"/>
                <w:color w:val="auto"/>
                <w:sz w:val="20"/>
                <w:szCs w:val="20"/>
              </w:rPr>
              <w:t xml:space="preserve">юридичних осіб та їх </w:t>
            </w:r>
            <w:proofErr w:type="spellStart"/>
            <w:r w:rsidRPr="007200E2">
              <w:rPr>
                <w:rStyle w:val="211pt"/>
                <w:b w:val="0"/>
                <w:color w:val="auto"/>
                <w:sz w:val="20"/>
                <w:szCs w:val="20"/>
              </w:rPr>
              <w:t>відокремле</w:t>
            </w:r>
            <w:proofErr w:type="spellEnd"/>
            <w:r w:rsidRPr="007200E2">
              <w:rPr>
                <w:rStyle w:val="211pt"/>
                <w:b w:val="0"/>
                <w:color w:val="auto"/>
                <w:sz w:val="20"/>
                <w:szCs w:val="20"/>
              </w:rPr>
              <w:t xml:space="preserve"> них</w:t>
            </w:r>
          </w:p>
          <w:p w14:paraId="2860BFB5" w14:textId="77777777" w:rsidR="008050B6" w:rsidRPr="007200E2" w:rsidRDefault="008050B6" w:rsidP="008050B6">
            <w:pPr>
              <w:pStyle w:val="20"/>
              <w:shd w:val="clear" w:color="auto" w:fill="auto"/>
              <w:spacing w:before="0" w:line="254" w:lineRule="exact"/>
              <w:ind w:left="180"/>
              <w:jc w:val="left"/>
              <w:rPr>
                <w:color w:val="auto"/>
                <w:sz w:val="20"/>
                <w:szCs w:val="20"/>
              </w:rPr>
            </w:pPr>
            <w:r w:rsidRPr="007200E2">
              <w:rPr>
                <w:rStyle w:val="211pt"/>
                <w:b w:val="0"/>
                <w:color w:val="auto"/>
                <w:sz w:val="20"/>
                <w:szCs w:val="20"/>
              </w:rPr>
              <w:t>підрозділів</w:t>
            </w:r>
          </w:p>
        </w:tc>
        <w:tc>
          <w:tcPr>
            <w:tcW w:w="1202" w:type="dxa"/>
            <w:tcBorders>
              <w:top w:val="single" w:sz="4" w:space="0" w:color="auto"/>
              <w:left w:val="single" w:sz="4" w:space="0" w:color="auto"/>
              <w:right w:val="single" w:sz="4" w:space="0" w:color="auto"/>
            </w:tcBorders>
            <w:shd w:val="clear" w:color="auto" w:fill="FFFFFF"/>
            <w:vAlign w:val="center"/>
          </w:tcPr>
          <w:p w14:paraId="22A7510F" w14:textId="77777777" w:rsidR="008050B6" w:rsidRPr="007200E2" w:rsidRDefault="008050B6" w:rsidP="009A3B3C">
            <w:pPr>
              <w:pStyle w:val="20"/>
              <w:shd w:val="clear" w:color="auto" w:fill="auto"/>
              <w:spacing w:before="0" w:line="254" w:lineRule="exact"/>
              <w:ind w:left="160" w:hanging="283"/>
              <w:jc w:val="center"/>
              <w:rPr>
                <w:color w:val="auto"/>
                <w:sz w:val="20"/>
                <w:szCs w:val="20"/>
              </w:rPr>
            </w:pPr>
            <w:r w:rsidRPr="007200E2">
              <w:rPr>
                <w:rStyle w:val="211pt"/>
                <w:b w:val="0"/>
                <w:color w:val="auto"/>
                <w:sz w:val="20"/>
                <w:szCs w:val="20"/>
              </w:rPr>
              <w:t>фізичних</w:t>
            </w:r>
          </w:p>
          <w:p w14:paraId="07DD6FD0" w14:textId="77777777" w:rsidR="008050B6" w:rsidRPr="007200E2" w:rsidRDefault="008050B6" w:rsidP="009A3B3C">
            <w:pPr>
              <w:pStyle w:val="20"/>
              <w:shd w:val="clear" w:color="auto" w:fill="auto"/>
              <w:spacing w:before="0" w:line="254" w:lineRule="exact"/>
              <w:jc w:val="center"/>
              <w:rPr>
                <w:color w:val="auto"/>
                <w:sz w:val="20"/>
                <w:szCs w:val="20"/>
              </w:rPr>
            </w:pPr>
            <w:r w:rsidRPr="007200E2">
              <w:rPr>
                <w:rStyle w:val="211pt"/>
                <w:b w:val="0"/>
                <w:color w:val="auto"/>
                <w:sz w:val="20"/>
                <w:szCs w:val="20"/>
              </w:rPr>
              <w:t>осіб-</w:t>
            </w:r>
          </w:p>
          <w:p w14:paraId="55173D5A" w14:textId="77777777" w:rsidR="008050B6" w:rsidRPr="007200E2" w:rsidRDefault="008050B6" w:rsidP="009A3B3C">
            <w:pPr>
              <w:pStyle w:val="20"/>
              <w:shd w:val="clear" w:color="auto" w:fill="auto"/>
              <w:spacing w:before="0" w:line="254" w:lineRule="exact"/>
              <w:jc w:val="center"/>
              <w:rPr>
                <w:color w:val="auto"/>
                <w:sz w:val="20"/>
                <w:szCs w:val="20"/>
              </w:rPr>
            </w:pPr>
            <w:r w:rsidRPr="007200E2">
              <w:rPr>
                <w:rStyle w:val="211pt"/>
                <w:b w:val="0"/>
                <w:color w:val="auto"/>
                <w:sz w:val="20"/>
                <w:szCs w:val="20"/>
              </w:rPr>
              <w:t>підприємців</w:t>
            </w:r>
          </w:p>
        </w:tc>
      </w:tr>
      <w:tr w:rsidR="007200E2" w:rsidRPr="007200E2" w14:paraId="0EBB4F59" w14:textId="77777777" w:rsidTr="009A3B3C">
        <w:trPr>
          <w:trHeight w:hRule="exact" w:val="2323"/>
        </w:trPr>
        <w:tc>
          <w:tcPr>
            <w:tcW w:w="2405" w:type="dxa"/>
            <w:tcBorders>
              <w:top w:val="single" w:sz="4" w:space="0" w:color="auto"/>
              <w:left w:val="single" w:sz="4" w:space="0" w:color="auto"/>
            </w:tcBorders>
            <w:shd w:val="clear" w:color="auto" w:fill="FFFFFF"/>
          </w:tcPr>
          <w:p w14:paraId="57FAAE37" w14:textId="4FCED804" w:rsidR="008050B6" w:rsidRPr="007200E2" w:rsidRDefault="008050B6" w:rsidP="008050B6">
            <w:pPr>
              <w:pStyle w:val="20"/>
              <w:shd w:val="clear" w:color="auto" w:fill="auto"/>
              <w:spacing w:before="0" w:line="254" w:lineRule="exact"/>
              <w:jc w:val="center"/>
              <w:rPr>
                <w:color w:val="auto"/>
                <w:sz w:val="24"/>
                <w:szCs w:val="24"/>
              </w:rPr>
            </w:pPr>
            <w:r w:rsidRPr="007200E2">
              <w:rPr>
                <w:rStyle w:val="211pt0"/>
                <w:color w:val="auto"/>
                <w:sz w:val="24"/>
                <w:szCs w:val="24"/>
              </w:rPr>
              <w:t xml:space="preserve">Кількість суб’єктів господарювання, що підпадають під дію регулювання, </w:t>
            </w:r>
            <w:r w:rsidR="00831C1D" w:rsidRPr="00831C1D">
              <w:rPr>
                <w:rStyle w:val="211pt0"/>
                <w:color w:val="auto"/>
                <w:sz w:val="24"/>
                <w:szCs w:val="24"/>
              </w:rPr>
              <w:t xml:space="preserve">                </w:t>
            </w:r>
            <w:r w:rsidRPr="007200E2">
              <w:rPr>
                <w:rStyle w:val="211pt0"/>
                <w:color w:val="auto"/>
                <w:sz w:val="24"/>
                <w:szCs w:val="24"/>
              </w:rPr>
              <w:t>(СГ,</w:t>
            </w:r>
            <w:r w:rsidR="00831C1D" w:rsidRPr="00831C1D">
              <w:rPr>
                <w:rStyle w:val="211pt0"/>
                <w:color w:val="auto"/>
                <w:sz w:val="24"/>
                <w:szCs w:val="24"/>
              </w:rPr>
              <w:t xml:space="preserve"> </w:t>
            </w:r>
            <w:r w:rsidRPr="007200E2">
              <w:rPr>
                <w:rStyle w:val="211pt0"/>
                <w:color w:val="auto"/>
                <w:sz w:val="24"/>
                <w:szCs w:val="24"/>
              </w:rPr>
              <w:t>яким були видані довідки про резервування фіскального номера)</w:t>
            </w:r>
          </w:p>
        </w:tc>
        <w:tc>
          <w:tcPr>
            <w:tcW w:w="1134" w:type="dxa"/>
            <w:tcBorders>
              <w:top w:val="single" w:sz="4" w:space="0" w:color="auto"/>
              <w:left w:val="single" w:sz="4" w:space="0" w:color="auto"/>
            </w:tcBorders>
            <w:shd w:val="clear" w:color="auto" w:fill="FFFFFF"/>
            <w:vAlign w:val="center"/>
          </w:tcPr>
          <w:p w14:paraId="46FA546A" w14:textId="77777777" w:rsidR="008050B6" w:rsidRPr="007200E2" w:rsidRDefault="008050B6" w:rsidP="008050B6">
            <w:pPr>
              <w:pStyle w:val="20"/>
              <w:shd w:val="clear" w:color="auto" w:fill="auto"/>
              <w:spacing w:before="0" w:line="220" w:lineRule="exact"/>
              <w:ind w:left="200"/>
              <w:jc w:val="left"/>
              <w:rPr>
                <w:color w:val="auto"/>
                <w:sz w:val="24"/>
                <w:szCs w:val="24"/>
              </w:rPr>
            </w:pPr>
            <w:r w:rsidRPr="007200E2">
              <w:rPr>
                <w:rStyle w:val="211pt0"/>
                <w:color w:val="auto"/>
                <w:sz w:val="24"/>
                <w:szCs w:val="24"/>
              </w:rPr>
              <w:t>28 135</w:t>
            </w:r>
          </w:p>
        </w:tc>
        <w:tc>
          <w:tcPr>
            <w:tcW w:w="1559" w:type="dxa"/>
            <w:tcBorders>
              <w:top w:val="single" w:sz="4" w:space="0" w:color="auto"/>
              <w:left w:val="single" w:sz="4" w:space="0" w:color="auto"/>
            </w:tcBorders>
            <w:shd w:val="clear" w:color="auto" w:fill="FFFFFF"/>
            <w:vAlign w:val="center"/>
          </w:tcPr>
          <w:p w14:paraId="0C853795" w14:textId="24D93726" w:rsidR="008050B6" w:rsidRPr="007200E2" w:rsidRDefault="008050B6" w:rsidP="008050B6">
            <w:pPr>
              <w:pStyle w:val="20"/>
              <w:shd w:val="clear" w:color="auto" w:fill="auto"/>
              <w:spacing w:before="0" w:line="220" w:lineRule="exact"/>
              <w:jc w:val="center"/>
              <w:rPr>
                <w:color w:val="auto"/>
                <w:sz w:val="24"/>
                <w:szCs w:val="24"/>
              </w:rPr>
            </w:pPr>
            <w:r w:rsidRPr="007200E2">
              <w:rPr>
                <w:rStyle w:val="211pt0"/>
                <w:color w:val="auto"/>
                <w:sz w:val="24"/>
                <w:szCs w:val="24"/>
              </w:rPr>
              <w:t>8</w:t>
            </w:r>
            <w:r w:rsidR="00D44E50" w:rsidRPr="007200E2">
              <w:rPr>
                <w:rStyle w:val="211pt0"/>
                <w:color w:val="auto"/>
                <w:sz w:val="24"/>
                <w:szCs w:val="24"/>
              </w:rPr>
              <w:t xml:space="preserve"> </w:t>
            </w:r>
            <w:r w:rsidRPr="007200E2">
              <w:rPr>
                <w:rStyle w:val="211pt0"/>
                <w:color w:val="auto"/>
                <w:sz w:val="24"/>
                <w:szCs w:val="24"/>
              </w:rPr>
              <w:t>514</w:t>
            </w:r>
          </w:p>
        </w:tc>
        <w:tc>
          <w:tcPr>
            <w:tcW w:w="1271" w:type="dxa"/>
            <w:tcBorders>
              <w:top w:val="single" w:sz="4" w:space="0" w:color="auto"/>
              <w:left w:val="single" w:sz="4" w:space="0" w:color="auto"/>
            </w:tcBorders>
            <w:shd w:val="clear" w:color="auto" w:fill="FFFFFF"/>
            <w:vAlign w:val="center"/>
          </w:tcPr>
          <w:p w14:paraId="6DB21722" w14:textId="77777777" w:rsidR="008050B6" w:rsidRPr="007200E2" w:rsidRDefault="008050B6" w:rsidP="008050B6">
            <w:pPr>
              <w:pStyle w:val="20"/>
              <w:shd w:val="clear" w:color="auto" w:fill="auto"/>
              <w:spacing w:before="0" w:line="220" w:lineRule="exact"/>
              <w:jc w:val="center"/>
              <w:rPr>
                <w:color w:val="auto"/>
                <w:sz w:val="24"/>
                <w:szCs w:val="24"/>
              </w:rPr>
            </w:pPr>
            <w:r w:rsidRPr="007200E2">
              <w:rPr>
                <w:rStyle w:val="211pt0"/>
                <w:color w:val="auto"/>
                <w:sz w:val="24"/>
                <w:szCs w:val="24"/>
              </w:rPr>
              <w:t>19 621</w:t>
            </w:r>
          </w:p>
        </w:tc>
        <w:tc>
          <w:tcPr>
            <w:tcW w:w="997" w:type="dxa"/>
            <w:tcBorders>
              <w:top w:val="single" w:sz="4" w:space="0" w:color="auto"/>
              <w:left w:val="single" w:sz="4" w:space="0" w:color="auto"/>
            </w:tcBorders>
            <w:shd w:val="clear" w:color="auto" w:fill="FFFFFF"/>
            <w:vAlign w:val="center"/>
          </w:tcPr>
          <w:p w14:paraId="642E628B" w14:textId="77777777" w:rsidR="008050B6" w:rsidRPr="007200E2" w:rsidRDefault="008050B6" w:rsidP="008050B6">
            <w:pPr>
              <w:pStyle w:val="20"/>
              <w:shd w:val="clear" w:color="auto" w:fill="auto"/>
              <w:spacing w:before="0" w:line="220" w:lineRule="exact"/>
              <w:ind w:left="240"/>
              <w:jc w:val="left"/>
              <w:rPr>
                <w:color w:val="auto"/>
                <w:sz w:val="24"/>
                <w:szCs w:val="24"/>
              </w:rPr>
            </w:pPr>
            <w:r w:rsidRPr="007200E2">
              <w:rPr>
                <w:rStyle w:val="211pt0"/>
                <w:color w:val="auto"/>
                <w:sz w:val="24"/>
                <w:szCs w:val="24"/>
              </w:rPr>
              <w:t>32 825</w:t>
            </w:r>
          </w:p>
        </w:tc>
        <w:tc>
          <w:tcPr>
            <w:tcW w:w="1531" w:type="dxa"/>
            <w:tcBorders>
              <w:top w:val="single" w:sz="4" w:space="0" w:color="auto"/>
              <w:left w:val="single" w:sz="4" w:space="0" w:color="auto"/>
            </w:tcBorders>
            <w:shd w:val="clear" w:color="auto" w:fill="FFFFFF"/>
            <w:vAlign w:val="center"/>
          </w:tcPr>
          <w:p w14:paraId="62875D9D" w14:textId="3C257F87" w:rsidR="008050B6" w:rsidRPr="007200E2" w:rsidRDefault="008050B6" w:rsidP="008050B6">
            <w:pPr>
              <w:pStyle w:val="20"/>
              <w:shd w:val="clear" w:color="auto" w:fill="auto"/>
              <w:spacing w:before="0" w:line="220" w:lineRule="exact"/>
              <w:jc w:val="center"/>
              <w:rPr>
                <w:color w:val="auto"/>
                <w:sz w:val="24"/>
                <w:szCs w:val="24"/>
              </w:rPr>
            </w:pPr>
            <w:r w:rsidRPr="007200E2">
              <w:rPr>
                <w:rStyle w:val="211pt0"/>
                <w:color w:val="auto"/>
                <w:sz w:val="24"/>
                <w:szCs w:val="24"/>
              </w:rPr>
              <w:t>9</w:t>
            </w:r>
            <w:r w:rsidR="00D44E50" w:rsidRPr="007200E2">
              <w:rPr>
                <w:rStyle w:val="211pt0"/>
                <w:color w:val="auto"/>
                <w:sz w:val="24"/>
                <w:szCs w:val="24"/>
              </w:rPr>
              <w:t xml:space="preserve"> </w:t>
            </w:r>
            <w:r w:rsidRPr="007200E2">
              <w:rPr>
                <w:rStyle w:val="211pt0"/>
                <w:color w:val="auto"/>
                <w:sz w:val="24"/>
                <w:szCs w:val="24"/>
              </w:rPr>
              <w:t>015</w:t>
            </w:r>
          </w:p>
        </w:tc>
        <w:tc>
          <w:tcPr>
            <w:tcW w:w="1202" w:type="dxa"/>
            <w:tcBorders>
              <w:top w:val="single" w:sz="4" w:space="0" w:color="auto"/>
              <w:left w:val="single" w:sz="4" w:space="0" w:color="auto"/>
              <w:right w:val="single" w:sz="4" w:space="0" w:color="auto"/>
            </w:tcBorders>
            <w:shd w:val="clear" w:color="auto" w:fill="FFFFFF"/>
            <w:vAlign w:val="center"/>
          </w:tcPr>
          <w:p w14:paraId="7E1F382F" w14:textId="77777777" w:rsidR="008050B6" w:rsidRPr="007200E2" w:rsidRDefault="008050B6" w:rsidP="008050B6">
            <w:pPr>
              <w:pStyle w:val="20"/>
              <w:shd w:val="clear" w:color="auto" w:fill="auto"/>
              <w:spacing w:before="0" w:line="220" w:lineRule="exact"/>
              <w:jc w:val="center"/>
              <w:rPr>
                <w:color w:val="auto"/>
                <w:sz w:val="24"/>
                <w:szCs w:val="24"/>
              </w:rPr>
            </w:pPr>
            <w:r w:rsidRPr="007200E2">
              <w:rPr>
                <w:rStyle w:val="211pt0"/>
                <w:color w:val="auto"/>
                <w:sz w:val="24"/>
                <w:szCs w:val="24"/>
              </w:rPr>
              <w:t>23 810</w:t>
            </w:r>
          </w:p>
        </w:tc>
      </w:tr>
      <w:tr w:rsidR="007200E2" w:rsidRPr="007200E2" w14:paraId="64E002C6" w14:textId="77777777" w:rsidTr="009A3B3C">
        <w:trPr>
          <w:trHeight w:hRule="exact" w:val="2271"/>
        </w:trPr>
        <w:tc>
          <w:tcPr>
            <w:tcW w:w="2405" w:type="dxa"/>
            <w:tcBorders>
              <w:top w:val="single" w:sz="4" w:space="0" w:color="auto"/>
              <w:left w:val="single" w:sz="4" w:space="0" w:color="auto"/>
              <w:bottom w:val="single" w:sz="4" w:space="0" w:color="auto"/>
            </w:tcBorders>
            <w:shd w:val="clear" w:color="auto" w:fill="FFFFFF"/>
          </w:tcPr>
          <w:p w14:paraId="42DFCEF1" w14:textId="4D41EDEA" w:rsidR="008050B6" w:rsidRPr="007200E2" w:rsidRDefault="008050B6" w:rsidP="008050B6">
            <w:pPr>
              <w:pStyle w:val="20"/>
              <w:shd w:val="clear" w:color="auto" w:fill="auto"/>
              <w:spacing w:before="0" w:line="254" w:lineRule="exact"/>
              <w:jc w:val="center"/>
              <w:rPr>
                <w:color w:val="auto"/>
                <w:sz w:val="24"/>
                <w:szCs w:val="24"/>
              </w:rPr>
            </w:pPr>
            <w:r w:rsidRPr="007200E2">
              <w:rPr>
                <w:rStyle w:val="211pt0"/>
                <w:color w:val="auto"/>
                <w:sz w:val="24"/>
                <w:szCs w:val="24"/>
              </w:rPr>
              <w:t xml:space="preserve">Кількість суб’єктів господарювання, що підпадають під дію регулювання, </w:t>
            </w:r>
            <w:r w:rsidR="00831C1D" w:rsidRPr="00831C1D">
              <w:rPr>
                <w:rStyle w:val="211pt0"/>
                <w:color w:val="auto"/>
                <w:sz w:val="24"/>
                <w:szCs w:val="24"/>
              </w:rPr>
              <w:t xml:space="preserve">                 </w:t>
            </w:r>
            <w:r w:rsidRPr="007200E2">
              <w:rPr>
                <w:rStyle w:val="211pt0"/>
                <w:color w:val="auto"/>
                <w:sz w:val="24"/>
                <w:szCs w:val="24"/>
              </w:rPr>
              <w:t>(СГ, яким були видані довідки про опломбування (первинне)РРО)</w:t>
            </w:r>
          </w:p>
        </w:tc>
        <w:tc>
          <w:tcPr>
            <w:tcW w:w="1134" w:type="dxa"/>
            <w:tcBorders>
              <w:top w:val="single" w:sz="4" w:space="0" w:color="auto"/>
              <w:left w:val="single" w:sz="4" w:space="0" w:color="auto"/>
              <w:bottom w:val="single" w:sz="4" w:space="0" w:color="auto"/>
            </w:tcBorders>
            <w:shd w:val="clear" w:color="auto" w:fill="FFFFFF"/>
            <w:vAlign w:val="center"/>
          </w:tcPr>
          <w:p w14:paraId="1F12C394" w14:textId="77777777" w:rsidR="008050B6" w:rsidRPr="007200E2" w:rsidRDefault="008050B6" w:rsidP="008050B6">
            <w:pPr>
              <w:pStyle w:val="20"/>
              <w:shd w:val="clear" w:color="auto" w:fill="auto"/>
              <w:spacing w:before="0" w:line="220" w:lineRule="exact"/>
              <w:ind w:left="200"/>
              <w:jc w:val="left"/>
              <w:rPr>
                <w:color w:val="auto"/>
                <w:sz w:val="24"/>
                <w:szCs w:val="24"/>
              </w:rPr>
            </w:pPr>
            <w:r w:rsidRPr="007200E2">
              <w:rPr>
                <w:rStyle w:val="211pt0"/>
                <w:color w:val="auto"/>
                <w:sz w:val="24"/>
                <w:szCs w:val="24"/>
              </w:rPr>
              <w:t>28 083</w:t>
            </w:r>
          </w:p>
        </w:tc>
        <w:tc>
          <w:tcPr>
            <w:tcW w:w="1559" w:type="dxa"/>
            <w:tcBorders>
              <w:top w:val="single" w:sz="4" w:space="0" w:color="auto"/>
              <w:left w:val="single" w:sz="4" w:space="0" w:color="auto"/>
              <w:bottom w:val="single" w:sz="4" w:space="0" w:color="auto"/>
            </w:tcBorders>
            <w:shd w:val="clear" w:color="auto" w:fill="FFFFFF"/>
            <w:vAlign w:val="center"/>
          </w:tcPr>
          <w:p w14:paraId="2DE5B7F1" w14:textId="77777777" w:rsidR="008050B6" w:rsidRPr="007200E2" w:rsidRDefault="008050B6" w:rsidP="008050B6">
            <w:pPr>
              <w:pStyle w:val="20"/>
              <w:shd w:val="clear" w:color="auto" w:fill="auto"/>
              <w:spacing w:before="0" w:line="220" w:lineRule="exact"/>
              <w:jc w:val="center"/>
              <w:rPr>
                <w:color w:val="auto"/>
                <w:sz w:val="24"/>
                <w:szCs w:val="24"/>
              </w:rPr>
            </w:pPr>
            <w:r w:rsidRPr="007200E2">
              <w:rPr>
                <w:rStyle w:val="211pt0"/>
                <w:color w:val="auto"/>
                <w:sz w:val="24"/>
                <w:szCs w:val="24"/>
              </w:rPr>
              <w:t>8 501</w:t>
            </w:r>
          </w:p>
        </w:tc>
        <w:tc>
          <w:tcPr>
            <w:tcW w:w="1271" w:type="dxa"/>
            <w:tcBorders>
              <w:top w:val="single" w:sz="4" w:space="0" w:color="auto"/>
              <w:left w:val="single" w:sz="4" w:space="0" w:color="auto"/>
              <w:bottom w:val="single" w:sz="4" w:space="0" w:color="auto"/>
            </w:tcBorders>
            <w:shd w:val="clear" w:color="auto" w:fill="FFFFFF"/>
            <w:vAlign w:val="center"/>
          </w:tcPr>
          <w:p w14:paraId="60CE74B6" w14:textId="77777777" w:rsidR="008050B6" w:rsidRPr="007200E2" w:rsidRDefault="008050B6" w:rsidP="008050B6">
            <w:pPr>
              <w:pStyle w:val="20"/>
              <w:shd w:val="clear" w:color="auto" w:fill="auto"/>
              <w:spacing w:before="0" w:line="220" w:lineRule="exact"/>
              <w:jc w:val="center"/>
              <w:rPr>
                <w:color w:val="auto"/>
                <w:sz w:val="24"/>
                <w:szCs w:val="24"/>
              </w:rPr>
            </w:pPr>
            <w:r w:rsidRPr="007200E2">
              <w:rPr>
                <w:rStyle w:val="211pt0"/>
                <w:color w:val="auto"/>
                <w:sz w:val="24"/>
                <w:szCs w:val="24"/>
              </w:rPr>
              <w:t>19 582</w:t>
            </w:r>
          </w:p>
        </w:tc>
        <w:tc>
          <w:tcPr>
            <w:tcW w:w="997" w:type="dxa"/>
            <w:tcBorders>
              <w:top w:val="single" w:sz="4" w:space="0" w:color="auto"/>
              <w:left w:val="single" w:sz="4" w:space="0" w:color="auto"/>
              <w:bottom w:val="single" w:sz="4" w:space="0" w:color="auto"/>
            </w:tcBorders>
            <w:shd w:val="clear" w:color="auto" w:fill="FFFFFF"/>
            <w:vAlign w:val="center"/>
          </w:tcPr>
          <w:p w14:paraId="6B6053FD" w14:textId="77777777" w:rsidR="008050B6" w:rsidRPr="007200E2" w:rsidRDefault="008050B6" w:rsidP="008050B6">
            <w:pPr>
              <w:pStyle w:val="20"/>
              <w:shd w:val="clear" w:color="auto" w:fill="auto"/>
              <w:spacing w:before="0" w:line="220" w:lineRule="exact"/>
              <w:ind w:left="240"/>
              <w:jc w:val="left"/>
              <w:rPr>
                <w:color w:val="auto"/>
                <w:sz w:val="24"/>
                <w:szCs w:val="24"/>
              </w:rPr>
            </w:pPr>
            <w:r w:rsidRPr="007200E2">
              <w:rPr>
                <w:rStyle w:val="211pt0"/>
                <w:color w:val="auto"/>
                <w:sz w:val="24"/>
                <w:szCs w:val="24"/>
              </w:rPr>
              <w:t>32 554</w:t>
            </w:r>
          </w:p>
        </w:tc>
        <w:tc>
          <w:tcPr>
            <w:tcW w:w="1531" w:type="dxa"/>
            <w:tcBorders>
              <w:top w:val="single" w:sz="4" w:space="0" w:color="auto"/>
              <w:left w:val="single" w:sz="4" w:space="0" w:color="auto"/>
              <w:bottom w:val="single" w:sz="4" w:space="0" w:color="auto"/>
            </w:tcBorders>
            <w:shd w:val="clear" w:color="auto" w:fill="FFFFFF"/>
            <w:vAlign w:val="center"/>
          </w:tcPr>
          <w:p w14:paraId="698303FF" w14:textId="22E6A668" w:rsidR="008050B6" w:rsidRPr="007200E2" w:rsidRDefault="00F312C4" w:rsidP="00F312C4">
            <w:pPr>
              <w:pStyle w:val="20"/>
              <w:shd w:val="clear" w:color="auto" w:fill="auto"/>
              <w:spacing w:before="0" w:line="220" w:lineRule="exact"/>
              <w:ind w:left="360"/>
              <w:jc w:val="center"/>
              <w:rPr>
                <w:color w:val="auto"/>
                <w:sz w:val="24"/>
                <w:szCs w:val="24"/>
              </w:rPr>
            </w:pPr>
            <w:r>
              <w:rPr>
                <w:rStyle w:val="211pt0"/>
                <w:color w:val="auto"/>
                <w:sz w:val="24"/>
                <w:szCs w:val="24"/>
                <w:lang w:val="en-US"/>
              </w:rPr>
              <w:t xml:space="preserve">8 </w:t>
            </w:r>
            <w:r w:rsidR="008050B6" w:rsidRPr="007200E2">
              <w:rPr>
                <w:rStyle w:val="211pt0"/>
                <w:color w:val="auto"/>
                <w:sz w:val="24"/>
                <w:szCs w:val="24"/>
              </w:rPr>
              <w:t>951</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14:paraId="623D4DD6" w14:textId="058AAF17" w:rsidR="008050B6" w:rsidRPr="00F312C4" w:rsidRDefault="00F312C4" w:rsidP="00F312C4">
            <w:pPr>
              <w:pStyle w:val="20"/>
              <w:shd w:val="clear" w:color="auto" w:fill="auto"/>
              <w:spacing w:before="0" w:line="220" w:lineRule="exact"/>
              <w:ind w:left="160"/>
              <w:jc w:val="center"/>
              <w:rPr>
                <w:color w:val="auto"/>
                <w:sz w:val="24"/>
                <w:szCs w:val="24"/>
                <w:lang w:val="en-US"/>
              </w:rPr>
            </w:pPr>
            <w:r>
              <w:rPr>
                <w:color w:val="auto"/>
                <w:sz w:val="24"/>
                <w:szCs w:val="24"/>
                <w:lang w:val="en-US"/>
              </w:rPr>
              <w:t>23 603</w:t>
            </w:r>
          </w:p>
        </w:tc>
      </w:tr>
    </w:tbl>
    <w:p w14:paraId="3C8DA0A7" w14:textId="7CAFC92E" w:rsidR="006E551F" w:rsidRPr="007200E2" w:rsidRDefault="006320E1" w:rsidP="005524D6">
      <w:pPr>
        <w:pStyle w:val="a5"/>
        <w:framePr w:w="10522" w:wrap="notBeside" w:vAnchor="text" w:hAnchor="text" w:xAlign="center" w:y="1"/>
        <w:shd w:val="clear" w:color="auto" w:fill="auto"/>
        <w:ind w:left="360"/>
        <w:jc w:val="left"/>
        <w:rPr>
          <w:color w:val="auto"/>
          <w:sz w:val="18"/>
          <w:szCs w:val="18"/>
        </w:rPr>
      </w:pPr>
      <w:r w:rsidRPr="007200E2">
        <w:rPr>
          <w:color w:val="auto"/>
          <w:sz w:val="18"/>
          <w:szCs w:val="18"/>
        </w:rPr>
        <w:t xml:space="preserve">* </w:t>
      </w:r>
      <w:r w:rsidR="000F67DA" w:rsidRPr="007200E2">
        <w:rPr>
          <w:color w:val="auto"/>
          <w:sz w:val="18"/>
          <w:szCs w:val="18"/>
        </w:rPr>
        <w:t>Кількість суб’єктів господарювання, що підпадають під дію регулювання, у розрізі</w:t>
      </w:r>
      <w:r w:rsidR="005524D6" w:rsidRPr="007200E2">
        <w:rPr>
          <w:color w:val="auto"/>
          <w:sz w:val="18"/>
          <w:szCs w:val="18"/>
        </w:rPr>
        <w:t xml:space="preserve"> </w:t>
      </w:r>
      <w:r w:rsidR="000F67DA" w:rsidRPr="007200E2">
        <w:rPr>
          <w:color w:val="auto"/>
          <w:sz w:val="18"/>
          <w:szCs w:val="18"/>
        </w:rPr>
        <w:t>великих, середніх, малих та мікропідприємств вказати неможливо, оскільки проблема однаково впливає на всіх суб’єктів господарювання незалежно від форми власності та рівня доходу.</w:t>
      </w:r>
    </w:p>
    <w:p w14:paraId="078000BE" w14:textId="77777777" w:rsidR="006E551F" w:rsidRPr="007200E2" w:rsidRDefault="006E551F" w:rsidP="00831C1D">
      <w:pPr>
        <w:framePr w:w="9579" w:wrap="auto" w:hAnchor="text"/>
        <w:rPr>
          <w:rFonts w:ascii="Times New Roman" w:hAnsi="Times New Roman" w:cs="Times New Roman"/>
          <w:color w:val="auto"/>
          <w:sz w:val="28"/>
          <w:szCs w:val="28"/>
        </w:rPr>
        <w:sectPr w:rsidR="006E551F" w:rsidRPr="007200E2" w:rsidSect="00974911">
          <w:type w:val="continuous"/>
          <w:pgSz w:w="11900" w:h="16840"/>
          <w:pgMar w:top="993" w:right="543" w:bottom="993" w:left="1418" w:header="283" w:footer="3" w:gutter="0"/>
          <w:cols w:space="720"/>
          <w:noEndnote/>
          <w:docGrid w:linePitch="360"/>
        </w:sectPr>
      </w:pPr>
    </w:p>
    <w:tbl>
      <w:tblPr>
        <w:tblOverlap w:val="never"/>
        <w:tblW w:w="9918" w:type="dxa"/>
        <w:jc w:val="center"/>
        <w:tblLayout w:type="fixed"/>
        <w:tblCellMar>
          <w:left w:w="10" w:type="dxa"/>
          <w:right w:w="10" w:type="dxa"/>
        </w:tblCellMar>
        <w:tblLook w:val="04A0" w:firstRow="1" w:lastRow="0" w:firstColumn="1" w:lastColumn="0" w:noHBand="0" w:noVBand="1"/>
      </w:tblPr>
      <w:tblGrid>
        <w:gridCol w:w="1872"/>
        <w:gridCol w:w="4077"/>
        <w:gridCol w:w="3969"/>
      </w:tblGrid>
      <w:tr w:rsidR="007200E2" w:rsidRPr="007200E2" w14:paraId="01296905" w14:textId="77777777" w:rsidTr="00974911">
        <w:trPr>
          <w:trHeight w:hRule="exact" w:val="677"/>
          <w:jc w:val="center"/>
        </w:trPr>
        <w:tc>
          <w:tcPr>
            <w:tcW w:w="1872" w:type="dxa"/>
            <w:tcBorders>
              <w:top w:val="single" w:sz="4" w:space="0" w:color="auto"/>
              <w:left w:val="single" w:sz="4" w:space="0" w:color="auto"/>
            </w:tcBorders>
            <w:shd w:val="clear" w:color="auto" w:fill="FFFFFF"/>
            <w:vAlign w:val="bottom"/>
          </w:tcPr>
          <w:p w14:paraId="54A93364" w14:textId="77777777" w:rsidR="006E551F" w:rsidRPr="007200E2" w:rsidRDefault="000F67DA" w:rsidP="00974911">
            <w:pPr>
              <w:pStyle w:val="20"/>
              <w:framePr w:w="10036" w:h="15885" w:hRule="exact" w:wrap="notBeside" w:vAnchor="text" w:hAnchor="page" w:x="1336" w:y="-101"/>
              <w:shd w:val="clear" w:color="auto" w:fill="auto"/>
              <w:spacing w:before="0" w:after="120" w:line="220" w:lineRule="exact"/>
              <w:jc w:val="center"/>
              <w:rPr>
                <w:color w:val="auto"/>
                <w:sz w:val="24"/>
                <w:szCs w:val="24"/>
              </w:rPr>
            </w:pPr>
            <w:r w:rsidRPr="007200E2">
              <w:rPr>
                <w:rStyle w:val="211pt"/>
                <w:color w:val="auto"/>
                <w:sz w:val="24"/>
                <w:szCs w:val="24"/>
              </w:rPr>
              <w:lastRenderedPageBreak/>
              <w:t>Вид</w:t>
            </w:r>
          </w:p>
          <w:p w14:paraId="7A257045" w14:textId="77777777" w:rsidR="006E551F" w:rsidRPr="007200E2" w:rsidRDefault="000F67DA" w:rsidP="00974911">
            <w:pPr>
              <w:pStyle w:val="20"/>
              <w:framePr w:w="10036" w:h="15885" w:hRule="exact" w:wrap="notBeside" w:vAnchor="text" w:hAnchor="page" w:x="1336" w:y="-101"/>
              <w:shd w:val="clear" w:color="auto" w:fill="auto"/>
              <w:spacing w:before="120" w:line="220" w:lineRule="exact"/>
              <w:jc w:val="center"/>
              <w:rPr>
                <w:color w:val="auto"/>
                <w:sz w:val="24"/>
                <w:szCs w:val="24"/>
              </w:rPr>
            </w:pPr>
            <w:r w:rsidRPr="007200E2">
              <w:rPr>
                <w:rStyle w:val="211pt"/>
                <w:color w:val="auto"/>
                <w:sz w:val="24"/>
                <w:szCs w:val="24"/>
              </w:rPr>
              <w:t>альтернативи</w:t>
            </w:r>
          </w:p>
        </w:tc>
        <w:tc>
          <w:tcPr>
            <w:tcW w:w="4077" w:type="dxa"/>
            <w:tcBorders>
              <w:top w:val="single" w:sz="4" w:space="0" w:color="auto"/>
              <w:left w:val="single" w:sz="4" w:space="0" w:color="auto"/>
            </w:tcBorders>
            <w:shd w:val="clear" w:color="auto" w:fill="FFFFFF"/>
            <w:vAlign w:val="center"/>
          </w:tcPr>
          <w:p w14:paraId="09510B52" w14:textId="77777777" w:rsidR="006E551F" w:rsidRPr="007200E2" w:rsidRDefault="000F67DA" w:rsidP="00974911">
            <w:pPr>
              <w:pStyle w:val="20"/>
              <w:framePr w:w="10036" w:h="15885" w:hRule="exact" w:wrap="notBeside" w:vAnchor="text" w:hAnchor="page" w:x="1336" w:y="-101"/>
              <w:shd w:val="clear" w:color="auto" w:fill="auto"/>
              <w:spacing w:before="0" w:line="220" w:lineRule="exact"/>
              <w:jc w:val="center"/>
              <w:rPr>
                <w:color w:val="auto"/>
                <w:sz w:val="24"/>
                <w:szCs w:val="24"/>
              </w:rPr>
            </w:pPr>
            <w:r w:rsidRPr="007200E2">
              <w:rPr>
                <w:rStyle w:val="211pt"/>
                <w:color w:val="auto"/>
                <w:sz w:val="24"/>
                <w:szCs w:val="24"/>
              </w:rPr>
              <w:t>Вигоди</w:t>
            </w:r>
          </w:p>
        </w:tc>
        <w:tc>
          <w:tcPr>
            <w:tcW w:w="3969" w:type="dxa"/>
            <w:tcBorders>
              <w:top w:val="single" w:sz="4" w:space="0" w:color="auto"/>
              <w:left w:val="single" w:sz="4" w:space="0" w:color="auto"/>
              <w:right w:val="single" w:sz="4" w:space="0" w:color="auto"/>
            </w:tcBorders>
            <w:shd w:val="clear" w:color="auto" w:fill="FFFFFF"/>
            <w:vAlign w:val="center"/>
          </w:tcPr>
          <w:p w14:paraId="052BECD5" w14:textId="77777777" w:rsidR="006E551F" w:rsidRPr="007200E2" w:rsidRDefault="000F67DA" w:rsidP="00974911">
            <w:pPr>
              <w:pStyle w:val="20"/>
              <w:framePr w:w="10036" w:h="15885" w:hRule="exact" w:wrap="notBeside" w:vAnchor="text" w:hAnchor="page" w:x="1336" w:y="-101"/>
              <w:shd w:val="clear" w:color="auto" w:fill="auto"/>
              <w:spacing w:before="0" w:line="220" w:lineRule="exact"/>
              <w:jc w:val="center"/>
              <w:rPr>
                <w:color w:val="auto"/>
                <w:sz w:val="24"/>
                <w:szCs w:val="24"/>
              </w:rPr>
            </w:pPr>
            <w:r w:rsidRPr="007200E2">
              <w:rPr>
                <w:rStyle w:val="211pt"/>
                <w:color w:val="auto"/>
                <w:sz w:val="24"/>
                <w:szCs w:val="24"/>
              </w:rPr>
              <w:t>Витрати</w:t>
            </w:r>
          </w:p>
        </w:tc>
      </w:tr>
      <w:tr w:rsidR="007200E2" w:rsidRPr="007200E2" w14:paraId="6A2D00F8" w14:textId="77777777" w:rsidTr="00974911">
        <w:trPr>
          <w:trHeight w:hRule="exact" w:val="4860"/>
          <w:jc w:val="center"/>
        </w:trPr>
        <w:tc>
          <w:tcPr>
            <w:tcW w:w="1872" w:type="dxa"/>
            <w:tcBorders>
              <w:top w:val="single" w:sz="4" w:space="0" w:color="auto"/>
              <w:left w:val="single" w:sz="4" w:space="0" w:color="auto"/>
            </w:tcBorders>
            <w:shd w:val="clear" w:color="auto" w:fill="FFFFFF"/>
          </w:tcPr>
          <w:p w14:paraId="2CAE9CCA" w14:textId="77777777" w:rsidR="006E551F" w:rsidRPr="007200E2" w:rsidRDefault="000F67DA" w:rsidP="00974911">
            <w:pPr>
              <w:pStyle w:val="20"/>
              <w:framePr w:w="10036" w:h="15885" w:hRule="exact" w:wrap="notBeside" w:vAnchor="text" w:hAnchor="page" w:x="1336" w:y="-101"/>
              <w:shd w:val="clear" w:color="auto" w:fill="auto"/>
              <w:spacing w:before="0" w:line="269" w:lineRule="exact"/>
              <w:ind w:left="127"/>
              <w:jc w:val="center"/>
              <w:rPr>
                <w:color w:val="auto"/>
                <w:sz w:val="24"/>
                <w:szCs w:val="24"/>
              </w:rPr>
            </w:pPr>
            <w:r w:rsidRPr="007200E2">
              <w:rPr>
                <w:rStyle w:val="211pt0"/>
                <w:color w:val="auto"/>
                <w:sz w:val="24"/>
                <w:szCs w:val="24"/>
              </w:rPr>
              <w:t>Альтернатива 1 (збереження чинного регулювання)</w:t>
            </w:r>
          </w:p>
        </w:tc>
        <w:tc>
          <w:tcPr>
            <w:tcW w:w="4077" w:type="dxa"/>
            <w:tcBorders>
              <w:top w:val="single" w:sz="4" w:space="0" w:color="auto"/>
              <w:left w:val="single" w:sz="4" w:space="0" w:color="auto"/>
            </w:tcBorders>
            <w:shd w:val="clear" w:color="auto" w:fill="FFFFFF"/>
          </w:tcPr>
          <w:p w14:paraId="41C1BF29" w14:textId="77777777" w:rsidR="006E551F" w:rsidRPr="007200E2" w:rsidRDefault="000F67DA" w:rsidP="00974911">
            <w:pPr>
              <w:pStyle w:val="20"/>
              <w:framePr w:w="10036" w:h="15885" w:hRule="exact" w:wrap="notBeside" w:vAnchor="text" w:hAnchor="page" w:x="1336" w:y="-101"/>
              <w:shd w:val="clear" w:color="auto" w:fill="auto"/>
              <w:spacing w:before="0" w:line="220" w:lineRule="exact"/>
              <w:ind w:firstLine="260"/>
              <w:rPr>
                <w:color w:val="auto"/>
                <w:sz w:val="24"/>
                <w:szCs w:val="24"/>
              </w:rPr>
            </w:pPr>
            <w:r w:rsidRPr="007200E2">
              <w:rPr>
                <w:rStyle w:val="211pt0"/>
                <w:color w:val="auto"/>
                <w:sz w:val="24"/>
                <w:szCs w:val="24"/>
              </w:rPr>
              <w:t>Відсутні</w:t>
            </w:r>
          </w:p>
        </w:tc>
        <w:tc>
          <w:tcPr>
            <w:tcW w:w="3969" w:type="dxa"/>
            <w:tcBorders>
              <w:top w:val="single" w:sz="4" w:space="0" w:color="auto"/>
              <w:left w:val="single" w:sz="4" w:space="0" w:color="auto"/>
              <w:right w:val="single" w:sz="4" w:space="0" w:color="auto"/>
            </w:tcBorders>
            <w:shd w:val="clear" w:color="auto" w:fill="FFFFFF"/>
          </w:tcPr>
          <w:p w14:paraId="40CF5BB4" w14:textId="77777777" w:rsidR="006E551F" w:rsidRPr="007200E2" w:rsidRDefault="000F67DA" w:rsidP="00974911">
            <w:pPr>
              <w:pStyle w:val="20"/>
              <w:framePr w:w="10036" w:h="15885" w:hRule="exact" w:wrap="notBeside" w:vAnchor="text" w:hAnchor="page" w:x="1336" w:y="-101"/>
              <w:shd w:val="clear" w:color="auto" w:fill="auto"/>
              <w:spacing w:before="0" w:line="269" w:lineRule="exact"/>
              <w:ind w:left="273" w:right="274" w:hanging="13"/>
              <w:rPr>
                <w:color w:val="auto"/>
                <w:sz w:val="24"/>
                <w:szCs w:val="24"/>
              </w:rPr>
            </w:pPr>
            <w:r w:rsidRPr="007200E2">
              <w:rPr>
                <w:rStyle w:val="211pt0"/>
                <w:color w:val="auto"/>
                <w:sz w:val="24"/>
                <w:szCs w:val="24"/>
              </w:rPr>
              <w:t>У разі неприйняття змін до Порядку технічного обслуговування та ремонту реєстраторів розрахункових операцій, діючий порядок не буде спрощений, та відповідно:</w:t>
            </w:r>
          </w:p>
          <w:p w14:paraId="6DFDD56A" w14:textId="77777777" w:rsidR="006E551F" w:rsidRPr="007200E2" w:rsidRDefault="000F67DA" w:rsidP="00974911">
            <w:pPr>
              <w:pStyle w:val="20"/>
              <w:framePr w:w="10036" w:h="15885" w:hRule="exact" w:wrap="notBeside" w:vAnchor="text" w:hAnchor="page" w:x="1336" w:y="-101"/>
              <w:shd w:val="clear" w:color="auto" w:fill="auto"/>
              <w:spacing w:before="0" w:line="269" w:lineRule="exact"/>
              <w:ind w:left="273" w:right="274" w:hanging="13"/>
              <w:rPr>
                <w:color w:val="auto"/>
                <w:sz w:val="24"/>
                <w:szCs w:val="24"/>
              </w:rPr>
            </w:pPr>
            <w:r w:rsidRPr="007200E2">
              <w:rPr>
                <w:rStyle w:val="211pt0"/>
                <w:color w:val="auto"/>
                <w:sz w:val="24"/>
                <w:szCs w:val="24"/>
              </w:rPr>
              <w:t>не будуть скорочені часові витрати, людські ресурси та витратні матеріали суб’єктів господарювання і органів ДФС для реєстрації та застосування РРО/КОРО;</w:t>
            </w:r>
          </w:p>
          <w:p w14:paraId="3DF13938" w14:textId="77777777" w:rsidR="006E551F" w:rsidRPr="007200E2" w:rsidRDefault="000F67DA" w:rsidP="00974911">
            <w:pPr>
              <w:pStyle w:val="20"/>
              <w:framePr w:w="10036" w:h="15885" w:hRule="exact" w:wrap="notBeside" w:vAnchor="text" w:hAnchor="page" w:x="1336" w:y="-101"/>
              <w:shd w:val="clear" w:color="auto" w:fill="auto"/>
              <w:spacing w:before="0" w:line="269" w:lineRule="exact"/>
              <w:ind w:left="273" w:right="274" w:hanging="13"/>
              <w:rPr>
                <w:color w:val="auto"/>
                <w:sz w:val="24"/>
                <w:szCs w:val="24"/>
              </w:rPr>
            </w:pPr>
            <w:r w:rsidRPr="007200E2">
              <w:rPr>
                <w:rStyle w:val="211pt0"/>
                <w:color w:val="auto"/>
                <w:sz w:val="24"/>
                <w:szCs w:val="24"/>
              </w:rPr>
              <w:t>не буде зменшений рівень напруги серед підприємницької спільноти щодо трудомісткості ведення бізнесу, пов’язаного з застосуванням або обслуговуванням РРО</w:t>
            </w:r>
          </w:p>
        </w:tc>
      </w:tr>
      <w:tr w:rsidR="007200E2" w:rsidRPr="007200E2" w14:paraId="685D63EF" w14:textId="77777777" w:rsidTr="00974911">
        <w:trPr>
          <w:trHeight w:hRule="exact" w:val="9784"/>
          <w:jc w:val="center"/>
        </w:trPr>
        <w:tc>
          <w:tcPr>
            <w:tcW w:w="1872" w:type="dxa"/>
            <w:tcBorders>
              <w:top w:val="single" w:sz="4" w:space="0" w:color="auto"/>
              <w:left w:val="single" w:sz="4" w:space="0" w:color="auto"/>
              <w:bottom w:val="single" w:sz="4" w:space="0" w:color="auto"/>
            </w:tcBorders>
            <w:shd w:val="clear" w:color="auto" w:fill="FFFFFF"/>
          </w:tcPr>
          <w:p w14:paraId="5B8B0BF3" w14:textId="77777777" w:rsidR="006E551F" w:rsidRPr="007200E2" w:rsidRDefault="000F67DA" w:rsidP="00974911">
            <w:pPr>
              <w:pStyle w:val="20"/>
              <w:framePr w:w="10036" w:h="15885" w:hRule="exact" w:wrap="notBeside" w:vAnchor="text" w:hAnchor="page" w:x="1336" w:y="-101"/>
              <w:shd w:val="clear" w:color="auto" w:fill="auto"/>
              <w:spacing w:before="0" w:line="264" w:lineRule="exact"/>
              <w:ind w:left="127"/>
              <w:jc w:val="left"/>
              <w:rPr>
                <w:color w:val="auto"/>
                <w:sz w:val="24"/>
                <w:szCs w:val="24"/>
              </w:rPr>
            </w:pPr>
            <w:r w:rsidRPr="007200E2">
              <w:rPr>
                <w:rStyle w:val="211pt0"/>
                <w:color w:val="auto"/>
                <w:sz w:val="24"/>
                <w:szCs w:val="24"/>
              </w:rPr>
              <w:t>Альтернатива 2 (прийняття змін до Порядку)</w:t>
            </w:r>
          </w:p>
        </w:tc>
        <w:tc>
          <w:tcPr>
            <w:tcW w:w="4077" w:type="dxa"/>
            <w:tcBorders>
              <w:top w:val="single" w:sz="4" w:space="0" w:color="auto"/>
              <w:left w:val="single" w:sz="4" w:space="0" w:color="auto"/>
              <w:bottom w:val="single" w:sz="4" w:space="0" w:color="auto"/>
            </w:tcBorders>
            <w:shd w:val="clear" w:color="auto" w:fill="FFFFFF"/>
          </w:tcPr>
          <w:p w14:paraId="00564BAA" w14:textId="77777777" w:rsidR="006E551F" w:rsidRPr="00AC2210" w:rsidRDefault="000F67DA" w:rsidP="00974911">
            <w:pPr>
              <w:pStyle w:val="20"/>
              <w:framePr w:w="10036" w:h="15885" w:hRule="exact" w:wrap="notBeside" w:vAnchor="text" w:hAnchor="page" w:x="1336" w:y="-101"/>
              <w:shd w:val="clear" w:color="auto" w:fill="auto"/>
              <w:spacing w:before="0" w:line="269" w:lineRule="exact"/>
              <w:ind w:left="240" w:right="132" w:firstLine="283"/>
              <w:rPr>
                <w:color w:val="000000" w:themeColor="text1"/>
                <w:sz w:val="24"/>
                <w:szCs w:val="24"/>
              </w:rPr>
            </w:pPr>
            <w:r w:rsidRPr="00AC2210">
              <w:rPr>
                <w:rStyle w:val="211pt0"/>
                <w:color w:val="000000" w:themeColor="text1"/>
                <w:sz w:val="24"/>
                <w:szCs w:val="24"/>
              </w:rPr>
              <w:t>Скасування для користувачів РРО обов’язку надавати до ЦСО довідки про резервування фіскального номеру, а до контролюючих органів - довідки про опломбування РРО та акти введення в експлуатацію РРО вивільняє їх робочий час.</w:t>
            </w:r>
          </w:p>
          <w:p w14:paraId="09A158D5" w14:textId="0DC398E6" w:rsidR="006E551F" w:rsidRPr="00776943" w:rsidRDefault="000F67DA" w:rsidP="00974911">
            <w:pPr>
              <w:pStyle w:val="20"/>
              <w:framePr w:w="10036" w:h="15885" w:hRule="exact" w:wrap="notBeside" w:vAnchor="text" w:hAnchor="page" w:x="1336" w:y="-101"/>
              <w:shd w:val="clear" w:color="auto" w:fill="auto"/>
              <w:spacing w:before="0" w:line="269" w:lineRule="exact"/>
              <w:ind w:left="240" w:right="132" w:firstLine="283"/>
              <w:rPr>
                <w:color w:val="000000" w:themeColor="text1"/>
                <w:sz w:val="24"/>
                <w:szCs w:val="24"/>
              </w:rPr>
            </w:pPr>
            <w:r w:rsidRPr="00AC2210">
              <w:rPr>
                <w:rStyle w:val="211pt0"/>
                <w:color w:val="000000" w:themeColor="text1"/>
                <w:sz w:val="24"/>
                <w:szCs w:val="24"/>
              </w:rPr>
              <w:t xml:space="preserve">Для прикладу: середня кількість РРО, яка реєструється за рік в контролюючих органах складає 73,70 </w:t>
            </w:r>
            <w:proofErr w:type="spellStart"/>
            <w:r w:rsidRPr="00AC2210">
              <w:rPr>
                <w:rStyle w:val="211pt0"/>
                <w:color w:val="000000" w:themeColor="text1"/>
                <w:sz w:val="24"/>
                <w:szCs w:val="24"/>
              </w:rPr>
              <w:t>тис.од</w:t>
            </w:r>
            <w:proofErr w:type="spellEnd"/>
            <w:r w:rsidRPr="00AC2210">
              <w:rPr>
                <w:rStyle w:val="211pt0"/>
                <w:color w:val="000000" w:themeColor="text1"/>
                <w:sz w:val="24"/>
                <w:szCs w:val="24"/>
              </w:rPr>
              <w:t xml:space="preserve">.; на передачу вказаних документів користувачем до ЦСО та до контролюючого органу в середньому витрачається 2 робочі дні (16 роб. годин); мінімальна заробітна плата за годину, яка прийнята у 2018 році складає </w:t>
            </w:r>
            <w:r w:rsidR="007A23C9" w:rsidRPr="007A23C9">
              <w:rPr>
                <w:rStyle w:val="211pt0"/>
                <w:color w:val="000000" w:themeColor="text1"/>
                <w:sz w:val="24"/>
                <w:szCs w:val="24"/>
                <w:lang w:val="ru-RU"/>
              </w:rPr>
              <w:t xml:space="preserve">             </w:t>
            </w:r>
            <w:r w:rsidRPr="00AC2210">
              <w:rPr>
                <w:rStyle w:val="211pt0"/>
                <w:color w:val="000000" w:themeColor="text1"/>
                <w:sz w:val="24"/>
                <w:szCs w:val="24"/>
              </w:rPr>
              <w:t>22,41 грн/</w:t>
            </w:r>
            <w:r w:rsidRPr="00171673">
              <w:rPr>
                <w:rStyle w:val="211pt0"/>
                <w:color w:val="000000" w:themeColor="text1"/>
                <w:sz w:val="24"/>
                <w:szCs w:val="24"/>
              </w:rPr>
              <w:t xml:space="preserve">год. Тоді вартість витраченого користувачем РРО </w:t>
            </w:r>
            <w:r w:rsidRPr="00776943">
              <w:rPr>
                <w:rStyle w:val="211pt0"/>
                <w:color w:val="000000" w:themeColor="text1"/>
                <w:sz w:val="24"/>
                <w:szCs w:val="24"/>
              </w:rPr>
              <w:t>робочого часу при реєстрації одного РРО становить 358,56 грн</w:t>
            </w:r>
            <w:r w:rsidR="00776943" w:rsidRPr="00776943">
              <w:rPr>
                <w:rStyle w:val="211pt0"/>
                <w:color w:val="000000" w:themeColor="text1"/>
                <w:sz w:val="24"/>
                <w:szCs w:val="24"/>
              </w:rPr>
              <w:t>.</w:t>
            </w:r>
            <w:r w:rsidRPr="00776943">
              <w:rPr>
                <w:rStyle w:val="211pt0"/>
                <w:color w:val="000000" w:themeColor="text1"/>
                <w:sz w:val="24"/>
                <w:szCs w:val="24"/>
              </w:rPr>
              <w:t xml:space="preserve"> (або 26 426,87 тис. грн/рік).</w:t>
            </w:r>
          </w:p>
          <w:p w14:paraId="6E01C0AD" w14:textId="5A1C3308" w:rsidR="006E551F" w:rsidRPr="0064758E" w:rsidRDefault="00171673" w:rsidP="00974911">
            <w:pPr>
              <w:pStyle w:val="20"/>
              <w:framePr w:w="10036" w:h="15885" w:hRule="exact" w:wrap="notBeside" w:vAnchor="text" w:hAnchor="page" w:x="1336" w:y="-101"/>
              <w:shd w:val="clear" w:color="auto" w:fill="auto"/>
              <w:spacing w:before="0" w:line="269" w:lineRule="exact"/>
              <w:ind w:left="240" w:right="128" w:firstLine="425"/>
              <w:rPr>
                <w:color w:val="FF0000"/>
                <w:sz w:val="24"/>
                <w:szCs w:val="24"/>
              </w:rPr>
            </w:pPr>
            <w:r w:rsidRPr="00776943">
              <w:rPr>
                <w:rStyle w:val="211pt0"/>
                <w:color w:val="000000" w:themeColor="text1"/>
                <w:sz w:val="24"/>
                <w:szCs w:val="24"/>
              </w:rPr>
              <w:t xml:space="preserve">Вартість витраченого часу працівником контролюючого органу на внесення в інформаційну базу даних ДФС однієї довідки про опломбування складає                        12,06 </w:t>
            </w:r>
            <w:proofErr w:type="spellStart"/>
            <w:r w:rsidRPr="00776943">
              <w:rPr>
                <w:rStyle w:val="211pt0"/>
                <w:color w:val="000000" w:themeColor="text1"/>
                <w:sz w:val="24"/>
                <w:szCs w:val="24"/>
              </w:rPr>
              <w:t>тис.годин</w:t>
            </w:r>
            <w:proofErr w:type="spellEnd"/>
            <w:r w:rsidRPr="00776943">
              <w:rPr>
                <w:rStyle w:val="211pt0"/>
                <w:color w:val="000000" w:themeColor="text1"/>
                <w:sz w:val="24"/>
                <w:szCs w:val="24"/>
              </w:rPr>
              <w:t>/рік.</w:t>
            </w:r>
            <w:r w:rsidRPr="00776943">
              <w:rPr>
                <w:rStyle w:val="211pt0"/>
                <w:color w:val="000000" w:themeColor="text1"/>
                <w:sz w:val="24"/>
                <w:szCs w:val="24"/>
                <w:lang w:val="ru-RU"/>
              </w:rPr>
              <w:t xml:space="preserve"> </w:t>
            </w:r>
            <w:proofErr w:type="spellStart"/>
            <w:r w:rsidR="00776943" w:rsidRPr="00776943">
              <w:rPr>
                <w:rStyle w:val="211pt0"/>
                <w:color w:val="000000" w:themeColor="text1"/>
                <w:sz w:val="24"/>
                <w:szCs w:val="24"/>
                <w:lang w:val="ru-RU"/>
              </w:rPr>
              <w:t>Середня</w:t>
            </w:r>
            <w:proofErr w:type="spellEnd"/>
            <w:r w:rsidR="00776943" w:rsidRPr="00776943">
              <w:rPr>
                <w:rStyle w:val="211pt0"/>
                <w:color w:val="000000" w:themeColor="text1"/>
                <w:sz w:val="24"/>
                <w:szCs w:val="24"/>
                <w:lang w:val="ru-RU"/>
              </w:rPr>
              <w:t xml:space="preserve"> </w:t>
            </w:r>
            <w:proofErr w:type="spellStart"/>
            <w:r w:rsidR="00776943" w:rsidRPr="00776943">
              <w:rPr>
                <w:rStyle w:val="211pt0"/>
                <w:color w:val="000000" w:themeColor="text1"/>
                <w:sz w:val="24"/>
                <w:szCs w:val="24"/>
                <w:lang w:val="ru-RU"/>
              </w:rPr>
              <w:t>кількість</w:t>
            </w:r>
            <w:proofErr w:type="spellEnd"/>
            <w:r w:rsidR="00776943" w:rsidRPr="00776943">
              <w:rPr>
                <w:rStyle w:val="211pt0"/>
                <w:color w:val="000000" w:themeColor="text1"/>
                <w:sz w:val="24"/>
                <w:szCs w:val="24"/>
                <w:lang w:val="ru-RU"/>
              </w:rPr>
              <w:t xml:space="preserve"> СГ, </w:t>
            </w:r>
            <w:proofErr w:type="spellStart"/>
            <w:r w:rsidR="00776943" w:rsidRPr="00776943">
              <w:rPr>
                <w:rStyle w:val="211pt0"/>
                <w:color w:val="000000" w:themeColor="text1"/>
                <w:sz w:val="24"/>
                <w:szCs w:val="24"/>
                <w:lang w:val="ru-RU"/>
              </w:rPr>
              <w:t>яким</w:t>
            </w:r>
            <w:proofErr w:type="spellEnd"/>
            <w:r w:rsidR="00776943" w:rsidRPr="00776943">
              <w:rPr>
                <w:rStyle w:val="211pt0"/>
                <w:color w:val="000000" w:themeColor="text1"/>
                <w:sz w:val="24"/>
                <w:szCs w:val="24"/>
                <w:lang w:val="ru-RU"/>
              </w:rPr>
              <w:t xml:space="preserve"> </w:t>
            </w:r>
            <w:proofErr w:type="spellStart"/>
            <w:r w:rsidR="00776943" w:rsidRPr="00776943">
              <w:rPr>
                <w:rStyle w:val="211pt0"/>
                <w:color w:val="000000" w:themeColor="text1"/>
                <w:sz w:val="24"/>
                <w:szCs w:val="24"/>
                <w:lang w:val="ru-RU"/>
              </w:rPr>
              <w:t>було</w:t>
            </w:r>
            <w:proofErr w:type="spellEnd"/>
            <w:r w:rsidR="00776943" w:rsidRPr="00776943">
              <w:rPr>
                <w:rStyle w:val="211pt0"/>
                <w:color w:val="000000" w:themeColor="text1"/>
                <w:sz w:val="24"/>
                <w:szCs w:val="24"/>
                <w:lang w:val="ru-RU"/>
              </w:rPr>
              <w:t xml:space="preserve"> видано </w:t>
            </w:r>
            <w:proofErr w:type="spellStart"/>
            <w:r w:rsidR="00776943" w:rsidRPr="00776943">
              <w:rPr>
                <w:rStyle w:val="211pt0"/>
                <w:color w:val="000000" w:themeColor="text1"/>
                <w:sz w:val="24"/>
                <w:szCs w:val="24"/>
                <w:lang w:val="ru-RU"/>
              </w:rPr>
              <w:t>довідки</w:t>
            </w:r>
            <w:proofErr w:type="spellEnd"/>
            <w:r w:rsidR="00776943" w:rsidRPr="00776943">
              <w:rPr>
                <w:rStyle w:val="211pt0"/>
                <w:color w:val="000000" w:themeColor="text1"/>
                <w:sz w:val="24"/>
                <w:szCs w:val="24"/>
                <w:lang w:val="ru-RU"/>
              </w:rPr>
              <w:t xml:space="preserve"> про </w:t>
            </w:r>
            <w:proofErr w:type="spellStart"/>
            <w:r w:rsidR="00776943" w:rsidRPr="00776943">
              <w:rPr>
                <w:rStyle w:val="211pt0"/>
                <w:color w:val="000000" w:themeColor="text1"/>
                <w:sz w:val="24"/>
                <w:szCs w:val="24"/>
                <w:lang w:val="ru-RU"/>
              </w:rPr>
              <w:t>опломбування</w:t>
            </w:r>
            <w:proofErr w:type="spellEnd"/>
            <w:r w:rsidR="00776943" w:rsidRPr="00776943">
              <w:rPr>
                <w:rStyle w:val="211pt0"/>
                <w:color w:val="000000" w:themeColor="text1"/>
                <w:sz w:val="24"/>
                <w:szCs w:val="24"/>
                <w:lang w:val="ru-RU"/>
              </w:rPr>
              <w:t xml:space="preserve">                     162,6 тис.</w:t>
            </w:r>
            <w:r w:rsidR="00776943" w:rsidRPr="00776943">
              <w:rPr>
                <w:color w:val="000000" w:themeColor="text1"/>
                <w:sz w:val="24"/>
                <w:szCs w:val="24"/>
              </w:rPr>
              <w:t>Тоді вартість витраченого працівником контролюючого органу робочого часу при реєстрації одного РРО становить 1961 тис. грн. на рік.</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4499F73" w14:textId="77777777" w:rsidR="006E551F" w:rsidRPr="00E83A80" w:rsidRDefault="000F67DA" w:rsidP="00974911">
            <w:pPr>
              <w:pStyle w:val="20"/>
              <w:framePr w:w="10036" w:h="15885" w:hRule="exact" w:wrap="notBeside" w:vAnchor="text" w:hAnchor="page" w:x="1336" w:y="-101"/>
              <w:shd w:val="clear" w:color="auto" w:fill="auto"/>
              <w:spacing w:before="0" w:line="269" w:lineRule="exact"/>
              <w:ind w:left="131" w:right="274" w:firstLine="480"/>
              <w:rPr>
                <w:color w:val="000000" w:themeColor="text1"/>
                <w:sz w:val="24"/>
                <w:szCs w:val="24"/>
              </w:rPr>
            </w:pPr>
            <w:r w:rsidRPr="00E83A80">
              <w:rPr>
                <w:rStyle w:val="211pt0"/>
                <w:color w:val="000000" w:themeColor="text1"/>
                <w:sz w:val="24"/>
                <w:szCs w:val="24"/>
              </w:rPr>
              <w:t xml:space="preserve">Дещо </w:t>
            </w:r>
            <w:proofErr w:type="spellStart"/>
            <w:r w:rsidRPr="00E83A80">
              <w:rPr>
                <w:rStyle w:val="211pt0"/>
                <w:color w:val="000000" w:themeColor="text1"/>
                <w:sz w:val="24"/>
                <w:szCs w:val="24"/>
              </w:rPr>
              <w:t>збільшаться</w:t>
            </w:r>
            <w:proofErr w:type="spellEnd"/>
            <w:r w:rsidRPr="00E83A80">
              <w:rPr>
                <w:rStyle w:val="211pt0"/>
                <w:color w:val="000000" w:themeColor="text1"/>
                <w:sz w:val="24"/>
                <w:szCs w:val="24"/>
              </w:rPr>
              <w:t xml:space="preserve"> витрати часу ЦСО в частині передачі довідки про опломбування та акту введення в експлуатацію від ЦСО до ДФС по інтернету.</w:t>
            </w:r>
          </w:p>
          <w:p w14:paraId="2776E4E8" w14:textId="7F22E9A2" w:rsidR="006E551F" w:rsidRPr="00BB5605" w:rsidRDefault="000F67DA" w:rsidP="00974911">
            <w:pPr>
              <w:pStyle w:val="20"/>
              <w:framePr w:w="10036" w:h="15885" w:hRule="exact" w:wrap="notBeside" w:vAnchor="text" w:hAnchor="page" w:x="1336" w:y="-101"/>
              <w:shd w:val="clear" w:color="auto" w:fill="auto"/>
              <w:spacing w:before="0" w:line="269" w:lineRule="exact"/>
              <w:ind w:left="131" w:right="274" w:firstLine="480"/>
              <w:rPr>
                <w:color w:val="000000" w:themeColor="text1"/>
                <w:sz w:val="24"/>
                <w:szCs w:val="24"/>
              </w:rPr>
            </w:pPr>
            <w:r w:rsidRPr="00E83A80">
              <w:rPr>
                <w:rStyle w:val="211pt0"/>
                <w:color w:val="000000" w:themeColor="text1"/>
                <w:sz w:val="24"/>
                <w:szCs w:val="24"/>
              </w:rPr>
              <w:t xml:space="preserve">Для прикладу : в середньому ЦСО за рік видається 162,56 тис. довідок про опломбування. Передача довідки до ДФС орієнтовно займатиме 2 хв., тоді витрати ЦСО складатимуть </w:t>
            </w:r>
            <w:r w:rsidR="007333AC" w:rsidRPr="00E83A80">
              <w:rPr>
                <w:rStyle w:val="211pt0"/>
                <w:color w:val="000000" w:themeColor="text1"/>
                <w:sz w:val="24"/>
                <w:szCs w:val="24"/>
              </w:rPr>
              <w:t xml:space="preserve">                  </w:t>
            </w:r>
            <w:r w:rsidRPr="00E83A80">
              <w:rPr>
                <w:rStyle w:val="211pt0"/>
                <w:color w:val="000000" w:themeColor="text1"/>
                <w:sz w:val="24"/>
                <w:szCs w:val="24"/>
              </w:rPr>
              <w:t xml:space="preserve">5,42 </w:t>
            </w:r>
            <w:proofErr w:type="spellStart"/>
            <w:r w:rsidRPr="00BB5605">
              <w:rPr>
                <w:rStyle w:val="211pt0"/>
                <w:color w:val="000000" w:themeColor="text1"/>
                <w:sz w:val="24"/>
                <w:szCs w:val="24"/>
              </w:rPr>
              <w:t>тис.год</w:t>
            </w:r>
            <w:proofErr w:type="spellEnd"/>
            <w:r w:rsidRPr="00BB5605">
              <w:rPr>
                <w:rStyle w:val="211pt0"/>
                <w:color w:val="000000" w:themeColor="text1"/>
                <w:sz w:val="24"/>
                <w:szCs w:val="24"/>
              </w:rPr>
              <w:t xml:space="preserve">/рік або </w:t>
            </w:r>
            <w:r w:rsidR="007333AC" w:rsidRPr="00BB5605">
              <w:rPr>
                <w:rStyle w:val="211pt0"/>
                <w:color w:val="000000" w:themeColor="text1"/>
                <w:sz w:val="24"/>
                <w:szCs w:val="24"/>
              </w:rPr>
              <w:t xml:space="preserve">                  </w:t>
            </w:r>
            <w:r w:rsidR="00E83A80" w:rsidRPr="00BB5605">
              <w:rPr>
                <w:rStyle w:val="211pt0"/>
                <w:color w:val="000000" w:themeColor="text1"/>
                <w:sz w:val="24"/>
                <w:szCs w:val="24"/>
              </w:rPr>
              <w:t xml:space="preserve">              </w:t>
            </w:r>
            <w:r w:rsidR="007333AC" w:rsidRPr="00BB5605">
              <w:rPr>
                <w:rStyle w:val="211pt0"/>
                <w:color w:val="000000" w:themeColor="text1"/>
                <w:sz w:val="24"/>
                <w:szCs w:val="24"/>
              </w:rPr>
              <w:t xml:space="preserve">  </w:t>
            </w:r>
            <w:r w:rsidRPr="00BB5605">
              <w:rPr>
                <w:rStyle w:val="211pt0"/>
                <w:color w:val="000000" w:themeColor="text1"/>
                <w:sz w:val="24"/>
                <w:szCs w:val="24"/>
              </w:rPr>
              <w:t>121,43 тис. грн/рік.</w:t>
            </w:r>
          </w:p>
          <w:p w14:paraId="173861DD" w14:textId="6A14EA5A" w:rsidR="006E551F" w:rsidRPr="00BB5605" w:rsidRDefault="000F67DA" w:rsidP="00974911">
            <w:pPr>
              <w:pStyle w:val="20"/>
              <w:framePr w:w="10036" w:h="15885" w:hRule="exact" w:wrap="notBeside" w:vAnchor="text" w:hAnchor="page" w:x="1336" w:y="-101"/>
              <w:shd w:val="clear" w:color="auto" w:fill="auto"/>
              <w:spacing w:before="0" w:line="269" w:lineRule="exact"/>
              <w:ind w:left="131" w:right="274" w:firstLine="480"/>
              <w:rPr>
                <w:color w:val="000000" w:themeColor="text1"/>
                <w:sz w:val="24"/>
                <w:szCs w:val="24"/>
              </w:rPr>
            </w:pPr>
            <w:r w:rsidRPr="00BB5605">
              <w:rPr>
                <w:rStyle w:val="211pt0"/>
                <w:color w:val="000000" w:themeColor="text1"/>
                <w:sz w:val="24"/>
                <w:szCs w:val="24"/>
              </w:rPr>
              <w:t xml:space="preserve">Якщо проаналізувати ці дані з огляду на кількість ЦСО, які обслуговують РРО, </w:t>
            </w:r>
            <w:proofErr w:type="spellStart"/>
            <w:r w:rsidR="007E20C9" w:rsidRPr="00BB5605">
              <w:rPr>
                <w:rStyle w:val="211pt0"/>
                <w:color w:val="000000" w:themeColor="text1"/>
                <w:sz w:val="24"/>
                <w:szCs w:val="24"/>
              </w:rPr>
              <w:t>збільшаться</w:t>
            </w:r>
            <w:proofErr w:type="spellEnd"/>
            <w:r w:rsidR="007E20C9" w:rsidRPr="00BB5605">
              <w:rPr>
                <w:rStyle w:val="211pt0"/>
                <w:color w:val="000000" w:themeColor="text1"/>
                <w:sz w:val="24"/>
                <w:szCs w:val="24"/>
              </w:rPr>
              <w:t xml:space="preserve"> витрати часу ЦСО в частині передачі довідки про опломбування та акту введення в експлуатацію від ЦСО до ДФС по інтернету. Ц</w:t>
            </w:r>
            <w:r w:rsidRPr="00BB5605">
              <w:rPr>
                <w:rStyle w:val="211pt0"/>
                <w:color w:val="000000" w:themeColor="text1"/>
                <w:sz w:val="24"/>
                <w:szCs w:val="24"/>
              </w:rPr>
              <w:t>ей же показник (витрати на передачу</w:t>
            </w:r>
          </w:p>
          <w:p w14:paraId="690F1CFF" w14:textId="77777777" w:rsidR="006E551F" w:rsidRPr="00BB5605" w:rsidRDefault="000F67DA" w:rsidP="00974911">
            <w:pPr>
              <w:pStyle w:val="20"/>
              <w:framePr w:w="10036" w:h="15885" w:hRule="exact" w:wrap="notBeside" w:vAnchor="text" w:hAnchor="page" w:x="1336" w:y="-101"/>
              <w:shd w:val="clear" w:color="auto" w:fill="auto"/>
              <w:spacing w:before="0" w:line="269" w:lineRule="exact"/>
              <w:ind w:left="131" w:right="274"/>
              <w:rPr>
                <w:color w:val="000000" w:themeColor="text1"/>
                <w:sz w:val="24"/>
                <w:szCs w:val="24"/>
              </w:rPr>
            </w:pPr>
            <w:r w:rsidRPr="00BB5605">
              <w:rPr>
                <w:rStyle w:val="211pt0"/>
                <w:color w:val="000000" w:themeColor="text1"/>
                <w:sz w:val="24"/>
                <w:szCs w:val="24"/>
              </w:rPr>
              <w:t>довідки про опломбування) для</w:t>
            </w:r>
          </w:p>
          <w:p w14:paraId="1B4CB235" w14:textId="3F6F7C5A" w:rsidR="006E551F" w:rsidRPr="0064758E" w:rsidRDefault="000F67DA" w:rsidP="00974911">
            <w:pPr>
              <w:pStyle w:val="20"/>
              <w:framePr w:w="10036" w:h="15885" w:hRule="exact" w:wrap="notBeside" w:vAnchor="text" w:hAnchor="page" w:x="1336" w:y="-101"/>
              <w:shd w:val="clear" w:color="auto" w:fill="auto"/>
              <w:spacing w:before="0" w:line="307" w:lineRule="exact"/>
              <w:ind w:left="131" w:right="274"/>
              <w:rPr>
                <w:color w:val="FF0000"/>
                <w:sz w:val="24"/>
                <w:szCs w:val="24"/>
              </w:rPr>
            </w:pPr>
            <w:r w:rsidRPr="00BB5605">
              <w:rPr>
                <w:rStyle w:val="211pt0"/>
                <w:color w:val="000000" w:themeColor="text1"/>
                <w:sz w:val="24"/>
                <w:szCs w:val="24"/>
              </w:rPr>
              <w:t xml:space="preserve">одного ЦСО складатиме </w:t>
            </w:r>
            <w:r w:rsidR="007E20C9" w:rsidRPr="00BB5605">
              <w:rPr>
                <w:rStyle w:val="211pt0"/>
                <w:color w:val="000000" w:themeColor="text1"/>
                <w:sz w:val="24"/>
                <w:szCs w:val="24"/>
              </w:rPr>
              <w:t xml:space="preserve">                      </w:t>
            </w:r>
            <w:r w:rsidRPr="00BB5605">
              <w:rPr>
                <w:rStyle w:val="211pt0"/>
                <w:color w:val="000000" w:themeColor="text1"/>
                <w:sz w:val="24"/>
                <w:szCs w:val="24"/>
              </w:rPr>
              <w:t>7,74 год/рік або 173 грн/рік.</w:t>
            </w:r>
          </w:p>
        </w:tc>
      </w:tr>
    </w:tbl>
    <w:p w14:paraId="61CFA901" w14:textId="77777777" w:rsidR="006E551F" w:rsidRPr="007200E2" w:rsidRDefault="006E551F" w:rsidP="00974911">
      <w:pPr>
        <w:framePr w:w="10036" w:h="15885" w:hRule="exact" w:wrap="notBeside" w:vAnchor="text" w:hAnchor="page" w:x="1336" w:y="-101"/>
        <w:rPr>
          <w:rFonts w:ascii="Times New Roman" w:hAnsi="Times New Roman" w:cs="Times New Roman"/>
          <w:color w:val="auto"/>
          <w:sz w:val="28"/>
          <w:szCs w:val="28"/>
        </w:rPr>
      </w:pPr>
    </w:p>
    <w:tbl>
      <w:tblPr>
        <w:tblW w:w="10065" w:type="dxa"/>
        <w:tblInd w:w="562" w:type="dxa"/>
        <w:tblLayout w:type="fixed"/>
        <w:tblCellMar>
          <w:left w:w="10" w:type="dxa"/>
          <w:right w:w="10" w:type="dxa"/>
        </w:tblCellMar>
        <w:tblLook w:val="04A0" w:firstRow="1" w:lastRow="0" w:firstColumn="1" w:lastColumn="0" w:noHBand="0" w:noVBand="1"/>
      </w:tblPr>
      <w:tblGrid>
        <w:gridCol w:w="1985"/>
        <w:gridCol w:w="3969"/>
        <w:gridCol w:w="4111"/>
      </w:tblGrid>
      <w:tr w:rsidR="00FD2EFF" w:rsidRPr="007200E2" w14:paraId="3EA0C132" w14:textId="77777777" w:rsidTr="00FD2EFF">
        <w:trPr>
          <w:trHeight w:hRule="exact" w:val="8525"/>
        </w:trPr>
        <w:tc>
          <w:tcPr>
            <w:tcW w:w="1985" w:type="dxa"/>
            <w:tcBorders>
              <w:top w:val="single" w:sz="4" w:space="0" w:color="auto"/>
              <w:left w:val="single" w:sz="4" w:space="0" w:color="auto"/>
              <w:bottom w:val="single" w:sz="4" w:space="0" w:color="auto"/>
            </w:tcBorders>
            <w:shd w:val="clear" w:color="auto" w:fill="FFFFFF"/>
          </w:tcPr>
          <w:p w14:paraId="3A587CCE" w14:textId="77777777" w:rsidR="00FD2EFF" w:rsidRPr="007200E2" w:rsidRDefault="00FD2EFF" w:rsidP="00FD2EFF">
            <w:pPr>
              <w:rPr>
                <w:rFonts w:ascii="Times New Roman" w:hAnsi="Times New Roman" w:cs="Times New Roman"/>
                <w:color w:val="auto"/>
                <w:sz w:val="28"/>
                <w:szCs w:val="28"/>
              </w:rPr>
            </w:pPr>
          </w:p>
        </w:tc>
        <w:tc>
          <w:tcPr>
            <w:tcW w:w="3969" w:type="dxa"/>
            <w:tcBorders>
              <w:top w:val="single" w:sz="4" w:space="0" w:color="auto"/>
              <w:left w:val="single" w:sz="4" w:space="0" w:color="auto"/>
              <w:bottom w:val="single" w:sz="4" w:space="0" w:color="auto"/>
            </w:tcBorders>
            <w:shd w:val="clear" w:color="auto" w:fill="FFFFFF"/>
            <w:vAlign w:val="bottom"/>
          </w:tcPr>
          <w:p w14:paraId="6FB8C4F9" w14:textId="77777777" w:rsidR="00FD2EFF" w:rsidRPr="007200E2" w:rsidRDefault="00FD2EFF" w:rsidP="00FD2EFF">
            <w:pPr>
              <w:pStyle w:val="20"/>
              <w:shd w:val="clear" w:color="auto" w:fill="auto"/>
              <w:spacing w:before="0" w:line="269" w:lineRule="exact"/>
              <w:ind w:left="240" w:right="132" w:firstLine="283"/>
              <w:rPr>
                <w:color w:val="auto"/>
                <w:sz w:val="24"/>
                <w:szCs w:val="24"/>
              </w:rPr>
            </w:pPr>
            <w:r w:rsidRPr="007200E2">
              <w:rPr>
                <w:rStyle w:val="211pt0"/>
                <w:color w:val="auto"/>
                <w:sz w:val="24"/>
                <w:szCs w:val="24"/>
              </w:rPr>
              <w:t>Крім того скасування  вказаного обов’язку для користувачів РРО знизить кількість необхідних візитів між ними та контролюючими органами під час реєстрації та застосування РРО.</w:t>
            </w:r>
          </w:p>
          <w:p w14:paraId="1E697201" w14:textId="77777777" w:rsidR="00FD2EFF" w:rsidRPr="007200E2" w:rsidRDefault="00FD2EFF" w:rsidP="00FD2EFF">
            <w:pPr>
              <w:pStyle w:val="20"/>
              <w:shd w:val="clear" w:color="auto" w:fill="auto"/>
              <w:spacing w:before="0" w:line="276" w:lineRule="auto"/>
              <w:ind w:left="122" w:right="145" w:firstLine="283"/>
              <w:rPr>
                <w:color w:val="auto"/>
                <w:sz w:val="24"/>
                <w:szCs w:val="24"/>
              </w:rPr>
            </w:pPr>
            <w:r w:rsidRPr="007200E2">
              <w:rPr>
                <w:rStyle w:val="211pt0"/>
                <w:color w:val="auto"/>
                <w:sz w:val="24"/>
                <w:szCs w:val="24"/>
              </w:rPr>
              <w:t>Скасування для ЦСО обов’язку внесення записів до КОРО про технічне обслуговування РРО та про роботи виконані під час гарантійного (післягарантійного) ремонту РРО, вивільнить робочий час працівників ЦСО.</w:t>
            </w:r>
          </w:p>
          <w:p w14:paraId="223E3B89" w14:textId="323098EA" w:rsidR="00FD2EFF" w:rsidRPr="007200E2" w:rsidRDefault="00FD2EFF" w:rsidP="00FD2EFF">
            <w:pPr>
              <w:pStyle w:val="20"/>
              <w:shd w:val="clear" w:color="auto" w:fill="auto"/>
              <w:spacing w:before="0" w:line="276" w:lineRule="auto"/>
              <w:ind w:left="122" w:right="145" w:firstLine="283"/>
              <w:rPr>
                <w:color w:val="auto"/>
                <w:sz w:val="28"/>
                <w:szCs w:val="28"/>
              </w:rPr>
            </w:pPr>
            <w:r w:rsidRPr="007200E2">
              <w:rPr>
                <w:rStyle w:val="211pt0"/>
                <w:color w:val="auto"/>
                <w:sz w:val="24"/>
                <w:szCs w:val="24"/>
              </w:rPr>
              <w:t xml:space="preserve">Для прикладу візьмемо значення показника робочого часу, який витрачає працівник ЦСО на внесення запису до КОРО 12 хв. </w:t>
            </w:r>
            <w:r>
              <w:rPr>
                <w:rStyle w:val="211pt0"/>
                <w:color w:val="auto"/>
                <w:sz w:val="24"/>
                <w:szCs w:val="24"/>
              </w:rPr>
              <w:t>з</w:t>
            </w:r>
            <w:r w:rsidRPr="007200E2">
              <w:rPr>
                <w:rStyle w:val="211pt0"/>
                <w:color w:val="auto"/>
                <w:sz w:val="24"/>
                <w:szCs w:val="24"/>
              </w:rPr>
              <w:t xml:space="preserve"> урахуванням середньої на рік кількості довідок про опломбування, які надаються користувачам РРО, часові витрати для</w:t>
            </w:r>
            <w:r>
              <w:rPr>
                <w:rStyle w:val="211pt0"/>
                <w:color w:val="auto"/>
                <w:sz w:val="24"/>
                <w:szCs w:val="24"/>
              </w:rPr>
              <w:t xml:space="preserve"> </w:t>
            </w:r>
            <w:r w:rsidRPr="007200E2">
              <w:rPr>
                <w:rStyle w:val="211pt0"/>
                <w:color w:val="auto"/>
                <w:sz w:val="24"/>
                <w:szCs w:val="24"/>
              </w:rPr>
              <w:t xml:space="preserve">ЦСО скоротяться на </w:t>
            </w:r>
            <w:r w:rsidRPr="00B67723">
              <w:rPr>
                <w:rStyle w:val="211pt0"/>
                <w:color w:val="auto"/>
                <w:sz w:val="24"/>
                <w:szCs w:val="24"/>
              </w:rPr>
              <w:t xml:space="preserve">                              </w:t>
            </w:r>
            <w:r w:rsidRPr="007200E2">
              <w:rPr>
                <w:rStyle w:val="211pt0"/>
                <w:color w:val="auto"/>
                <w:sz w:val="24"/>
                <w:szCs w:val="24"/>
              </w:rPr>
              <w:t xml:space="preserve">32,51 </w:t>
            </w:r>
            <w:proofErr w:type="spellStart"/>
            <w:r w:rsidRPr="007200E2">
              <w:rPr>
                <w:rStyle w:val="211pt0"/>
                <w:color w:val="auto"/>
                <w:sz w:val="24"/>
                <w:szCs w:val="24"/>
              </w:rPr>
              <w:t>тис.год</w:t>
            </w:r>
            <w:proofErr w:type="spellEnd"/>
            <w:r w:rsidRPr="007200E2">
              <w:rPr>
                <w:rStyle w:val="211pt0"/>
                <w:color w:val="auto"/>
                <w:sz w:val="24"/>
                <w:szCs w:val="24"/>
              </w:rPr>
              <w:t xml:space="preserve">/рік, що в грошовому еквіваленті складатиме </w:t>
            </w:r>
            <w:r>
              <w:rPr>
                <w:rStyle w:val="211pt0"/>
                <w:color w:val="auto"/>
                <w:sz w:val="24"/>
                <w:szCs w:val="24"/>
              </w:rPr>
              <w:t xml:space="preserve">                             </w:t>
            </w:r>
            <w:r w:rsidRPr="007200E2">
              <w:rPr>
                <w:rStyle w:val="211pt0"/>
                <w:color w:val="auto"/>
                <w:sz w:val="24"/>
                <w:szCs w:val="24"/>
              </w:rPr>
              <w:t xml:space="preserve">728,59 </w:t>
            </w:r>
            <w:proofErr w:type="spellStart"/>
            <w:r w:rsidRPr="007200E2">
              <w:rPr>
                <w:rStyle w:val="211pt0"/>
                <w:color w:val="auto"/>
                <w:sz w:val="24"/>
                <w:szCs w:val="24"/>
              </w:rPr>
              <w:t>тис.грн</w:t>
            </w:r>
            <w:proofErr w:type="spellEnd"/>
            <w:r w:rsidRPr="007200E2">
              <w:rPr>
                <w:rStyle w:val="211pt0"/>
                <w:color w:val="auto"/>
                <w:sz w:val="24"/>
                <w:szCs w:val="24"/>
              </w:rPr>
              <w:t>/рік.</w:t>
            </w:r>
            <w:r w:rsidRPr="00B67723">
              <w:rPr>
                <w:rStyle w:val="211pt0"/>
                <w:color w:val="auto"/>
                <w:sz w:val="24"/>
                <w:szCs w:val="24"/>
              </w:rPr>
              <w:t xml:space="preserve"> </w:t>
            </w:r>
            <w:r w:rsidRPr="007200E2">
              <w:rPr>
                <w:rStyle w:val="211pt0"/>
                <w:color w:val="auto"/>
                <w:sz w:val="24"/>
                <w:szCs w:val="24"/>
              </w:rPr>
              <w:t>*</w:t>
            </w:r>
            <w:r w:rsidRPr="00171673">
              <w:rPr>
                <w:rStyle w:val="211pt0"/>
                <w:color w:val="auto"/>
                <w:sz w:val="24"/>
                <w:szCs w:val="24"/>
                <w:lang w:val="ru-RU"/>
              </w:rPr>
              <w:t xml:space="preserve"> </w:t>
            </w:r>
            <w:r w:rsidRPr="007200E2">
              <w:rPr>
                <w:rStyle w:val="211pt0"/>
                <w:color w:val="auto"/>
                <w:sz w:val="24"/>
                <w:szCs w:val="24"/>
              </w:rPr>
              <w:t xml:space="preserve">У розрахунку на один ЦСО грошові витрати зменшуються на 1,04 </w:t>
            </w:r>
            <w:proofErr w:type="spellStart"/>
            <w:r w:rsidRPr="007200E2">
              <w:rPr>
                <w:rStyle w:val="211pt0"/>
                <w:color w:val="auto"/>
                <w:sz w:val="24"/>
                <w:szCs w:val="24"/>
              </w:rPr>
              <w:t>тис.грн</w:t>
            </w:r>
            <w:proofErr w:type="spellEnd"/>
            <w:r w:rsidRPr="007200E2">
              <w:rPr>
                <w:rStyle w:val="211pt0"/>
                <w:color w:val="auto"/>
                <w:sz w:val="24"/>
                <w:szCs w:val="24"/>
              </w:rPr>
              <w:t>/рік</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87EAC31" w14:textId="77777777" w:rsidR="00FD2EFF" w:rsidRPr="007200E2" w:rsidRDefault="00FD2EFF" w:rsidP="00FD2EFF">
            <w:pPr>
              <w:rPr>
                <w:rFonts w:ascii="Times New Roman" w:hAnsi="Times New Roman" w:cs="Times New Roman"/>
                <w:color w:val="auto"/>
                <w:sz w:val="28"/>
                <w:szCs w:val="28"/>
              </w:rPr>
            </w:pPr>
          </w:p>
        </w:tc>
      </w:tr>
    </w:tbl>
    <w:p w14:paraId="3CFEE5B6" w14:textId="2881C442" w:rsidR="006E551F" w:rsidRDefault="000F67DA" w:rsidP="00974911">
      <w:pPr>
        <w:pStyle w:val="50"/>
        <w:shd w:val="clear" w:color="auto" w:fill="auto"/>
        <w:spacing w:before="230" w:after="0" w:line="240" w:lineRule="auto"/>
        <w:ind w:left="567" w:right="176" w:firstLine="709"/>
        <w:jc w:val="both"/>
        <w:rPr>
          <w:color w:val="auto"/>
          <w:sz w:val="18"/>
          <w:szCs w:val="18"/>
          <w:lang w:val="uk-UA"/>
        </w:rPr>
      </w:pPr>
      <w:r w:rsidRPr="007200E2">
        <w:rPr>
          <w:color w:val="auto"/>
          <w:sz w:val="18"/>
          <w:szCs w:val="18"/>
          <w:lang w:val="uk-UA"/>
        </w:rPr>
        <w:t>*У зв’язку з відсутністю Реєстру центрів сервісного обслуговування, точні дані щодо кількості суб’єктів господарювання, яким за договором з постачальником надають послуги з введення в експлуатацію, технічного обслуговування , гарантійного та післягарантійного ремонту РРО, відсутні (орієнтовно в Україні послуги з сервісного обслуговування та ремонту РРО надають близько 0,7*тис. суб’єктів господарювання - ЦСО).</w:t>
      </w:r>
    </w:p>
    <w:tbl>
      <w:tblPr>
        <w:tblStyle w:val="ad"/>
        <w:tblW w:w="10060" w:type="dxa"/>
        <w:tblInd w:w="567" w:type="dxa"/>
        <w:tblLook w:val="04A0" w:firstRow="1" w:lastRow="0" w:firstColumn="1" w:lastColumn="0" w:noHBand="0" w:noVBand="1"/>
      </w:tblPr>
      <w:tblGrid>
        <w:gridCol w:w="4973"/>
        <w:gridCol w:w="5087"/>
      </w:tblGrid>
      <w:tr w:rsidR="00865F9A" w:rsidRPr="00865F9A" w14:paraId="1D0CBBC9" w14:textId="77777777" w:rsidTr="003F4EB6">
        <w:tc>
          <w:tcPr>
            <w:tcW w:w="4973" w:type="dxa"/>
            <w:vAlign w:val="bottom"/>
          </w:tcPr>
          <w:p w14:paraId="7894EE19" w14:textId="074DF31F" w:rsidR="00865F9A" w:rsidRPr="00865F9A" w:rsidRDefault="00865F9A" w:rsidP="00865F9A">
            <w:pPr>
              <w:pStyle w:val="50"/>
              <w:shd w:val="clear" w:color="auto" w:fill="auto"/>
              <w:spacing w:before="230" w:after="0" w:line="240" w:lineRule="auto"/>
              <w:ind w:right="174"/>
              <w:jc w:val="both"/>
              <w:rPr>
                <w:color w:val="auto"/>
                <w:sz w:val="24"/>
                <w:szCs w:val="24"/>
                <w:lang w:val="uk-UA"/>
              </w:rPr>
            </w:pPr>
            <w:r w:rsidRPr="00865F9A">
              <w:rPr>
                <w:rStyle w:val="211pt"/>
                <w:color w:val="auto"/>
                <w:sz w:val="24"/>
                <w:szCs w:val="24"/>
              </w:rPr>
              <w:t>Сумарні витрати за альтернативами</w:t>
            </w:r>
          </w:p>
        </w:tc>
        <w:tc>
          <w:tcPr>
            <w:tcW w:w="5087" w:type="dxa"/>
            <w:vAlign w:val="bottom"/>
          </w:tcPr>
          <w:p w14:paraId="047F2720" w14:textId="54748F8D" w:rsidR="00865F9A" w:rsidRPr="00865F9A" w:rsidRDefault="00865F9A" w:rsidP="009B7F35">
            <w:pPr>
              <w:pStyle w:val="50"/>
              <w:shd w:val="clear" w:color="auto" w:fill="auto"/>
              <w:spacing w:before="230" w:after="0" w:line="240" w:lineRule="auto"/>
              <w:ind w:right="174"/>
              <w:jc w:val="center"/>
              <w:rPr>
                <w:color w:val="auto"/>
                <w:sz w:val="24"/>
                <w:szCs w:val="24"/>
                <w:lang w:val="uk-UA"/>
              </w:rPr>
            </w:pPr>
            <w:r w:rsidRPr="00865F9A">
              <w:rPr>
                <w:rStyle w:val="211pt"/>
                <w:color w:val="auto"/>
                <w:sz w:val="24"/>
                <w:szCs w:val="24"/>
              </w:rPr>
              <w:t xml:space="preserve">Сума витрат, </w:t>
            </w:r>
            <w:proofErr w:type="spellStart"/>
            <w:r w:rsidRPr="00865F9A">
              <w:rPr>
                <w:rStyle w:val="211pt"/>
                <w:color w:val="auto"/>
                <w:sz w:val="24"/>
                <w:szCs w:val="24"/>
              </w:rPr>
              <w:t>тис.гривень</w:t>
            </w:r>
            <w:proofErr w:type="spellEnd"/>
          </w:p>
        </w:tc>
      </w:tr>
      <w:tr w:rsidR="00865F9A" w:rsidRPr="00865F9A" w14:paraId="4218CDF6" w14:textId="77777777" w:rsidTr="003F4EB6">
        <w:trPr>
          <w:trHeight w:val="70"/>
        </w:trPr>
        <w:tc>
          <w:tcPr>
            <w:tcW w:w="4973" w:type="dxa"/>
          </w:tcPr>
          <w:p w14:paraId="0C8CDA9A" w14:textId="16B40345" w:rsidR="00865F9A" w:rsidRPr="00865F9A" w:rsidRDefault="00865F9A" w:rsidP="00865F9A">
            <w:pPr>
              <w:pStyle w:val="50"/>
              <w:shd w:val="clear" w:color="auto" w:fill="auto"/>
              <w:spacing w:before="230" w:after="0" w:line="240" w:lineRule="auto"/>
              <w:ind w:right="174"/>
              <w:jc w:val="both"/>
              <w:rPr>
                <w:color w:val="auto"/>
                <w:sz w:val="24"/>
                <w:szCs w:val="24"/>
                <w:lang w:val="uk-UA"/>
              </w:rPr>
            </w:pPr>
            <w:r w:rsidRPr="00865F9A">
              <w:rPr>
                <w:rStyle w:val="211pt0"/>
                <w:color w:val="auto"/>
                <w:sz w:val="24"/>
                <w:szCs w:val="24"/>
              </w:rPr>
              <w:t>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акту</w:t>
            </w:r>
          </w:p>
        </w:tc>
        <w:tc>
          <w:tcPr>
            <w:tcW w:w="5087" w:type="dxa"/>
          </w:tcPr>
          <w:p w14:paraId="12EE28E3" w14:textId="77777777" w:rsidR="00865F9A" w:rsidRPr="00865F9A" w:rsidRDefault="00865F9A" w:rsidP="00865F9A">
            <w:pPr>
              <w:pStyle w:val="20"/>
              <w:shd w:val="clear" w:color="auto" w:fill="auto"/>
              <w:spacing w:before="0" w:line="240" w:lineRule="auto"/>
              <w:ind w:left="201" w:right="181" w:firstLine="400"/>
              <w:rPr>
                <w:rStyle w:val="211pt0"/>
                <w:color w:val="auto"/>
                <w:sz w:val="24"/>
                <w:szCs w:val="24"/>
              </w:rPr>
            </w:pPr>
            <w:r w:rsidRPr="00865F9A">
              <w:rPr>
                <w:rStyle w:val="211pt0"/>
                <w:color w:val="auto"/>
                <w:sz w:val="24"/>
                <w:szCs w:val="24"/>
              </w:rPr>
              <w:t>У разі неприйняття змін до Порядку технічного обслуговування та ремонту реєстраторів розрахункових операцій не буде досягнуто цілей державного регулювання.</w:t>
            </w:r>
          </w:p>
          <w:p w14:paraId="55A3567E" w14:textId="77777777" w:rsidR="00865F9A" w:rsidRPr="00865F9A" w:rsidRDefault="00865F9A" w:rsidP="00865F9A">
            <w:pPr>
              <w:pStyle w:val="20"/>
              <w:shd w:val="clear" w:color="auto" w:fill="auto"/>
              <w:spacing w:before="0" w:line="240" w:lineRule="auto"/>
              <w:ind w:left="201" w:right="132" w:firstLine="400"/>
              <w:rPr>
                <w:color w:val="000000" w:themeColor="text1"/>
                <w:sz w:val="24"/>
                <w:szCs w:val="24"/>
              </w:rPr>
            </w:pPr>
            <w:r w:rsidRPr="00865F9A">
              <w:rPr>
                <w:rStyle w:val="211pt0"/>
                <w:color w:val="000000" w:themeColor="text1"/>
                <w:sz w:val="24"/>
                <w:szCs w:val="24"/>
              </w:rPr>
              <w:t>В</w:t>
            </w:r>
            <w:r w:rsidRPr="00865F9A">
              <w:rPr>
                <w:rStyle w:val="211pt0"/>
                <w:color w:val="000000" w:themeColor="text1"/>
                <w:sz w:val="24"/>
                <w:szCs w:val="24"/>
              </w:rPr>
              <w:t xml:space="preserve">артість витраченого користувачем РРО робочого часу при реєстрації одного РРО </w:t>
            </w:r>
            <w:r w:rsidRPr="00865F9A">
              <w:rPr>
                <w:rStyle w:val="211pt0"/>
                <w:color w:val="000000" w:themeColor="text1"/>
                <w:sz w:val="24"/>
                <w:szCs w:val="24"/>
              </w:rPr>
              <w:t xml:space="preserve">буде </w:t>
            </w:r>
            <w:r w:rsidRPr="00865F9A">
              <w:rPr>
                <w:rStyle w:val="211pt0"/>
                <w:color w:val="000000" w:themeColor="text1"/>
                <w:sz w:val="24"/>
                <w:szCs w:val="24"/>
              </w:rPr>
              <w:t>становит</w:t>
            </w:r>
            <w:r w:rsidRPr="00865F9A">
              <w:rPr>
                <w:rStyle w:val="211pt0"/>
                <w:color w:val="000000" w:themeColor="text1"/>
                <w:sz w:val="24"/>
                <w:szCs w:val="24"/>
              </w:rPr>
              <w:t>и</w:t>
            </w:r>
            <w:r w:rsidRPr="00865F9A">
              <w:rPr>
                <w:rStyle w:val="211pt0"/>
                <w:color w:val="000000" w:themeColor="text1"/>
                <w:sz w:val="24"/>
                <w:szCs w:val="24"/>
              </w:rPr>
              <w:t xml:space="preserve"> 358,56 грн. (або 26 426,87 тис. грн/рік).</w:t>
            </w:r>
          </w:p>
          <w:p w14:paraId="763A0B4B" w14:textId="77777777" w:rsidR="00865F9A" w:rsidRPr="00865F9A" w:rsidRDefault="00865F9A" w:rsidP="00865F9A">
            <w:pPr>
              <w:pStyle w:val="20"/>
              <w:shd w:val="clear" w:color="auto" w:fill="auto"/>
              <w:spacing w:before="0" w:line="240" w:lineRule="auto"/>
              <w:ind w:left="201" w:right="145" w:firstLine="400"/>
              <w:rPr>
                <w:color w:val="auto"/>
                <w:sz w:val="24"/>
                <w:szCs w:val="24"/>
              </w:rPr>
            </w:pPr>
            <w:r w:rsidRPr="00865F9A">
              <w:rPr>
                <w:rStyle w:val="211pt0"/>
                <w:color w:val="auto"/>
                <w:sz w:val="24"/>
                <w:szCs w:val="24"/>
              </w:rPr>
              <w:t>В</w:t>
            </w:r>
            <w:r w:rsidRPr="00865F9A">
              <w:rPr>
                <w:rStyle w:val="211pt0"/>
                <w:color w:val="auto"/>
                <w:sz w:val="24"/>
                <w:szCs w:val="24"/>
              </w:rPr>
              <w:t>итра</w:t>
            </w:r>
            <w:r w:rsidRPr="00865F9A">
              <w:rPr>
                <w:rStyle w:val="211pt0"/>
                <w:color w:val="auto"/>
                <w:sz w:val="24"/>
                <w:szCs w:val="24"/>
              </w:rPr>
              <w:t>ти</w:t>
            </w:r>
            <w:r w:rsidRPr="00865F9A">
              <w:rPr>
                <w:rStyle w:val="211pt0"/>
                <w:color w:val="auto"/>
                <w:sz w:val="24"/>
                <w:szCs w:val="24"/>
              </w:rPr>
              <w:t xml:space="preserve"> ЦСО на внесення запису до КОРО </w:t>
            </w:r>
            <w:r w:rsidRPr="00865F9A">
              <w:rPr>
                <w:rStyle w:val="211pt0"/>
                <w:color w:val="auto"/>
                <w:sz w:val="24"/>
                <w:szCs w:val="24"/>
              </w:rPr>
              <w:t>з</w:t>
            </w:r>
            <w:r w:rsidRPr="00865F9A">
              <w:rPr>
                <w:rStyle w:val="211pt0"/>
                <w:color w:val="auto"/>
                <w:sz w:val="24"/>
                <w:szCs w:val="24"/>
              </w:rPr>
              <w:t xml:space="preserve"> урахуванням середньої на рік кількості довідок про опломбування, які надаються користувачам РРО, </w:t>
            </w:r>
          </w:p>
          <w:p w14:paraId="12AAEB7D" w14:textId="5B43CCD6" w:rsidR="00865F9A" w:rsidRPr="00865F9A" w:rsidRDefault="00865F9A" w:rsidP="003E7B9C">
            <w:pPr>
              <w:pStyle w:val="20"/>
              <w:shd w:val="clear" w:color="auto" w:fill="auto"/>
              <w:spacing w:before="0" w:line="240" w:lineRule="auto"/>
              <w:ind w:left="201" w:right="181" w:firstLine="400"/>
              <w:rPr>
                <w:color w:val="auto"/>
                <w:sz w:val="24"/>
                <w:szCs w:val="24"/>
              </w:rPr>
            </w:pPr>
            <w:r w:rsidRPr="00865F9A">
              <w:rPr>
                <w:rStyle w:val="211pt0"/>
                <w:color w:val="auto"/>
                <w:sz w:val="24"/>
                <w:szCs w:val="24"/>
              </w:rPr>
              <w:t>ЦСО в грошовому еквіваленті складати</w:t>
            </w:r>
            <w:r w:rsidRPr="00865F9A">
              <w:rPr>
                <w:rStyle w:val="211pt0"/>
                <w:color w:val="auto"/>
                <w:sz w:val="24"/>
                <w:szCs w:val="24"/>
              </w:rPr>
              <w:t xml:space="preserve">муть </w:t>
            </w:r>
            <w:r w:rsidRPr="00865F9A">
              <w:rPr>
                <w:rStyle w:val="211pt0"/>
                <w:color w:val="auto"/>
                <w:sz w:val="24"/>
                <w:szCs w:val="24"/>
              </w:rPr>
              <w:t xml:space="preserve">728,59 </w:t>
            </w:r>
            <w:proofErr w:type="spellStart"/>
            <w:r w:rsidRPr="00865F9A">
              <w:rPr>
                <w:rStyle w:val="211pt0"/>
                <w:color w:val="auto"/>
                <w:sz w:val="24"/>
                <w:szCs w:val="24"/>
              </w:rPr>
              <w:t>тис.грн</w:t>
            </w:r>
            <w:proofErr w:type="spellEnd"/>
            <w:r w:rsidRPr="00865F9A">
              <w:rPr>
                <w:rStyle w:val="211pt0"/>
                <w:color w:val="auto"/>
                <w:sz w:val="24"/>
                <w:szCs w:val="24"/>
              </w:rPr>
              <w:t>/рік.</w:t>
            </w:r>
          </w:p>
        </w:tc>
      </w:tr>
    </w:tbl>
    <w:p w14:paraId="5432468F" w14:textId="77777777" w:rsidR="00865F9A" w:rsidRDefault="00865F9A" w:rsidP="00054E26">
      <w:pPr>
        <w:pStyle w:val="50"/>
        <w:shd w:val="clear" w:color="auto" w:fill="auto"/>
        <w:spacing w:before="230" w:after="0" w:line="120" w:lineRule="exact"/>
        <w:ind w:left="567" w:right="174" w:firstLine="709"/>
        <w:jc w:val="both"/>
        <w:rPr>
          <w:color w:val="auto"/>
          <w:sz w:val="18"/>
          <w:szCs w:val="18"/>
          <w:lang w:val="uk-UA"/>
        </w:rPr>
      </w:pPr>
    </w:p>
    <w:tbl>
      <w:tblPr>
        <w:tblpPr w:leftFromText="180" w:rightFromText="180" w:vertAnchor="text" w:horzAnchor="margin" w:tblpXSpec="right" w:tblpY="283"/>
        <w:tblOverlap w:val="never"/>
        <w:tblW w:w="9776" w:type="dxa"/>
        <w:tblLayout w:type="fixed"/>
        <w:tblCellMar>
          <w:left w:w="10" w:type="dxa"/>
          <w:right w:w="10" w:type="dxa"/>
        </w:tblCellMar>
        <w:tblLook w:val="04A0" w:firstRow="1" w:lastRow="0" w:firstColumn="1" w:lastColumn="0" w:noHBand="0" w:noVBand="1"/>
      </w:tblPr>
      <w:tblGrid>
        <w:gridCol w:w="4673"/>
        <w:gridCol w:w="5103"/>
      </w:tblGrid>
      <w:tr w:rsidR="00974911" w:rsidRPr="007200E2" w14:paraId="1BE71EE1" w14:textId="77777777" w:rsidTr="00974911">
        <w:trPr>
          <w:trHeight w:hRule="exact" w:val="3561"/>
        </w:trPr>
        <w:tc>
          <w:tcPr>
            <w:tcW w:w="4673" w:type="dxa"/>
            <w:tcBorders>
              <w:top w:val="single" w:sz="4" w:space="0" w:color="auto"/>
              <w:left w:val="single" w:sz="4" w:space="0" w:color="auto"/>
              <w:bottom w:val="single" w:sz="4" w:space="0" w:color="auto"/>
            </w:tcBorders>
            <w:shd w:val="clear" w:color="auto" w:fill="FFFFFF"/>
          </w:tcPr>
          <w:p w14:paraId="185932B5" w14:textId="77777777" w:rsidR="00974911" w:rsidRPr="007200E2" w:rsidRDefault="00974911" w:rsidP="00974911">
            <w:pPr>
              <w:pStyle w:val="20"/>
              <w:shd w:val="clear" w:color="auto" w:fill="auto"/>
              <w:spacing w:before="0" w:line="269" w:lineRule="exact"/>
              <w:ind w:left="127" w:right="205" w:firstLine="411"/>
              <w:rPr>
                <w:color w:val="auto"/>
                <w:sz w:val="24"/>
                <w:szCs w:val="24"/>
              </w:rPr>
            </w:pPr>
            <w:bookmarkStart w:id="6" w:name="_GoBack"/>
            <w:bookmarkEnd w:id="6"/>
            <w:r w:rsidRPr="007200E2">
              <w:rPr>
                <w:rStyle w:val="211pt0"/>
                <w:color w:val="auto"/>
                <w:sz w:val="24"/>
                <w:szCs w:val="24"/>
              </w:rPr>
              <w:lastRenderedPageBreak/>
              <w:t xml:space="preserve">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7200E2">
              <w:rPr>
                <w:rStyle w:val="211pt0"/>
                <w:color w:val="auto"/>
                <w:sz w:val="24"/>
                <w:szCs w:val="24"/>
              </w:rPr>
              <w:t>акта</w:t>
            </w:r>
            <w:proofErr w:type="spellEnd"/>
            <w:r w:rsidRPr="007200E2">
              <w:rPr>
                <w:rStyle w:val="211pt0"/>
                <w:color w:val="auto"/>
                <w:sz w:val="24"/>
                <w:szCs w:val="24"/>
              </w:rPr>
              <w:t xml:space="preserve"> (рядок 11 таблиці «Витрати на одного суб’єкта господарювання великого і середнього підприємництва, які виникають внаслідок дії регуляторного акту»)</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0FB070C" w14:textId="77777777" w:rsidR="00974911" w:rsidRPr="00E83A80" w:rsidRDefault="00974911" w:rsidP="00974911">
            <w:pPr>
              <w:pStyle w:val="20"/>
              <w:shd w:val="clear" w:color="auto" w:fill="auto"/>
              <w:tabs>
                <w:tab w:val="left" w:pos="3319"/>
              </w:tabs>
              <w:spacing w:before="0" w:line="269" w:lineRule="exact"/>
              <w:ind w:left="201" w:right="274" w:firstLine="480"/>
              <w:rPr>
                <w:color w:val="000000" w:themeColor="text1"/>
                <w:sz w:val="24"/>
                <w:szCs w:val="24"/>
              </w:rPr>
            </w:pPr>
            <w:r w:rsidRPr="00E83A80">
              <w:rPr>
                <w:rStyle w:val="211pt0"/>
                <w:color w:val="000000" w:themeColor="text1"/>
                <w:sz w:val="24"/>
                <w:szCs w:val="24"/>
              </w:rPr>
              <w:t xml:space="preserve">Дещо </w:t>
            </w:r>
            <w:proofErr w:type="spellStart"/>
            <w:r w:rsidRPr="00E83A80">
              <w:rPr>
                <w:rStyle w:val="211pt0"/>
                <w:color w:val="000000" w:themeColor="text1"/>
                <w:sz w:val="24"/>
                <w:szCs w:val="24"/>
              </w:rPr>
              <w:t>збільшаться</w:t>
            </w:r>
            <w:proofErr w:type="spellEnd"/>
            <w:r w:rsidRPr="00E83A80">
              <w:rPr>
                <w:rStyle w:val="211pt0"/>
                <w:color w:val="000000" w:themeColor="text1"/>
                <w:sz w:val="24"/>
                <w:szCs w:val="24"/>
              </w:rPr>
              <w:t xml:space="preserve"> витрати часу ЦСО в частині передачі довідки про опломбування та акту введення в експлуатацію від ЦСО до ДФС по інтернету.</w:t>
            </w:r>
          </w:p>
          <w:p w14:paraId="294A212A" w14:textId="77777777" w:rsidR="00974911" w:rsidRPr="007200E2" w:rsidRDefault="00974911" w:rsidP="00974911">
            <w:pPr>
              <w:pStyle w:val="20"/>
              <w:shd w:val="clear" w:color="auto" w:fill="auto"/>
              <w:tabs>
                <w:tab w:val="left" w:pos="3319"/>
              </w:tabs>
              <w:spacing w:before="0" w:line="269" w:lineRule="exact"/>
              <w:ind w:left="201" w:right="274" w:firstLine="480"/>
              <w:rPr>
                <w:color w:val="auto"/>
                <w:sz w:val="24"/>
                <w:szCs w:val="24"/>
              </w:rPr>
            </w:pPr>
            <w:r w:rsidRPr="00BB5605">
              <w:rPr>
                <w:rStyle w:val="211pt0"/>
                <w:color w:val="000000" w:themeColor="text1"/>
                <w:sz w:val="24"/>
                <w:szCs w:val="24"/>
              </w:rPr>
              <w:t xml:space="preserve">Якщо проаналізувати ці дані з огляду на кількість ЦСО, які обслуговують РРО, </w:t>
            </w:r>
            <w:proofErr w:type="spellStart"/>
            <w:r w:rsidRPr="00BB5605">
              <w:rPr>
                <w:rStyle w:val="211pt0"/>
                <w:color w:val="000000" w:themeColor="text1"/>
                <w:sz w:val="24"/>
                <w:szCs w:val="24"/>
              </w:rPr>
              <w:t>збільшаться</w:t>
            </w:r>
            <w:proofErr w:type="spellEnd"/>
            <w:r w:rsidRPr="00BB5605">
              <w:rPr>
                <w:rStyle w:val="211pt0"/>
                <w:color w:val="000000" w:themeColor="text1"/>
                <w:sz w:val="24"/>
                <w:szCs w:val="24"/>
              </w:rPr>
              <w:t xml:space="preserve"> витрати часу ЦСО в частині передачі довідки про опломбування та акту введення в експлуатацію від ЦСО до ДФС по інтернету. Цей же показник (витрати на передачу</w:t>
            </w:r>
            <w:r>
              <w:rPr>
                <w:rStyle w:val="211pt0"/>
                <w:color w:val="000000" w:themeColor="text1"/>
                <w:sz w:val="24"/>
                <w:szCs w:val="24"/>
              </w:rPr>
              <w:t xml:space="preserve"> </w:t>
            </w:r>
            <w:r w:rsidRPr="00BB5605">
              <w:rPr>
                <w:rStyle w:val="211pt0"/>
                <w:color w:val="000000" w:themeColor="text1"/>
                <w:sz w:val="24"/>
                <w:szCs w:val="24"/>
              </w:rPr>
              <w:t>довідки про опломбування) для</w:t>
            </w:r>
            <w:r>
              <w:rPr>
                <w:rStyle w:val="211pt0"/>
                <w:color w:val="000000" w:themeColor="text1"/>
                <w:sz w:val="24"/>
                <w:szCs w:val="24"/>
              </w:rPr>
              <w:t xml:space="preserve"> </w:t>
            </w:r>
            <w:r w:rsidRPr="00BB5605">
              <w:rPr>
                <w:rStyle w:val="211pt0"/>
                <w:color w:val="000000" w:themeColor="text1"/>
                <w:sz w:val="24"/>
                <w:szCs w:val="24"/>
              </w:rPr>
              <w:t xml:space="preserve">одного ЦСО складатиме                      </w:t>
            </w:r>
            <w:r>
              <w:rPr>
                <w:rStyle w:val="211pt0"/>
                <w:color w:val="000000" w:themeColor="text1"/>
                <w:sz w:val="24"/>
                <w:szCs w:val="24"/>
              </w:rPr>
              <w:t xml:space="preserve">                  </w:t>
            </w:r>
            <w:r w:rsidRPr="00BB5605">
              <w:rPr>
                <w:rStyle w:val="211pt0"/>
                <w:color w:val="000000" w:themeColor="text1"/>
                <w:sz w:val="24"/>
                <w:szCs w:val="24"/>
              </w:rPr>
              <w:t xml:space="preserve"> 7,74 год/рік або 173 грн/рік.</w:t>
            </w:r>
          </w:p>
        </w:tc>
      </w:tr>
    </w:tbl>
    <w:p w14:paraId="1ABDAFA1" w14:textId="77777777" w:rsidR="00806A5F" w:rsidRDefault="00806A5F" w:rsidP="00054E26">
      <w:pPr>
        <w:pStyle w:val="50"/>
        <w:shd w:val="clear" w:color="auto" w:fill="auto"/>
        <w:spacing w:before="230" w:after="0" w:line="120" w:lineRule="exact"/>
        <w:ind w:left="567" w:right="174" w:firstLine="709"/>
        <w:jc w:val="both"/>
        <w:rPr>
          <w:color w:val="auto"/>
          <w:sz w:val="18"/>
          <w:szCs w:val="18"/>
          <w:lang w:val="uk-UA"/>
        </w:rPr>
      </w:pPr>
    </w:p>
    <w:p w14:paraId="1B228853" w14:textId="77777777" w:rsidR="00974911" w:rsidRPr="007200E2" w:rsidRDefault="00974911" w:rsidP="00054E26">
      <w:pPr>
        <w:pStyle w:val="50"/>
        <w:shd w:val="clear" w:color="auto" w:fill="auto"/>
        <w:spacing w:before="230" w:after="0" w:line="120" w:lineRule="exact"/>
        <w:ind w:left="567" w:right="174" w:firstLine="709"/>
        <w:jc w:val="both"/>
        <w:rPr>
          <w:color w:val="auto"/>
          <w:sz w:val="18"/>
          <w:szCs w:val="18"/>
          <w:lang w:val="uk-UA"/>
        </w:rPr>
      </w:pPr>
    </w:p>
    <w:p w14:paraId="0C71E597" w14:textId="61E7341F" w:rsidR="006E551F" w:rsidRPr="007200E2" w:rsidRDefault="000F67DA" w:rsidP="003869DA">
      <w:pPr>
        <w:pStyle w:val="10"/>
        <w:keepNext/>
        <w:keepLines/>
        <w:numPr>
          <w:ilvl w:val="0"/>
          <w:numId w:val="1"/>
        </w:numPr>
        <w:shd w:val="clear" w:color="auto" w:fill="auto"/>
        <w:tabs>
          <w:tab w:val="left" w:pos="1610"/>
        </w:tabs>
        <w:spacing w:before="120" w:after="0" w:line="260" w:lineRule="exact"/>
        <w:ind w:left="1060" w:firstLine="0"/>
        <w:jc w:val="both"/>
        <w:rPr>
          <w:color w:val="auto"/>
          <w:sz w:val="28"/>
          <w:szCs w:val="28"/>
        </w:rPr>
      </w:pPr>
      <w:bookmarkStart w:id="7" w:name="bookmark6"/>
      <w:r w:rsidRPr="007200E2">
        <w:rPr>
          <w:color w:val="auto"/>
          <w:sz w:val="28"/>
          <w:szCs w:val="28"/>
        </w:rPr>
        <w:t>Вибір найбільш оптимального альтернативного способу досягнення</w:t>
      </w:r>
      <w:bookmarkEnd w:id="7"/>
      <w:r w:rsidR="00974911">
        <w:rPr>
          <w:color w:val="auto"/>
          <w:sz w:val="28"/>
          <w:szCs w:val="28"/>
        </w:rPr>
        <w:t xml:space="preserve"> </w:t>
      </w:r>
      <w:r w:rsidR="00974911">
        <w:rPr>
          <w:color w:val="auto"/>
          <w:sz w:val="28"/>
          <w:szCs w:val="28"/>
        </w:rPr>
        <w:t>ц</w:t>
      </w:r>
      <w:r w:rsidR="00974911" w:rsidRPr="007200E2">
        <w:rPr>
          <w:color w:val="auto"/>
          <w:sz w:val="28"/>
          <w:szCs w:val="28"/>
        </w:rPr>
        <w:t>ілей</w:t>
      </w:r>
    </w:p>
    <w:tbl>
      <w:tblPr>
        <w:tblW w:w="10065" w:type="dxa"/>
        <w:tblInd w:w="562" w:type="dxa"/>
        <w:tblLayout w:type="fixed"/>
        <w:tblCellMar>
          <w:left w:w="10" w:type="dxa"/>
          <w:right w:w="10" w:type="dxa"/>
        </w:tblCellMar>
        <w:tblLook w:val="04A0" w:firstRow="1" w:lastRow="0" w:firstColumn="1" w:lastColumn="0" w:noHBand="0" w:noVBand="1"/>
      </w:tblPr>
      <w:tblGrid>
        <w:gridCol w:w="2434"/>
        <w:gridCol w:w="1795"/>
        <w:gridCol w:w="5836"/>
      </w:tblGrid>
      <w:tr w:rsidR="00056037" w:rsidRPr="007200E2" w14:paraId="56FEC255" w14:textId="77777777" w:rsidTr="00974911">
        <w:trPr>
          <w:trHeight w:hRule="exact" w:val="1191"/>
        </w:trPr>
        <w:tc>
          <w:tcPr>
            <w:tcW w:w="2434" w:type="dxa"/>
            <w:tcBorders>
              <w:top w:val="single" w:sz="4" w:space="0" w:color="auto"/>
              <w:left w:val="single" w:sz="4" w:space="0" w:color="auto"/>
            </w:tcBorders>
            <w:shd w:val="clear" w:color="auto" w:fill="FFFFFF"/>
            <w:vAlign w:val="center"/>
          </w:tcPr>
          <w:p w14:paraId="475E62F7" w14:textId="7439A2EE" w:rsidR="00056037" w:rsidRPr="00CF1D22" w:rsidRDefault="00056037" w:rsidP="00826BF1">
            <w:pPr>
              <w:pStyle w:val="20"/>
              <w:shd w:val="clear" w:color="auto" w:fill="auto"/>
              <w:spacing w:before="0" w:line="269" w:lineRule="exact"/>
              <w:ind w:left="132"/>
              <w:jc w:val="center"/>
              <w:rPr>
                <w:b/>
                <w:color w:val="auto"/>
                <w:sz w:val="24"/>
                <w:szCs w:val="24"/>
              </w:rPr>
            </w:pPr>
            <w:r w:rsidRPr="00CF1D22">
              <w:rPr>
                <w:rStyle w:val="211pt"/>
                <w:b w:val="0"/>
                <w:color w:val="auto"/>
                <w:sz w:val="24"/>
                <w:szCs w:val="24"/>
              </w:rPr>
              <w:t>Рейтинг</w:t>
            </w:r>
          </w:p>
          <w:p w14:paraId="0B076597" w14:textId="77777777" w:rsidR="00056037" w:rsidRPr="00CF1D22" w:rsidRDefault="00056037" w:rsidP="00826BF1">
            <w:pPr>
              <w:pStyle w:val="20"/>
              <w:shd w:val="clear" w:color="auto" w:fill="auto"/>
              <w:spacing w:before="0" w:line="269" w:lineRule="exact"/>
              <w:ind w:left="132"/>
              <w:jc w:val="center"/>
              <w:rPr>
                <w:b/>
                <w:color w:val="auto"/>
                <w:sz w:val="24"/>
                <w:szCs w:val="24"/>
              </w:rPr>
            </w:pPr>
            <w:r w:rsidRPr="00CF1D22">
              <w:rPr>
                <w:rStyle w:val="211pt"/>
                <w:b w:val="0"/>
                <w:color w:val="auto"/>
                <w:sz w:val="24"/>
                <w:szCs w:val="24"/>
              </w:rPr>
              <w:t>результативності (досягнення цілей під час вирішення проблеми)</w:t>
            </w:r>
          </w:p>
        </w:tc>
        <w:tc>
          <w:tcPr>
            <w:tcW w:w="1795" w:type="dxa"/>
            <w:tcBorders>
              <w:top w:val="single" w:sz="4" w:space="0" w:color="auto"/>
              <w:left w:val="single" w:sz="4" w:space="0" w:color="auto"/>
            </w:tcBorders>
            <w:shd w:val="clear" w:color="auto" w:fill="FFFFFF"/>
            <w:vAlign w:val="center"/>
          </w:tcPr>
          <w:p w14:paraId="35D10CC0" w14:textId="77777777" w:rsidR="00056037" w:rsidRPr="00CF1D22" w:rsidRDefault="00056037" w:rsidP="00826BF1">
            <w:pPr>
              <w:pStyle w:val="20"/>
              <w:shd w:val="clear" w:color="auto" w:fill="auto"/>
              <w:spacing w:before="0" w:line="269" w:lineRule="exact"/>
              <w:ind w:left="132"/>
              <w:jc w:val="center"/>
              <w:rPr>
                <w:b/>
                <w:color w:val="auto"/>
                <w:sz w:val="24"/>
                <w:szCs w:val="24"/>
              </w:rPr>
            </w:pPr>
            <w:r w:rsidRPr="00CF1D22">
              <w:rPr>
                <w:rStyle w:val="211pt"/>
                <w:b w:val="0"/>
                <w:color w:val="auto"/>
                <w:sz w:val="24"/>
                <w:szCs w:val="24"/>
              </w:rPr>
              <w:t>Бал</w:t>
            </w:r>
          </w:p>
          <w:p w14:paraId="2FE2F2C0" w14:textId="77777777" w:rsidR="00056037" w:rsidRPr="00CF1D22" w:rsidRDefault="00056037" w:rsidP="00826BF1">
            <w:pPr>
              <w:pStyle w:val="20"/>
              <w:shd w:val="clear" w:color="auto" w:fill="auto"/>
              <w:spacing w:before="0" w:line="269" w:lineRule="exact"/>
              <w:ind w:left="132"/>
              <w:jc w:val="center"/>
              <w:rPr>
                <w:b/>
                <w:color w:val="auto"/>
                <w:sz w:val="24"/>
                <w:szCs w:val="24"/>
              </w:rPr>
            </w:pPr>
            <w:r w:rsidRPr="00CF1D22">
              <w:rPr>
                <w:rStyle w:val="211pt"/>
                <w:b w:val="0"/>
                <w:color w:val="auto"/>
                <w:sz w:val="24"/>
                <w:szCs w:val="24"/>
              </w:rPr>
              <w:t>результативності (за чотири</w:t>
            </w:r>
            <w:r w:rsidRPr="00CF1D22">
              <w:rPr>
                <w:rStyle w:val="211pt"/>
                <w:b w:val="0"/>
                <w:color w:val="auto"/>
                <w:sz w:val="24"/>
                <w:szCs w:val="24"/>
              </w:rPr>
              <w:softHyphen/>
              <w:t>бальною системою оцінки)</w:t>
            </w:r>
          </w:p>
        </w:tc>
        <w:tc>
          <w:tcPr>
            <w:tcW w:w="5836" w:type="dxa"/>
            <w:tcBorders>
              <w:top w:val="single" w:sz="4" w:space="0" w:color="auto"/>
              <w:left w:val="single" w:sz="4" w:space="0" w:color="auto"/>
              <w:right w:val="single" w:sz="4" w:space="0" w:color="auto"/>
            </w:tcBorders>
            <w:shd w:val="clear" w:color="auto" w:fill="FFFFFF"/>
            <w:vAlign w:val="center"/>
          </w:tcPr>
          <w:p w14:paraId="308770CA" w14:textId="77777777" w:rsidR="00056037" w:rsidRPr="00CF1D22" w:rsidRDefault="00056037" w:rsidP="00826BF1">
            <w:pPr>
              <w:pStyle w:val="20"/>
              <w:shd w:val="clear" w:color="auto" w:fill="auto"/>
              <w:spacing w:before="0" w:line="220" w:lineRule="exact"/>
              <w:ind w:left="132"/>
              <w:jc w:val="center"/>
              <w:rPr>
                <w:b/>
                <w:color w:val="auto"/>
                <w:sz w:val="24"/>
                <w:szCs w:val="24"/>
              </w:rPr>
            </w:pPr>
            <w:r w:rsidRPr="00CF1D22">
              <w:rPr>
                <w:rStyle w:val="211pt"/>
                <w:b w:val="0"/>
                <w:color w:val="auto"/>
                <w:sz w:val="24"/>
                <w:szCs w:val="24"/>
              </w:rPr>
              <w:t xml:space="preserve">Коментарі щодо присвоєння відповідного </w:t>
            </w:r>
            <w:proofErr w:type="spellStart"/>
            <w:r w:rsidRPr="00CF1D22">
              <w:rPr>
                <w:rStyle w:val="211pt"/>
                <w:b w:val="0"/>
                <w:color w:val="auto"/>
                <w:sz w:val="24"/>
                <w:szCs w:val="24"/>
              </w:rPr>
              <w:t>бала</w:t>
            </w:r>
            <w:proofErr w:type="spellEnd"/>
          </w:p>
        </w:tc>
      </w:tr>
      <w:tr w:rsidR="00056037" w:rsidRPr="007200E2" w14:paraId="134AB7C5" w14:textId="77777777" w:rsidTr="00826BF1">
        <w:trPr>
          <w:trHeight w:hRule="exact" w:val="1185"/>
        </w:trPr>
        <w:tc>
          <w:tcPr>
            <w:tcW w:w="2434" w:type="dxa"/>
            <w:tcBorders>
              <w:top w:val="single" w:sz="4" w:space="0" w:color="auto"/>
              <w:left w:val="single" w:sz="4" w:space="0" w:color="auto"/>
            </w:tcBorders>
            <w:shd w:val="clear" w:color="auto" w:fill="FFFFFF"/>
            <w:vAlign w:val="center"/>
          </w:tcPr>
          <w:p w14:paraId="067225A0" w14:textId="77777777" w:rsidR="00056037" w:rsidRPr="007200E2" w:rsidRDefault="00056037" w:rsidP="00826BF1">
            <w:pPr>
              <w:pStyle w:val="20"/>
              <w:shd w:val="clear" w:color="auto" w:fill="auto"/>
              <w:spacing w:before="0" w:line="269" w:lineRule="exact"/>
              <w:ind w:left="132" w:firstLine="284"/>
              <w:rPr>
                <w:color w:val="auto"/>
                <w:sz w:val="24"/>
                <w:szCs w:val="24"/>
              </w:rPr>
            </w:pPr>
            <w:r w:rsidRPr="007200E2">
              <w:rPr>
                <w:rStyle w:val="211pt0"/>
                <w:color w:val="auto"/>
                <w:sz w:val="24"/>
                <w:szCs w:val="24"/>
              </w:rPr>
              <w:t>Альтернатива 1 (збереження чинного регулювання)</w:t>
            </w:r>
          </w:p>
        </w:tc>
        <w:tc>
          <w:tcPr>
            <w:tcW w:w="1795" w:type="dxa"/>
            <w:tcBorders>
              <w:top w:val="single" w:sz="4" w:space="0" w:color="auto"/>
              <w:left w:val="single" w:sz="4" w:space="0" w:color="auto"/>
            </w:tcBorders>
            <w:shd w:val="clear" w:color="auto" w:fill="FFFFFF"/>
          </w:tcPr>
          <w:p w14:paraId="641A306F" w14:textId="77777777" w:rsidR="00056037" w:rsidRPr="007200E2" w:rsidRDefault="00056037" w:rsidP="00056037">
            <w:pPr>
              <w:pStyle w:val="20"/>
              <w:shd w:val="clear" w:color="auto" w:fill="auto"/>
              <w:spacing w:before="0" w:line="220" w:lineRule="exact"/>
              <w:ind w:left="562" w:hanging="562"/>
              <w:jc w:val="center"/>
              <w:rPr>
                <w:color w:val="auto"/>
                <w:sz w:val="24"/>
                <w:szCs w:val="24"/>
              </w:rPr>
            </w:pPr>
            <w:r w:rsidRPr="007200E2">
              <w:rPr>
                <w:rStyle w:val="211pt0"/>
                <w:color w:val="auto"/>
                <w:sz w:val="24"/>
                <w:szCs w:val="24"/>
              </w:rPr>
              <w:t>1</w:t>
            </w:r>
          </w:p>
        </w:tc>
        <w:tc>
          <w:tcPr>
            <w:tcW w:w="5836" w:type="dxa"/>
            <w:tcBorders>
              <w:top w:val="single" w:sz="4" w:space="0" w:color="auto"/>
              <w:left w:val="single" w:sz="4" w:space="0" w:color="auto"/>
              <w:right w:val="single" w:sz="4" w:space="0" w:color="auto"/>
            </w:tcBorders>
            <w:shd w:val="clear" w:color="auto" w:fill="FFFFFF"/>
          </w:tcPr>
          <w:p w14:paraId="5BC0ECD6" w14:textId="77777777" w:rsidR="00056037" w:rsidRPr="007200E2" w:rsidRDefault="00056037" w:rsidP="00826BF1">
            <w:pPr>
              <w:pStyle w:val="20"/>
              <w:shd w:val="clear" w:color="auto" w:fill="auto"/>
              <w:spacing w:before="0" w:line="269" w:lineRule="exact"/>
              <w:ind w:left="156" w:right="132" w:firstLine="161"/>
              <w:jc w:val="center"/>
              <w:rPr>
                <w:color w:val="auto"/>
                <w:sz w:val="24"/>
                <w:szCs w:val="24"/>
              </w:rPr>
            </w:pPr>
            <w:r w:rsidRPr="007200E2">
              <w:rPr>
                <w:rStyle w:val="211pt0"/>
                <w:color w:val="auto"/>
                <w:sz w:val="24"/>
                <w:szCs w:val="24"/>
              </w:rPr>
              <w:t>Альтернатива 1 залишить проблему не вирішеною, що не дозволить досягнути поставлених цілей державного регулювання</w:t>
            </w:r>
          </w:p>
        </w:tc>
      </w:tr>
      <w:tr w:rsidR="00056037" w:rsidRPr="007200E2" w14:paraId="6CDF15AA" w14:textId="77777777" w:rsidTr="00826BF1">
        <w:trPr>
          <w:trHeight w:hRule="exact" w:val="7369"/>
        </w:trPr>
        <w:tc>
          <w:tcPr>
            <w:tcW w:w="2434" w:type="dxa"/>
            <w:tcBorders>
              <w:top w:val="single" w:sz="4" w:space="0" w:color="auto"/>
              <w:left w:val="single" w:sz="4" w:space="0" w:color="auto"/>
              <w:bottom w:val="single" w:sz="4" w:space="0" w:color="auto"/>
            </w:tcBorders>
            <w:shd w:val="clear" w:color="auto" w:fill="FFFFFF"/>
            <w:vAlign w:val="center"/>
          </w:tcPr>
          <w:p w14:paraId="3478B4DE" w14:textId="77777777" w:rsidR="00056037" w:rsidRPr="007200E2" w:rsidRDefault="00056037" w:rsidP="00826BF1">
            <w:pPr>
              <w:pStyle w:val="20"/>
              <w:shd w:val="clear" w:color="auto" w:fill="auto"/>
              <w:spacing w:before="0" w:line="269" w:lineRule="exact"/>
              <w:ind w:left="132"/>
              <w:rPr>
                <w:color w:val="auto"/>
                <w:sz w:val="24"/>
                <w:szCs w:val="24"/>
              </w:rPr>
            </w:pPr>
            <w:r w:rsidRPr="007200E2">
              <w:rPr>
                <w:rStyle w:val="211pt0"/>
                <w:color w:val="auto"/>
                <w:sz w:val="24"/>
                <w:szCs w:val="24"/>
              </w:rPr>
              <w:t>Альтернатива 2 (прийняття змін до Порядку)</w:t>
            </w:r>
          </w:p>
        </w:tc>
        <w:tc>
          <w:tcPr>
            <w:tcW w:w="1795" w:type="dxa"/>
            <w:tcBorders>
              <w:top w:val="single" w:sz="4" w:space="0" w:color="auto"/>
              <w:left w:val="single" w:sz="4" w:space="0" w:color="auto"/>
              <w:bottom w:val="single" w:sz="4" w:space="0" w:color="auto"/>
            </w:tcBorders>
            <w:shd w:val="clear" w:color="auto" w:fill="FFFFFF"/>
            <w:vAlign w:val="center"/>
          </w:tcPr>
          <w:p w14:paraId="15BF7A40" w14:textId="77777777" w:rsidR="00056037" w:rsidRPr="007200E2" w:rsidRDefault="00056037" w:rsidP="00056037">
            <w:pPr>
              <w:pStyle w:val="20"/>
              <w:shd w:val="clear" w:color="auto" w:fill="auto"/>
              <w:spacing w:before="0" w:line="220" w:lineRule="exact"/>
              <w:ind w:left="562" w:hanging="562"/>
              <w:jc w:val="center"/>
              <w:rPr>
                <w:color w:val="auto"/>
                <w:sz w:val="24"/>
                <w:szCs w:val="24"/>
              </w:rPr>
            </w:pPr>
            <w:r w:rsidRPr="007200E2">
              <w:rPr>
                <w:rStyle w:val="211pt0"/>
                <w:color w:val="auto"/>
                <w:sz w:val="24"/>
                <w:szCs w:val="24"/>
              </w:rPr>
              <w:t>3</w:t>
            </w:r>
          </w:p>
        </w:tc>
        <w:tc>
          <w:tcPr>
            <w:tcW w:w="5836" w:type="dxa"/>
            <w:tcBorders>
              <w:top w:val="single" w:sz="4" w:space="0" w:color="auto"/>
              <w:left w:val="single" w:sz="4" w:space="0" w:color="auto"/>
              <w:bottom w:val="single" w:sz="4" w:space="0" w:color="auto"/>
              <w:right w:val="single" w:sz="4" w:space="0" w:color="auto"/>
            </w:tcBorders>
            <w:shd w:val="clear" w:color="auto" w:fill="FFFFFF"/>
            <w:vAlign w:val="center"/>
          </w:tcPr>
          <w:p w14:paraId="6DC1954E" w14:textId="77777777" w:rsidR="00056037" w:rsidRPr="007200E2" w:rsidRDefault="00056037" w:rsidP="00826BF1">
            <w:pPr>
              <w:pStyle w:val="20"/>
              <w:shd w:val="clear" w:color="auto" w:fill="auto"/>
              <w:spacing w:before="0" w:line="269" w:lineRule="exact"/>
              <w:ind w:left="156" w:right="132" w:firstLine="161"/>
              <w:rPr>
                <w:color w:val="auto"/>
                <w:sz w:val="24"/>
                <w:szCs w:val="24"/>
              </w:rPr>
            </w:pPr>
            <w:r w:rsidRPr="007200E2">
              <w:rPr>
                <w:rStyle w:val="211pt0"/>
                <w:color w:val="auto"/>
                <w:sz w:val="24"/>
                <w:szCs w:val="24"/>
              </w:rPr>
              <w:t>Альтернатива 2 дає змогу досягнути поставлених цілей державного регулювання без збільшення навантаження на суб’єктів господарювання.</w:t>
            </w:r>
          </w:p>
          <w:p w14:paraId="3689CA0C" w14:textId="77777777" w:rsidR="00056037" w:rsidRPr="007200E2" w:rsidRDefault="00056037" w:rsidP="00826BF1">
            <w:pPr>
              <w:pStyle w:val="20"/>
              <w:shd w:val="clear" w:color="auto" w:fill="auto"/>
              <w:spacing w:before="0" w:line="269" w:lineRule="exact"/>
              <w:ind w:left="156" w:right="132" w:firstLine="161"/>
              <w:rPr>
                <w:color w:val="auto"/>
                <w:sz w:val="24"/>
                <w:szCs w:val="24"/>
              </w:rPr>
            </w:pPr>
            <w:r w:rsidRPr="007200E2">
              <w:rPr>
                <w:rStyle w:val="211pt0"/>
                <w:color w:val="auto"/>
                <w:sz w:val="24"/>
                <w:szCs w:val="24"/>
              </w:rPr>
              <w:t xml:space="preserve">Запровадження обов’язку для ЦСО надсилання довідок про опломбування до ДФС скасовує навантаження на суб’єктів господарювання - користувачів РРО, проте зобов’язує ЦСО до передачі в електронному вигляді довідок про опломбування та актів введення в експлуатацію. Економія витрат від скасування обов’язку внесення записів в КОРО для ЦСО (1,04 </w:t>
            </w:r>
            <w:proofErr w:type="spellStart"/>
            <w:r w:rsidRPr="007200E2">
              <w:rPr>
                <w:rStyle w:val="211pt0"/>
                <w:color w:val="auto"/>
                <w:sz w:val="24"/>
                <w:szCs w:val="24"/>
              </w:rPr>
              <w:t>тис.грн</w:t>
            </w:r>
            <w:proofErr w:type="spellEnd"/>
            <w:r w:rsidRPr="007200E2">
              <w:rPr>
                <w:rStyle w:val="211pt0"/>
                <w:color w:val="auto"/>
                <w:sz w:val="24"/>
                <w:szCs w:val="24"/>
              </w:rPr>
              <w:t xml:space="preserve">/рік) в 6 разів перевищуватиме витрати на передачу від ЦСО до ДФС довідок про опломбування (0,17 </w:t>
            </w:r>
            <w:proofErr w:type="spellStart"/>
            <w:r w:rsidRPr="007200E2">
              <w:rPr>
                <w:rStyle w:val="211pt0"/>
                <w:color w:val="auto"/>
                <w:sz w:val="24"/>
                <w:szCs w:val="24"/>
              </w:rPr>
              <w:t>тис.грн</w:t>
            </w:r>
            <w:proofErr w:type="spellEnd"/>
            <w:r w:rsidRPr="007200E2">
              <w:rPr>
                <w:rStyle w:val="211pt0"/>
                <w:color w:val="auto"/>
                <w:sz w:val="24"/>
                <w:szCs w:val="24"/>
              </w:rPr>
              <w:t>/рік).</w:t>
            </w:r>
          </w:p>
          <w:p w14:paraId="5F18F9D0" w14:textId="77777777" w:rsidR="00056037" w:rsidRPr="007200E2" w:rsidRDefault="00056037" w:rsidP="00826BF1">
            <w:pPr>
              <w:pStyle w:val="20"/>
              <w:shd w:val="clear" w:color="auto" w:fill="auto"/>
              <w:spacing w:before="0" w:line="269" w:lineRule="exact"/>
              <w:ind w:left="156" w:right="132" w:firstLine="161"/>
              <w:rPr>
                <w:color w:val="auto"/>
                <w:sz w:val="24"/>
                <w:szCs w:val="24"/>
              </w:rPr>
            </w:pPr>
            <w:r w:rsidRPr="007200E2">
              <w:rPr>
                <w:rStyle w:val="211pt0"/>
                <w:color w:val="auto"/>
                <w:sz w:val="24"/>
                <w:szCs w:val="24"/>
              </w:rPr>
              <w:t>Прийняття проекту Постанови дозволить підвищити позиції України в рейтингу легкості ведення бізнесу.</w:t>
            </w:r>
          </w:p>
          <w:p w14:paraId="5C347707" w14:textId="77777777" w:rsidR="00056037" w:rsidRPr="007200E2" w:rsidRDefault="00056037" w:rsidP="00826BF1">
            <w:pPr>
              <w:pStyle w:val="20"/>
              <w:shd w:val="clear" w:color="auto" w:fill="auto"/>
              <w:spacing w:before="0" w:line="269" w:lineRule="exact"/>
              <w:ind w:left="156" w:right="132" w:firstLine="161"/>
              <w:rPr>
                <w:color w:val="auto"/>
                <w:sz w:val="24"/>
                <w:szCs w:val="24"/>
              </w:rPr>
            </w:pPr>
            <w:r w:rsidRPr="007200E2">
              <w:rPr>
                <w:rStyle w:val="211pt0"/>
                <w:color w:val="auto"/>
                <w:sz w:val="24"/>
                <w:szCs w:val="24"/>
              </w:rPr>
              <w:t>Витрати ДФС: відсутні.</w:t>
            </w:r>
          </w:p>
          <w:p w14:paraId="63C738E8" w14:textId="77777777" w:rsidR="00056037" w:rsidRPr="007200E2" w:rsidRDefault="00056037" w:rsidP="00826BF1">
            <w:pPr>
              <w:pStyle w:val="20"/>
              <w:shd w:val="clear" w:color="auto" w:fill="auto"/>
              <w:spacing w:before="0" w:line="269" w:lineRule="exact"/>
              <w:ind w:left="156" w:right="132" w:firstLine="161"/>
              <w:rPr>
                <w:color w:val="auto"/>
                <w:sz w:val="24"/>
                <w:szCs w:val="24"/>
              </w:rPr>
            </w:pPr>
            <w:r w:rsidRPr="007200E2">
              <w:rPr>
                <w:rStyle w:val="211pt0"/>
                <w:color w:val="auto"/>
                <w:sz w:val="24"/>
                <w:szCs w:val="24"/>
              </w:rPr>
              <w:t>Вигоди ДФС: скасування обов’язку для ЦСО заповнення КОРО та обов’язку для користувачів РРО надавати, як до ЦСО так і до контролюючих органів в паперовому вигляді довідки, передбачені Порядком РРО та Порядком опломбування дозволить працівникам контролюючих органів зменшити часові витрати, людські ресурси при реєстрації відомостей про РРО, знизить рівень напруги серед підприємницької спільноти, підвищить позиції України в рейтингу легкості ведення бізнесу.</w:t>
            </w:r>
          </w:p>
        </w:tc>
      </w:tr>
    </w:tbl>
    <w:tbl>
      <w:tblPr>
        <w:tblpPr w:leftFromText="180" w:rightFromText="180" w:horzAnchor="margin" w:tblpXSpec="right" w:tblpY="225"/>
        <w:tblOverlap w:val="never"/>
        <w:tblW w:w="10065" w:type="dxa"/>
        <w:tblLayout w:type="fixed"/>
        <w:tblCellMar>
          <w:left w:w="10" w:type="dxa"/>
          <w:right w:w="10" w:type="dxa"/>
        </w:tblCellMar>
        <w:tblLook w:val="04A0" w:firstRow="1" w:lastRow="0" w:firstColumn="1" w:lastColumn="0" w:noHBand="0" w:noVBand="1"/>
      </w:tblPr>
      <w:tblGrid>
        <w:gridCol w:w="1985"/>
        <w:gridCol w:w="3261"/>
        <w:gridCol w:w="3118"/>
        <w:gridCol w:w="1701"/>
      </w:tblGrid>
      <w:tr w:rsidR="00595823" w:rsidRPr="007200E2" w14:paraId="4FA821AB" w14:textId="77777777" w:rsidTr="00AD56B3">
        <w:trPr>
          <w:trHeight w:hRule="exact" w:val="1109"/>
        </w:trPr>
        <w:tc>
          <w:tcPr>
            <w:tcW w:w="1985" w:type="dxa"/>
            <w:tcBorders>
              <w:top w:val="single" w:sz="4" w:space="0" w:color="auto"/>
              <w:left w:val="single" w:sz="4" w:space="0" w:color="auto"/>
            </w:tcBorders>
            <w:shd w:val="clear" w:color="auto" w:fill="FFFFFF"/>
            <w:vAlign w:val="center"/>
          </w:tcPr>
          <w:p w14:paraId="191E1D55" w14:textId="77777777" w:rsidR="00595823" w:rsidRPr="007200E2" w:rsidRDefault="00595823" w:rsidP="00D72ACE">
            <w:pPr>
              <w:pStyle w:val="20"/>
              <w:shd w:val="clear" w:color="auto" w:fill="auto"/>
              <w:spacing w:before="0" w:after="60" w:line="220" w:lineRule="exact"/>
              <w:jc w:val="center"/>
              <w:rPr>
                <w:color w:val="auto"/>
                <w:sz w:val="24"/>
                <w:szCs w:val="24"/>
              </w:rPr>
            </w:pPr>
            <w:r w:rsidRPr="007200E2">
              <w:rPr>
                <w:rStyle w:val="211pt0"/>
                <w:color w:val="auto"/>
                <w:sz w:val="24"/>
                <w:szCs w:val="24"/>
              </w:rPr>
              <w:lastRenderedPageBreak/>
              <w:t>Рейтинг</w:t>
            </w:r>
          </w:p>
          <w:p w14:paraId="335809D7" w14:textId="70BAB1B2" w:rsidR="00595823" w:rsidRPr="007200E2" w:rsidRDefault="00D72ACE" w:rsidP="00D72ACE">
            <w:pPr>
              <w:pStyle w:val="20"/>
              <w:shd w:val="clear" w:color="auto" w:fill="auto"/>
              <w:spacing w:before="60" w:line="220" w:lineRule="exact"/>
              <w:jc w:val="center"/>
              <w:rPr>
                <w:color w:val="auto"/>
                <w:sz w:val="24"/>
                <w:szCs w:val="24"/>
              </w:rPr>
            </w:pPr>
            <w:proofErr w:type="spellStart"/>
            <w:r>
              <w:rPr>
                <w:rStyle w:val="211pt0"/>
                <w:color w:val="auto"/>
                <w:sz w:val="24"/>
                <w:szCs w:val="24"/>
              </w:rPr>
              <w:t>р</w:t>
            </w:r>
            <w:r w:rsidR="00595823" w:rsidRPr="007200E2">
              <w:rPr>
                <w:rStyle w:val="211pt0"/>
                <w:color w:val="auto"/>
                <w:sz w:val="24"/>
                <w:szCs w:val="24"/>
              </w:rPr>
              <w:t>езультатив</w:t>
            </w:r>
            <w:r>
              <w:rPr>
                <w:rStyle w:val="211pt0"/>
                <w:color w:val="auto"/>
                <w:sz w:val="24"/>
                <w:szCs w:val="24"/>
              </w:rPr>
              <w:t>-</w:t>
            </w:r>
            <w:r w:rsidR="00595823" w:rsidRPr="007200E2">
              <w:rPr>
                <w:rStyle w:val="211pt0"/>
                <w:color w:val="auto"/>
                <w:sz w:val="24"/>
                <w:szCs w:val="24"/>
              </w:rPr>
              <w:t>ності</w:t>
            </w:r>
            <w:proofErr w:type="spellEnd"/>
          </w:p>
        </w:tc>
        <w:tc>
          <w:tcPr>
            <w:tcW w:w="3261" w:type="dxa"/>
            <w:tcBorders>
              <w:top w:val="single" w:sz="4" w:space="0" w:color="auto"/>
              <w:left w:val="single" w:sz="4" w:space="0" w:color="auto"/>
            </w:tcBorders>
            <w:shd w:val="clear" w:color="auto" w:fill="FFFFFF"/>
            <w:vAlign w:val="center"/>
          </w:tcPr>
          <w:p w14:paraId="537E4D47" w14:textId="77777777" w:rsidR="00595823" w:rsidRPr="007200E2" w:rsidRDefault="00595823" w:rsidP="00283F45">
            <w:pPr>
              <w:pStyle w:val="20"/>
              <w:shd w:val="clear" w:color="auto" w:fill="auto"/>
              <w:spacing w:before="0" w:line="220" w:lineRule="exact"/>
              <w:jc w:val="center"/>
              <w:rPr>
                <w:color w:val="auto"/>
                <w:sz w:val="24"/>
                <w:szCs w:val="24"/>
              </w:rPr>
            </w:pPr>
            <w:r w:rsidRPr="007200E2">
              <w:rPr>
                <w:rStyle w:val="211pt0"/>
                <w:color w:val="auto"/>
                <w:sz w:val="24"/>
                <w:szCs w:val="24"/>
              </w:rPr>
              <w:t>Вигоди (підсумок)</w:t>
            </w:r>
          </w:p>
        </w:tc>
        <w:tc>
          <w:tcPr>
            <w:tcW w:w="3118" w:type="dxa"/>
            <w:tcBorders>
              <w:top w:val="single" w:sz="4" w:space="0" w:color="auto"/>
              <w:left w:val="single" w:sz="4" w:space="0" w:color="auto"/>
            </w:tcBorders>
            <w:shd w:val="clear" w:color="auto" w:fill="FFFFFF"/>
            <w:vAlign w:val="center"/>
          </w:tcPr>
          <w:p w14:paraId="2F678445" w14:textId="77777777" w:rsidR="00595823" w:rsidRPr="007200E2" w:rsidRDefault="00595823" w:rsidP="00283F45">
            <w:pPr>
              <w:pStyle w:val="20"/>
              <w:shd w:val="clear" w:color="auto" w:fill="auto"/>
              <w:spacing w:before="0" w:after="60" w:line="220" w:lineRule="exact"/>
              <w:jc w:val="center"/>
              <w:rPr>
                <w:color w:val="auto"/>
                <w:sz w:val="24"/>
                <w:szCs w:val="24"/>
              </w:rPr>
            </w:pPr>
            <w:r w:rsidRPr="007200E2">
              <w:rPr>
                <w:rStyle w:val="211pt0"/>
                <w:color w:val="auto"/>
                <w:sz w:val="24"/>
                <w:szCs w:val="24"/>
              </w:rPr>
              <w:t>Витрати</w:t>
            </w:r>
          </w:p>
          <w:p w14:paraId="314A1EFD" w14:textId="77777777" w:rsidR="00595823" w:rsidRPr="007200E2" w:rsidRDefault="00595823" w:rsidP="00283F45">
            <w:pPr>
              <w:pStyle w:val="20"/>
              <w:shd w:val="clear" w:color="auto" w:fill="auto"/>
              <w:spacing w:before="60" w:line="220" w:lineRule="exact"/>
              <w:jc w:val="center"/>
              <w:rPr>
                <w:color w:val="auto"/>
                <w:sz w:val="24"/>
                <w:szCs w:val="24"/>
              </w:rPr>
            </w:pPr>
            <w:r w:rsidRPr="007200E2">
              <w:rPr>
                <w:rStyle w:val="211pt0"/>
                <w:color w:val="auto"/>
                <w:sz w:val="24"/>
                <w:szCs w:val="24"/>
              </w:rPr>
              <w:t>(підсумок)</w:t>
            </w:r>
          </w:p>
        </w:tc>
        <w:tc>
          <w:tcPr>
            <w:tcW w:w="1701" w:type="dxa"/>
            <w:tcBorders>
              <w:top w:val="single" w:sz="4" w:space="0" w:color="auto"/>
              <w:left w:val="single" w:sz="4" w:space="0" w:color="auto"/>
              <w:right w:val="single" w:sz="4" w:space="0" w:color="auto"/>
            </w:tcBorders>
            <w:shd w:val="clear" w:color="auto" w:fill="FFFFFF"/>
            <w:vAlign w:val="center"/>
          </w:tcPr>
          <w:p w14:paraId="0393942D" w14:textId="77777777" w:rsidR="00595823" w:rsidRPr="007200E2" w:rsidRDefault="00595823" w:rsidP="00283F45">
            <w:pPr>
              <w:pStyle w:val="20"/>
              <w:shd w:val="clear" w:color="auto" w:fill="auto"/>
              <w:spacing w:before="0" w:line="269" w:lineRule="exact"/>
              <w:jc w:val="center"/>
              <w:rPr>
                <w:color w:val="auto"/>
                <w:sz w:val="24"/>
                <w:szCs w:val="24"/>
              </w:rPr>
            </w:pPr>
            <w:r w:rsidRPr="007200E2">
              <w:rPr>
                <w:rStyle w:val="211pt0"/>
                <w:color w:val="auto"/>
                <w:sz w:val="24"/>
                <w:szCs w:val="24"/>
              </w:rPr>
              <w:t>Обґрунтування відповідного місця альтернативи у рейтингу</w:t>
            </w:r>
          </w:p>
        </w:tc>
      </w:tr>
      <w:tr w:rsidR="00595823" w:rsidRPr="007200E2" w14:paraId="07E2A534" w14:textId="77777777" w:rsidTr="00890DAF">
        <w:trPr>
          <w:trHeight w:hRule="exact" w:val="4565"/>
        </w:trPr>
        <w:tc>
          <w:tcPr>
            <w:tcW w:w="1985" w:type="dxa"/>
            <w:tcBorders>
              <w:top w:val="single" w:sz="4" w:space="0" w:color="auto"/>
              <w:left w:val="single" w:sz="4" w:space="0" w:color="auto"/>
              <w:bottom w:val="single" w:sz="4" w:space="0" w:color="auto"/>
            </w:tcBorders>
            <w:shd w:val="clear" w:color="auto" w:fill="FFFFFF"/>
            <w:vAlign w:val="center"/>
          </w:tcPr>
          <w:p w14:paraId="0020741E" w14:textId="77777777" w:rsidR="00595823" w:rsidRPr="00D72ACE" w:rsidRDefault="00595823" w:rsidP="00D72ACE">
            <w:pPr>
              <w:pStyle w:val="20"/>
              <w:shd w:val="clear" w:color="auto" w:fill="auto"/>
              <w:spacing w:before="0" w:line="264" w:lineRule="exact"/>
              <w:ind w:firstLine="269"/>
              <w:jc w:val="center"/>
              <w:rPr>
                <w:color w:val="auto"/>
                <w:sz w:val="20"/>
                <w:szCs w:val="20"/>
              </w:rPr>
            </w:pPr>
            <w:r w:rsidRPr="00D72ACE">
              <w:rPr>
                <w:rStyle w:val="211pt0"/>
                <w:color w:val="auto"/>
                <w:sz w:val="20"/>
                <w:szCs w:val="20"/>
              </w:rPr>
              <w:t>Альтернатива 1 (збереження чинного регулювання)</w:t>
            </w:r>
          </w:p>
        </w:tc>
        <w:tc>
          <w:tcPr>
            <w:tcW w:w="3261" w:type="dxa"/>
            <w:tcBorders>
              <w:top w:val="single" w:sz="4" w:space="0" w:color="auto"/>
              <w:left w:val="single" w:sz="4" w:space="0" w:color="auto"/>
              <w:bottom w:val="single" w:sz="4" w:space="0" w:color="auto"/>
            </w:tcBorders>
            <w:shd w:val="clear" w:color="auto" w:fill="FFFFFF"/>
            <w:vAlign w:val="center"/>
          </w:tcPr>
          <w:p w14:paraId="781351F3" w14:textId="77777777" w:rsidR="00595823" w:rsidRPr="00BB3001" w:rsidRDefault="00595823" w:rsidP="00283F45">
            <w:pPr>
              <w:pStyle w:val="20"/>
              <w:shd w:val="clear" w:color="auto" w:fill="auto"/>
              <w:spacing w:before="0" w:line="220" w:lineRule="exact"/>
              <w:jc w:val="left"/>
              <w:rPr>
                <w:color w:val="auto"/>
                <w:sz w:val="22"/>
                <w:szCs w:val="22"/>
              </w:rPr>
            </w:pPr>
            <w:r w:rsidRPr="00BB3001">
              <w:rPr>
                <w:rStyle w:val="211pt0"/>
                <w:color w:val="auto"/>
              </w:rPr>
              <w:t xml:space="preserve">            Відсутні</w:t>
            </w:r>
          </w:p>
        </w:tc>
        <w:tc>
          <w:tcPr>
            <w:tcW w:w="3118" w:type="dxa"/>
            <w:tcBorders>
              <w:top w:val="single" w:sz="4" w:space="0" w:color="auto"/>
              <w:left w:val="single" w:sz="4" w:space="0" w:color="auto"/>
              <w:bottom w:val="single" w:sz="4" w:space="0" w:color="auto"/>
            </w:tcBorders>
            <w:shd w:val="clear" w:color="auto" w:fill="FFFFFF"/>
          </w:tcPr>
          <w:p w14:paraId="183BDA2E" w14:textId="77777777" w:rsidR="00595823" w:rsidRPr="00BB3001" w:rsidRDefault="00595823" w:rsidP="00283F45">
            <w:pPr>
              <w:pStyle w:val="20"/>
              <w:shd w:val="clear" w:color="auto" w:fill="auto"/>
              <w:spacing w:before="0" w:line="269" w:lineRule="exact"/>
              <w:ind w:left="108" w:right="100" w:firstLine="425"/>
              <w:rPr>
                <w:color w:val="auto"/>
                <w:sz w:val="22"/>
                <w:szCs w:val="22"/>
              </w:rPr>
            </w:pPr>
            <w:r w:rsidRPr="00BB3001">
              <w:rPr>
                <w:rStyle w:val="211pt0"/>
                <w:color w:val="auto"/>
              </w:rPr>
              <w:t>Відсутність у нормативно- правових актах щодо застосування РРО альтернативного (електронного) обміну документами між ДФС, ЦСО та користувачами РРО, а також необхідність заповнення кількох документів інформація в яких є по суті дублюючою, робить цей процес обтяжливим для бізнесу.</w:t>
            </w:r>
          </w:p>
          <w:p w14:paraId="4B2DE529" w14:textId="77777777" w:rsidR="00595823" w:rsidRPr="00BB3001" w:rsidRDefault="00595823" w:rsidP="00283F45">
            <w:pPr>
              <w:pStyle w:val="20"/>
              <w:shd w:val="clear" w:color="auto" w:fill="auto"/>
              <w:spacing w:before="0" w:line="269" w:lineRule="exact"/>
              <w:ind w:left="108" w:right="100" w:firstLine="425"/>
              <w:rPr>
                <w:color w:val="auto"/>
                <w:sz w:val="22"/>
                <w:szCs w:val="22"/>
              </w:rPr>
            </w:pPr>
            <w:r w:rsidRPr="00BB3001">
              <w:rPr>
                <w:rStyle w:val="211pt0"/>
                <w:color w:val="auto"/>
              </w:rPr>
              <w:t>На відміну від альтернативи 2 не дає змоги скоротити витрати часу суб’єктів господарювання - ЦСО на заповнення КОРО та користувачів РРО на необхідність здійснювати обмін довідками між контролюючими органами і ЦСО.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BD368D" w14:textId="3F2F2C7B" w:rsidR="00595823" w:rsidRPr="00BB3001" w:rsidRDefault="00595823" w:rsidP="00283F45">
            <w:pPr>
              <w:pStyle w:val="20"/>
              <w:shd w:val="clear" w:color="auto" w:fill="auto"/>
              <w:spacing w:before="0" w:line="264" w:lineRule="exact"/>
              <w:ind w:left="108" w:right="100" w:firstLine="425"/>
              <w:rPr>
                <w:color w:val="auto"/>
                <w:sz w:val="22"/>
                <w:szCs w:val="22"/>
              </w:rPr>
            </w:pPr>
            <w:r w:rsidRPr="00BB3001">
              <w:rPr>
                <w:rStyle w:val="211pt0"/>
                <w:color w:val="auto"/>
              </w:rPr>
              <w:t xml:space="preserve">Є найгіршою з альтернатив, оскільки не призведе до досягнення цілей державного регулювання і позбавить суб’єктів </w:t>
            </w:r>
            <w:proofErr w:type="spellStart"/>
            <w:r w:rsidRPr="00BB3001">
              <w:rPr>
                <w:rStyle w:val="211pt0"/>
                <w:color w:val="auto"/>
              </w:rPr>
              <w:t>господарюван</w:t>
            </w:r>
            <w:proofErr w:type="spellEnd"/>
            <w:r w:rsidR="00BB3001">
              <w:rPr>
                <w:rStyle w:val="211pt0"/>
                <w:color w:val="auto"/>
              </w:rPr>
              <w:t>-</w:t>
            </w:r>
            <w:r w:rsidRPr="00BB3001">
              <w:rPr>
                <w:rStyle w:val="211pt0"/>
                <w:color w:val="auto"/>
              </w:rPr>
              <w:t>ня ряду переваг</w:t>
            </w:r>
          </w:p>
        </w:tc>
      </w:tr>
      <w:tr w:rsidR="00595823" w:rsidRPr="007200E2" w14:paraId="21B26066" w14:textId="77777777" w:rsidTr="00890DAF">
        <w:trPr>
          <w:trHeight w:hRule="exact" w:val="8376"/>
        </w:trPr>
        <w:tc>
          <w:tcPr>
            <w:tcW w:w="1985" w:type="dxa"/>
            <w:tcBorders>
              <w:top w:val="single" w:sz="4" w:space="0" w:color="auto"/>
              <w:left w:val="single" w:sz="4" w:space="0" w:color="auto"/>
              <w:bottom w:val="single" w:sz="4" w:space="0" w:color="auto"/>
            </w:tcBorders>
            <w:shd w:val="clear" w:color="auto" w:fill="FFFFFF"/>
            <w:vAlign w:val="center"/>
          </w:tcPr>
          <w:p w14:paraId="1CE87789" w14:textId="77777777" w:rsidR="00595823" w:rsidRPr="00D72ACE" w:rsidRDefault="00595823" w:rsidP="00283F45">
            <w:pPr>
              <w:pStyle w:val="20"/>
              <w:shd w:val="clear" w:color="auto" w:fill="auto"/>
              <w:spacing w:before="0" w:line="264" w:lineRule="exact"/>
              <w:jc w:val="center"/>
              <w:rPr>
                <w:rStyle w:val="211pt0"/>
                <w:color w:val="auto"/>
                <w:sz w:val="20"/>
                <w:szCs w:val="20"/>
              </w:rPr>
            </w:pPr>
            <w:r w:rsidRPr="00D72ACE">
              <w:rPr>
                <w:rStyle w:val="211pt0"/>
                <w:color w:val="auto"/>
                <w:sz w:val="20"/>
                <w:szCs w:val="20"/>
              </w:rPr>
              <w:t>Альтернатива 2 (прийняття змін до Порядку)</w:t>
            </w:r>
          </w:p>
        </w:tc>
        <w:tc>
          <w:tcPr>
            <w:tcW w:w="3261" w:type="dxa"/>
            <w:tcBorders>
              <w:top w:val="single" w:sz="4" w:space="0" w:color="auto"/>
              <w:left w:val="single" w:sz="4" w:space="0" w:color="auto"/>
              <w:bottom w:val="single" w:sz="4" w:space="0" w:color="auto"/>
            </w:tcBorders>
            <w:shd w:val="clear" w:color="auto" w:fill="FFFFFF"/>
            <w:vAlign w:val="center"/>
          </w:tcPr>
          <w:p w14:paraId="1D3E8CBA" w14:textId="45C97E31" w:rsidR="00595823" w:rsidRPr="00741CC7" w:rsidRDefault="00595823" w:rsidP="0026529C">
            <w:pPr>
              <w:pStyle w:val="20"/>
              <w:shd w:val="clear" w:color="auto" w:fill="auto"/>
              <w:spacing w:before="0" w:line="240" w:lineRule="auto"/>
              <w:ind w:left="160" w:right="160" w:firstLine="397"/>
              <w:rPr>
                <w:color w:val="auto"/>
                <w:sz w:val="22"/>
                <w:szCs w:val="22"/>
              </w:rPr>
            </w:pPr>
            <w:r w:rsidRPr="00741CC7">
              <w:rPr>
                <w:rStyle w:val="211pt0"/>
                <w:color w:val="auto"/>
              </w:rPr>
              <w:t xml:space="preserve">Вивільнення суб’єкта господарювання від обов’язку надавати до ЦСО довідки про резервування </w:t>
            </w:r>
            <w:proofErr w:type="spellStart"/>
            <w:r w:rsidRPr="00741CC7">
              <w:rPr>
                <w:rStyle w:val="211pt0"/>
                <w:color w:val="auto"/>
              </w:rPr>
              <w:t>фіска</w:t>
            </w:r>
            <w:r w:rsidR="00D72ACE" w:rsidRPr="00741CC7">
              <w:rPr>
                <w:rStyle w:val="211pt0"/>
                <w:color w:val="auto"/>
              </w:rPr>
              <w:t>-</w:t>
            </w:r>
            <w:r w:rsidRPr="00741CC7">
              <w:rPr>
                <w:rStyle w:val="211pt0"/>
                <w:color w:val="auto"/>
              </w:rPr>
              <w:t>льного</w:t>
            </w:r>
            <w:proofErr w:type="spellEnd"/>
            <w:r w:rsidRPr="00741CC7">
              <w:rPr>
                <w:rStyle w:val="211pt0"/>
                <w:color w:val="auto"/>
              </w:rPr>
              <w:t xml:space="preserve"> номеру РРО, про опломбування РРО та акт введення в експлуатацію РРО (організація електрон</w:t>
            </w:r>
            <w:r w:rsidR="00D72ACE" w:rsidRPr="00741CC7">
              <w:rPr>
                <w:rStyle w:val="211pt0"/>
                <w:color w:val="auto"/>
              </w:rPr>
              <w:t>-</w:t>
            </w:r>
            <w:r w:rsidRPr="00741CC7">
              <w:rPr>
                <w:rStyle w:val="211pt0"/>
                <w:color w:val="auto"/>
              </w:rPr>
              <w:t xml:space="preserve">ного </w:t>
            </w:r>
            <w:proofErr w:type="spellStart"/>
            <w:r w:rsidRPr="00741CC7">
              <w:rPr>
                <w:rStyle w:val="211pt0"/>
                <w:color w:val="auto"/>
              </w:rPr>
              <w:t>документооб</w:t>
            </w:r>
            <w:proofErr w:type="spellEnd"/>
            <w:r w:rsidR="00D72ACE" w:rsidRPr="00741CC7">
              <w:rPr>
                <w:rStyle w:val="211pt0"/>
                <w:color w:val="auto"/>
              </w:rPr>
              <w:t>-</w:t>
            </w:r>
            <w:r w:rsidRPr="00741CC7">
              <w:rPr>
                <w:rStyle w:val="211pt0"/>
                <w:color w:val="auto"/>
              </w:rPr>
              <w:t>міну між ДФС та ЦСО. Дані формую</w:t>
            </w:r>
            <w:r w:rsidR="00D72ACE" w:rsidRPr="00741CC7">
              <w:rPr>
                <w:rStyle w:val="211pt0"/>
                <w:color w:val="auto"/>
              </w:rPr>
              <w:t>-</w:t>
            </w:r>
            <w:proofErr w:type="spellStart"/>
            <w:r w:rsidRPr="00741CC7">
              <w:rPr>
                <w:rStyle w:val="211pt0"/>
                <w:color w:val="auto"/>
              </w:rPr>
              <w:t>ться</w:t>
            </w:r>
            <w:proofErr w:type="spellEnd"/>
            <w:r w:rsidRPr="00741CC7">
              <w:rPr>
                <w:rStyle w:val="211pt0"/>
                <w:color w:val="auto"/>
              </w:rPr>
              <w:t xml:space="preserve"> та надаються до ЦСО ДФС засобами інформаційної </w:t>
            </w:r>
            <w:proofErr w:type="spellStart"/>
            <w:r w:rsidRPr="00741CC7">
              <w:rPr>
                <w:rStyle w:val="211pt0"/>
                <w:color w:val="auto"/>
              </w:rPr>
              <w:t>систе</w:t>
            </w:r>
            <w:proofErr w:type="spellEnd"/>
            <w:r w:rsidR="00D72ACE" w:rsidRPr="00741CC7">
              <w:rPr>
                <w:rStyle w:val="211pt0"/>
                <w:color w:val="auto"/>
              </w:rPr>
              <w:t>-</w:t>
            </w:r>
            <w:r w:rsidRPr="00741CC7">
              <w:rPr>
                <w:rStyle w:val="211pt0"/>
                <w:color w:val="auto"/>
              </w:rPr>
              <w:t>ми ДФС).</w:t>
            </w:r>
          </w:p>
          <w:p w14:paraId="03A979C4" w14:textId="77777777" w:rsidR="00595823" w:rsidRPr="00741CC7" w:rsidRDefault="00595823" w:rsidP="0026529C">
            <w:pPr>
              <w:pStyle w:val="20"/>
              <w:shd w:val="clear" w:color="auto" w:fill="auto"/>
              <w:spacing w:before="0" w:line="240" w:lineRule="auto"/>
              <w:ind w:left="160" w:right="160" w:firstLine="397"/>
              <w:rPr>
                <w:color w:val="auto"/>
                <w:sz w:val="22"/>
                <w:szCs w:val="22"/>
              </w:rPr>
            </w:pPr>
            <w:r w:rsidRPr="00741CC7">
              <w:rPr>
                <w:rStyle w:val="211pt0"/>
                <w:color w:val="auto"/>
              </w:rPr>
              <w:t>Крім того, для реєстрації РРО СГ буде подавати до ДФС лише реєстраційну заяву в зручний для себе спосіб. Основне навантаження щодо здійснення реєстраційних процедур лягає на ДФС та забезпечується з використанням інформаційного ресурсу ДФС.</w:t>
            </w:r>
          </w:p>
          <w:p w14:paraId="17B0FE8A" w14:textId="77777777" w:rsidR="00595823" w:rsidRPr="00741CC7" w:rsidRDefault="00595823" w:rsidP="0026529C">
            <w:pPr>
              <w:pStyle w:val="20"/>
              <w:shd w:val="clear" w:color="auto" w:fill="auto"/>
              <w:spacing w:before="0" w:line="240" w:lineRule="auto"/>
              <w:ind w:left="160" w:firstLine="397"/>
              <w:rPr>
                <w:rStyle w:val="211pt0"/>
                <w:color w:val="auto"/>
              </w:rPr>
            </w:pPr>
            <w:r w:rsidRPr="00741CC7">
              <w:rPr>
                <w:rStyle w:val="211pt0"/>
                <w:color w:val="auto"/>
              </w:rPr>
              <w:t xml:space="preserve">Запропонований проект визначає суб’єктів інформаційного обміну (суб’єктів господарювання - користувача РРО чи ЦСО та ДФС), який здійснюється в межах електронного </w:t>
            </w:r>
            <w:proofErr w:type="spellStart"/>
            <w:r w:rsidRPr="00741CC7">
              <w:rPr>
                <w:rStyle w:val="211pt0"/>
                <w:color w:val="auto"/>
              </w:rPr>
              <w:t>документообміну</w:t>
            </w:r>
            <w:proofErr w:type="spellEnd"/>
            <w:r w:rsidRPr="00741CC7">
              <w:rPr>
                <w:rStyle w:val="211pt0"/>
                <w:color w:val="auto"/>
              </w:rPr>
              <w:t>, форму, спосіб та терміни надання довідок в електронному вигляді.</w:t>
            </w:r>
          </w:p>
        </w:tc>
        <w:tc>
          <w:tcPr>
            <w:tcW w:w="3118" w:type="dxa"/>
            <w:tcBorders>
              <w:top w:val="single" w:sz="4" w:space="0" w:color="auto"/>
              <w:left w:val="single" w:sz="4" w:space="0" w:color="auto"/>
              <w:bottom w:val="single" w:sz="4" w:space="0" w:color="auto"/>
            </w:tcBorders>
            <w:shd w:val="clear" w:color="auto" w:fill="FFFFFF"/>
          </w:tcPr>
          <w:p w14:paraId="0EE5E251" w14:textId="77777777" w:rsidR="00890DAF" w:rsidRPr="00E83A80" w:rsidRDefault="00890DAF" w:rsidP="00890DAF">
            <w:pPr>
              <w:pStyle w:val="20"/>
              <w:shd w:val="clear" w:color="auto" w:fill="auto"/>
              <w:spacing w:before="0" w:line="269" w:lineRule="exact"/>
              <w:ind w:left="131" w:right="274" w:firstLine="480"/>
              <w:rPr>
                <w:color w:val="000000" w:themeColor="text1"/>
                <w:sz w:val="24"/>
                <w:szCs w:val="24"/>
              </w:rPr>
            </w:pPr>
            <w:r w:rsidRPr="00E83A80">
              <w:rPr>
                <w:rStyle w:val="211pt0"/>
                <w:color w:val="000000" w:themeColor="text1"/>
                <w:sz w:val="24"/>
                <w:szCs w:val="24"/>
              </w:rPr>
              <w:t xml:space="preserve">Дещо </w:t>
            </w:r>
            <w:proofErr w:type="spellStart"/>
            <w:r w:rsidRPr="00E83A80">
              <w:rPr>
                <w:rStyle w:val="211pt0"/>
                <w:color w:val="000000" w:themeColor="text1"/>
                <w:sz w:val="24"/>
                <w:szCs w:val="24"/>
              </w:rPr>
              <w:t>збільшаться</w:t>
            </w:r>
            <w:proofErr w:type="spellEnd"/>
            <w:r w:rsidRPr="00E83A80">
              <w:rPr>
                <w:rStyle w:val="211pt0"/>
                <w:color w:val="000000" w:themeColor="text1"/>
                <w:sz w:val="24"/>
                <w:szCs w:val="24"/>
              </w:rPr>
              <w:t xml:space="preserve"> витрати часу ЦСО в частині передачі довідки про опломбування та акту введення в експлуатацію від ЦСО до ДФС по інтернету.</w:t>
            </w:r>
          </w:p>
          <w:p w14:paraId="1A60F636" w14:textId="7D08222C" w:rsidR="00890DAF" w:rsidRPr="00BB5605" w:rsidRDefault="00890DAF" w:rsidP="00890DAF">
            <w:pPr>
              <w:pStyle w:val="20"/>
              <w:shd w:val="clear" w:color="auto" w:fill="auto"/>
              <w:spacing w:before="0" w:line="269" w:lineRule="exact"/>
              <w:ind w:left="131" w:right="274" w:firstLine="480"/>
              <w:rPr>
                <w:color w:val="000000" w:themeColor="text1"/>
                <w:sz w:val="24"/>
                <w:szCs w:val="24"/>
              </w:rPr>
            </w:pPr>
            <w:r w:rsidRPr="00BB5605">
              <w:rPr>
                <w:rStyle w:val="211pt0"/>
                <w:color w:val="000000" w:themeColor="text1"/>
                <w:sz w:val="24"/>
                <w:szCs w:val="24"/>
              </w:rPr>
              <w:t xml:space="preserve">Якщо проаналізувати ці дані з огляду на кількість ЦСО, які обслуговують РРО, </w:t>
            </w:r>
            <w:proofErr w:type="spellStart"/>
            <w:r w:rsidRPr="00BB5605">
              <w:rPr>
                <w:rStyle w:val="211pt0"/>
                <w:color w:val="000000" w:themeColor="text1"/>
                <w:sz w:val="24"/>
                <w:szCs w:val="24"/>
              </w:rPr>
              <w:t>збільшаться</w:t>
            </w:r>
            <w:proofErr w:type="spellEnd"/>
            <w:r w:rsidRPr="00BB5605">
              <w:rPr>
                <w:rStyle w:val="211pt0"/>
                <w:color w:val="000000" w:themeColor="text1"/>
                <w:sz w:val="24"/>
                <w:szCs w:val="24"/>
              </w:rPr>
              <w:t xml:space="preserve"> витрати часу ЦСО в частині передачі довідки про опломбування та акту введення в експлуатацію від ЦСО до ДФС по інтернету. Цей же показник (витрати на передачу</w:t>
            </w:r>
            <w:r>
              <w:rPr>
                <w:rStyle w:val="211pt0"/>
                <w:color w:val="000000" w:themeColor="text1"/>
                <w:sz w:val="24"/>
                <w:szCs w:val="24"/>
              </w:rPr>
              <w:t xml:space="preserve"> </w:t>
            </w:r>
            <w:r w:rsidRPr="00BB5605">
              <w:rPr>
                <w:rStyle w:val="211pt0"/>
                <w:color w:val="000000" w:themeColor="text1"/>
                <w:sz w:val="24"/>
                <w:szCs w:val="24"/>
              </w:rPr>
              <w:t>довідки про опломбування) для</w:t>
            </w:r>
            <w:r>
              <w:rPr>
                <w:rStyle w:val="211pt0"/>
                <w:color w:val="000000" w:themeColor="text1"/>
                <w:sz w:val="24"/>
                <w:szCs w:val="24"/>
              </w:rPr>
              <w:t xml:space="preserve"> </w:t>
            </w:r>
          </w:p>
          <w:p w14:paraId="09E65803" w14:textId="77777777" w:rsidR="00890DAF" w:rsidRDefault="00890DAF" w:rsidP="00890DAF">
            <w:pPr>
              <w:pStyle w:val="20"/>
              <w:shd w:val="clear" w:color="auto" w:fill="auto"/>
              <w:spacing w:before="0" w:line="269" w:lineRule="exact"/>
              <w:ind w:left="108" w:right="100" w:firstLine="18"/>
              <w:rPr>
                <w:rStyle w:val="211pt0"/>
                <w:color w:val="000000" w:themeColor="text1"/>
                <w:sz w:val="24"/>
                <w:szCs w:val="24"/>
              </w:rPr>
            </w:pPr>
            <w:r w:rsidRPr="00BB5605">
              <w:rPr>
                <w:rStyle w:val="211pt0"/>
                <w:color w:val="000000" w:themeColor="text1"/>
                <w:sz w:val="24"/>
                <w:szCs w:val="24"/>
              </w:rPr>
              <w:t>одного</w:t>
            </w:r>
            <w:r>
              <w:rPr>
                <w:rStyle w:val="211pt0"/>
                <w:color w:val="000000" w:themeColor="text1"/>
                <w:sz w:val="24"/>
                <w:szCs w:val="24"/>
              </w:rPr>
              <w:t xml:space="preserve"> </w:t>
            </w:r>
            <w:r w:rsidRPr="00BB5605">
              <w:rPr>
                <w:rStyle w:val="211pt0"/>
                <w:color w:val="000000" w:themeColor="text1"/>
                <w:sz w:val="24"/>
                <w:szCs w:val="24"/>
              </w:rPr>
              <w:t xml:space="preserve">ЦСО складатиме                      </w:t>
            </w:r>
          </w:p>
          <w:p w14:paraId="35C293D5" w14:textId="64CB2E39" w:rsidR="00595823" w:rsidRPr="00741CC7" w:rsidRDefault="00890DAF" w:rsidP="00890DAF">
            <w:pPr>
              <w:pStyle w:val="20"/>
              <w:shd w:val="clear" w:color="auto" w:fill="auto"/>
              <w:spacing w:before="0" w:line="269" w:lineRule="exact"/>
              <w:ind w:left="108" w:right="100" w:firstLine="18"/>
              <w:rPr>
                <w:rStyle w:val="211pt0"/>
                <w:color w:val="auto"/>
              </w:rPr>
            </w:pPr>
            <w:r w:rsidRPr="00BB5605">
              <w:rPr>
                <w:rStyle w:val="211pt0"/>
                <w:color w:val="000000" w:themeColor="text1"/>
                <w:sz w:val="24"/>
                <w:szCs w:val="24"/>
              </w:rPr>
              <w:t xml:space="preserve"> 7,74 год/рік або 173 грн/рік.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0ED29C" w14:textId="7688BCE2" w:rsidR="00595823" w:rsidRPr="00741CC7" w:rsidRDefault="00595823" w:rsidP="00BB3001">
            <w:pPr>
              <w:pStyle w:val="20"/>
              <w:shd w:val="clear" w:color="auto" w:fill="auto"/>
              <w:spacing w:before="0" w:line="254" w:lineRule="exact"/>
              <w:ind w:left="158" w:right="273" w:firstLine="284"/>
              <w:rPr>
                <w:rStyle w:val="211pt0"/>
                <w:color w:val="auto"/>
              </w:rPr>
            </w:pPr>
            <w:r w:rsidRPr="00741CC7">
              <w:rPr>
                <w:rStyle w:val="217pt"/>
                <w:color w:val="auto"/>
                <w:sz w:val="22"/>
                <w:szCs w:val="22"/>
              </w:rPr>
              <w:t xml:space="preserve">Є </w:t>
            </w:r>
            <w:r w:rsidRPr="00741CC7">
              <w:rPr>
                <w:rStyle w:val="211pt0"/>
                <w:color w:val="auto"/>
              </w:rPr>
              <w:t xml:space="preserve">найоптимальнішим серед </w:t>
            </w:r>
            <w:proofErr w:type="spellStart"/>
            <w:r w:rsidRPr="00741CC7">
              <w:rPr>
                <w:rStyle w:val="211pt0"/>
                <w:color w:val="auto"/>
              </w:rPr>
              <w:t>запропоно</w:t>
            </w:r>
            <w:r w:rsidR="00BB3001">
              <w:rPr>
                <w:rStyle w:val="211pt0"/>
                <w:color w:val="auto"/>
              </w:rPr>
              <w:t>-</w:t>
            </w:r>
            <w:r w:rsidRPr="00741CC7">
              <w:rPr>
                <w:rStyle w:val="211pt0"/>
                <w:color w:val="auto"/>
              </w:rPr>
              <w:t>ваних</w:t>
            </w:r>
            <w:proofErr w:type="spellEnd"/>
            <w:r w:rsidRPr="00741CC7">
              <w:rPr>
                <w:rStyle w:val="211pt0"/>
                <w:color w:val="auto"/>
              </w:rPr>
              <w:t xml:space="preserve"> альтернатив, оскільки надає вигоду для суб’єктів господарювання та держави.</w:t>
            </w:r>
          </w:p>
        </w:tc>
      </w:tr>
    </w:tbl>
    <w:p w14:paraId="38085974" w14:textId="77777777" w:rsidR="00D72ACE" w:rsidRPr="007200E2" w:rsidRDefault="00D72ACE">
      <w:pPr>
        <w:rPr>
          <w:rFonts w:ascii="Times New Roman" w:hAnsi="Times New Roman" w:cs="Times New Roman"/>
          <w:color w:val="auto"/>
          <w:sz w:val="28"/>
          <w:szCs w:val="28"/>
        </w:rPr>
        <w:sectPr w:rsidR="00D72ACE" w:rsidRPr="007200E2" w:rsidSect="00974911">
          <w:pgSz w:w="11900" w:h="16840"/>
          <w:pgMar w:top="709" w:right="658" w:bottom="1179" w:left="720" w:header="283" w:footer="3" w:gutter="0"/>
          <w:cols w:space="720"/>
          <w:noEndnote/>
          <w:docGrid w:linePitch="360"/>
        </w:sectPr>
      </w:pPr>
    </w:p>
    <w:p w14:paraId="5380D8C2" w14:textId="77777777" w:rsidR="006E551F" w:rsidRPr="007200E2" w:rsidRDefault="000F67DA" w:rsidP="00071823">
      <w:pPr>
        <w:pStyle w:val="10"/>
        <w:keepNext/>
        <w:keepLines/>
        <w:numPr>
          <w:ilvl w:val="0"/>
          <w:numId w:val="1"/>
        </w:numPr>
        <w:shd w:val="clear" w:color="auto" w:fill="auto"/>
        <w:tabs>
          <w:tab w:val="left" w:pos="1205"/>
        </w:tabs>
        <w:spacing w:before="252" w:after="0" w:line="276" w:lineRule="auto"/>
        <w:ind w:left="709" w:firstLine="709"/>
        <w:jc w:val="both"/>
        <w:rPr>
          <w:color w:val="auto"/>
          <w:sz w:val="28"/>
          <w:szCs w:val="28"/>
        </w:rPr>
      </w:pPr>
      <w:bookmarkStart w:id="8" w:name="bookmark7"/>
      <w:r w:rsidRPr="007200E2">
        <w:rPr>
          <w:color w:val="auto"/>
          <w:sz w:val="28"/>
          <w:szCs w:val="28"/>
        </w:rPr>
        <w:lastRenderedPageBreak/>
        <w:t>Механізми та заходи, які забезпечать розв’язання визначеної проблеми</w:t>
      </w:r>
      <w:bookmarkEnd w:id="8"/>
    </w:p>
    <w:p w14:paraId="110873D4"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Реалізація поставлених цілей державного регулювання забезпечується шляхом внесення змін до Порядку технічного обслуговування та ремонту реєстраторів розрахункових операцій.</w:t>
      </w:r>
    </w:p>
    <w:p w14:paraId="0C504E55"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Заходами, які необхідно здійснити для реалізації вказаних цілей, є внесення змін до Порядку технічного обслуговування та ремонту реєстраторів розрахункових операцій, затвердженому постановою Кабінету Міністрів України від 2 травня 2004 року № 601 «Про затвердження Порядку технічного обслуговування та ремонту реєстраторів розрахункових операцій» (із змінами).</w:t>
      </w:r>
    </w:p>
    <w:p w14:paraId="7FD9BCD6"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Проектом Порядку скасовується обов’язок суб’єктам господарювання- користувачам РРО надавати в паперовому вигляді:</w:t>
      </w:r>
    </w:p>
    <w:p w14:paraId="5F2E5327"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до ЦСО довідку про резервування фіскального номеру під час виконання процедури реєстрації РРО;</w:t>
      </w:r>
    </w:p>
    <w:p w14:paraId="0F38F149" w14:textId="1C7EE661"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до контролюючого органу довідку про опломбування РРО та акт введення в експлуатацію РРО</w:t>
      </w:r>
      <w:r w:rsidR="00935845" w:rsidRPr="007200E2">
        <w:rPr>
          <w:color w:val="auto"/>
          <w:sz w:val="28"/>
          <w:szCs w:val="28"/>
        </w:rPr>
        <w:t xml:space="preserve"> на етапі введення в експлуатацію</w:t>
      </w:r>
      <w:r w:rsidRPr="007200E2">
        <w:rPr>
          <w:color w:val="auto"/>
          <w:sz w:val="28"/>
          <w:szCs w:val="28"/>
        </w:rPr>
        <w:t>.</w:t>
      </w:r>
    </w:p>
    <w:p w14:paraId="168D4980"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Проектом затверджується обов’язок:</w:t>
      </w:r>
    </w:p>
    <w:p w14:paraId="45496E05"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для контролюючого органу за місцем реєстрації РРО щодо передачі до ЦСО довідки про резервування фіскального номера РРО під час виконання процедури реєстрації РРО після здійснення резервування фіскального номера РРО в інформаційній системі ДФС;</w:t>
      </w:r>
    </w:p>
    <w:p w14:paraId="4035050C" w14:textId="77777777" w:rsidR="000638AD" w:rsidRPr="007200E2" w:rsidRDefault="000F67DA" w:rsidP="000638AD">
      <w:pPr>
        <w:pStyle w:val="20"/>
        <w:shd w:val="clear" w:color="auto" w:fill="auto"/>
        <w:spacing w:before="0" w:line="276" w:lineRule="auto"/>
        <w:ind w:left="709" w:firstLine="709"/>
        <w:rPr>
          <w:color w:val="auto"/>
          <w:sz w:val="28"/>
          <w:szCs w:val="28"/>
        </w:rPr>
      </w:pPr>
      <w:r w:rsidRPr="007200E2">
        <w:rPr>
          <w:color w:val="auto"/>
          <w:sz w:val="28"/>
          <w:szCs w:val="28"/>
        </w:rPr>
        <w:t xml:space="preserve">для ЦСО щодо передачі до контролюючого органу за місцем реєстрації РРО </w:t>
      </w:r>
      <w:r w:rsidR="000638AD" w:rsidRPr="007200E2">
        <w:rPr>
          <w:color w:val="auto"/>
          <w:sz w:val="28"/>
          <w:szCs w:val="28"/>
        </w:rPr>
        <w:t>довідку про опломбування РРО та акт введення в експлуатацію РРО на етапі введення в експлуатацію.</w:t>
      </w:r>
    </w:p>
    <w:p w14:paraId="21DDDAE3" w14:textId="4C039341"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Вказані довідки у відповідних випадках направляються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електронний цифровий підпис" за формою і правилами, встановленими Порядком РРО та Порядком опломбування, прийнятими відповідно до статті 7 Закону.</w:t>
      </w:r>
    </w:p>
    <w:p w14:paraId="5723018B" w14:textId="77777777" w:rsidR="006E551F" w:rsidRPr="007200E2" w:rsidRDefault="000F67DA" w:rsidP="00D048B7">
      <w:pPr>
        <w:pStyle w:val="20"/>
        <w:shd w:val="clear" w:color="auto" w:fill="auto"/>
        <w:spacing w:before="0" w:line="276" w:lineRule="auto"/>
        <w:ind w:left="709" w:firstLine="709"/>
        <w:rPr>
          <w:color w:val="auto"/>
          <w:sz w:val="28"/>
          <w:szCs w:val="28"/>
        </w:rPr>
      </w:pPr>
      <w:r w:rsidRPr="007200E2">
        <w:rPr>
          <w:color w:val="auto"/>
          <w:sz w:val="28"/>
          <w:szCs w:val="28"/>
        </w:rPr>
        <w:t>Проектом порядку спрощується для ЦСО процедура застосування КОРО шляхом зменшення переліку випадків, коли на ЦСО покладається обов’язок робити відмітки в КОРО щодо проведених дій з РРО.</w:t>
      </w:r>
    </w:p>
    <w:p w14:paraId="74FF0B7B" w14:textId="77777777" w:rsidR="006E551F" w:rsidRPr="007200E2" w:rsidRDefault="000F67DA" w:rsidP="00D048B7">
      <w:pPr>
        <w:pStyle w:val="30"/>
        <w:numPr>
          <w:ilvl w:val="0"/>
          <w:numId w:val="1"/>
        </w:numPr>
        <w:shd w:val="clear" w:color="auto" w:fill="auto"/>
        <w:spacing w:before="0" w:after="0" w:line="276" w:lineRule="auto"/>
        <w:ind w:left="709" w:firstLine="709"/>
        <w:jc w:val="both"/>
        <w:rPr>
          <w:color w:val="auto"/>
          <w:sz w:val="28"/>
          <w:szCs w:val="28"/>
        </w:rPr>
      </w:pPr>
      <w:r w:rsidRPr="007200E2">
        <w:rPr>
          <w:color w:val="auto"/>
          <w:sz w:val="28"/>
          <w:szCs w:val="28"/>
        </w:rPr>
        <w:t xml:space="preserve">Оцінка виконання вимог регуляторного </w:t>
      </w:r>
      <w:proofErr w:type="spellStart"/>
      <w:r w:rsidRPr="007200E2">
        <w:rPr>
          <w:color w:val="auto"/>
          <w:sz w:val="28"/>
          <w:szCs w:val="28"/>
        </w:rPr>
        <w:t>акта</w:t>
      </w:r>
      <w:proofErr w:type="spellEnd"/>
      <w:r w:rsidRPr="007200E2">
        <w:rPr>
          <w:color w:val="auto"/>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7D29C52D" w14:textId="3E13FF7D" w:rsidR="006E551F" w:rsidRPr="007200E2" w:rsidRDefault="000F67DA" w:rsidP="00D048B7">
      <w:pPr>
        <w:pStyle w:val="20"/>
        <w:shd w:val="clear" w:color="auto" w:fill="auto"/>
        <w:spacing w:before="0" w:line="276" w:lineRule="auto"/>
        <w:ind w:left="709" w:firstLine="709"/>
        <w:rPr>
          <w:color w:val="auto"/>
          <w:sz w:val="28"/>
          <w:szCs w:val="28"/>
        </w:rPr>
      </w:pPr>
      <w:r w:rsidRPr="007200E2">
        <w:rPr>
          <w:color w:val="auto"/>
          <w:sz w:val="28"/>
          <w:szCs w:val="28"/>
        </w:rPr>
        <w:t>Додаткові витрати на виконання вимог регуляторного акту не передбачаються.</w:t>
      </w:r>
      <w:r w:rsidR="00D048B7">
        <w:rPr>
          <w:color w:val="auto"/>
          <w:sz w:val="28"/>
          <w:szCs w:val="28"/>
        </w:rPr>
        <w:t xml:space="preserve"> </w:t>
      </w:r>
      <w:r w:rsidRPr="007200E2">
        <w:rPr>
          <w:color w:val="auto"/>
          <w:sz w:val="28"/>
          <w:szCs w:val="28"/>
        </w:rPr>
        <w:t xml:space="preserve">Тест малого підприємництва (М-тест) не проводився оскільки </w:t>
      </w:r>
      <w:r w:rsidR="00D048B7">
        <w:rPr>
          <w:color w:val="auto"/>
          <w:sz w:val="28"/>
          <w:szCs w:val="28"/>
        </w:rPr>
        <w:t>СГ</w:t>
      </w:r>
      <w:r w:rsidRPr="007200E2">
        <w:rPr>
          <w:color w:val="auto"/>
          <w:sz w:val="28"/>
          <w:szCs w:val="28"/>
        </w:rPr>
        <w:t xml:space="preserve"> малого підприємництва додаткових витрат на регулювання не зазнають.</w:t>
      </w:r>
    </w:p>
    <w:p w14:paraId="467E44C3" w14:textId="7D48CE02" w:rsidR="006E551F" w:rsidRPr="007200E2" w:rsidRDefault="00A719CA" w:rsidP="00071823">
      <w:pPr>
        <w:pStyle w:val="10"/>
        <w:keepNext/>
        <w:keepLines/>
        <w:shd w:val="clear" w:color="auto" w:fill="auto"/>
        <w:spacing w:after="260" w:line="276" w:lineRule="auto"/>
        <w:ind w:left="709" w:firstLine="709"/>
        <w:jc w:val="both"/>
        <w:rPr>
          <w:color w:val="auto"/>
          <w:sz w:val="28"/>
          <w:szCs w:val="28"/>
        </w:rPr>
      </w:pPr>
      <w:bookmarkStart w:id="9" w:name="bookmark8"/>
      <w:r w:rsidRPr="007200E2">
        <w:rPr>
          <w:color w:val="auto"/>
          <w:sz w:val="28"/>
          <w:szCs w:val="28"/>
          <w:lang w:val="en-US"/>
        </w:rPr>
        <w:lastRenderedPageBreak/>
        <w:t>V</w:t>
      </w:r>
      <w:r w:rsidR="000F67DA" w:rsidRPr="007200E2">
        <w:rPr>
          <w:color w:val="auto"/>
          <w:sz w:val="28"/>
          <w:szCs w:val="28"/>
        </w:rPr>
        <w:t>П. Обґрунтування запропонованого строку д</w:t>
      </w:r>
      <w:r w:rsidRPr="007200E2">
        <w:rPr>
          <w:color w:val="auto"/>
          <w:sz w:val="28"/>
          <w:szCs w:val="28"/>
        </w:rPr>
        <w:t xml:space="preserve">ії </w:t>
      </w:r>
      <w:r w:rsidR="000F67DA" w:rsidRPr="007200E2">
        <w:rPr>
          <w:color w:val="auto"/>
          <w:sz w:val="28"/>
          <w:szCs w:val="28"/>
        </w:rPr>
        <w:t xml:space="preserve"> регуляторного </w:t>
      </w:r>
      <w:proofErr w:type="spellStart"/>
      <w:r w:rsidR="000F67DA" w:rsidRPr="007200E2">
        <w:rPr>
          <w:color w:val="auto"/>
          <w:sz w:val="28"/>
          <w:szCs w:val="28"/>
        </w:rPr>
        <w:t>акта</w:t>
      </w:r>
      <w:bookmarkEnd w:id="9"/>
      <w:proofErr w:type="spellEnd"/>
    </w:p>
    <w:p w14:paraId="4B80E7D1" w14:textId="77777777" w:rsidR="00DE6290" w:rsidRPr="007200E2" w:rsidRDefault="000F67DA" w:rsidP="00DE6290">
      <w:pPr>
        <w:pStyle w:val="20"/>
        <w:shd w:val="clear" w:color="auto" w:fill="auto"/>
        <w:spacing w:before="0" w:line="276" w:lineRule="auto"/>
        <w:ind w:left="709" w:firstLine="709"/>
        <w:rPr>
          <w:color w:val="auto"/>
          <w:sz w:val="28"/>
          <w:szCs w:val="28"/>
          <w:lang w:val="ru-RU"/>
        </w:rPr>
      </w:pPr>
      <w:r w:rsidRPr="007200E2">
        <w:rPr>
          <w:color w:val="auto"/>
          <w:sz w:val="28"/>
          <w:szCs w:val="28"/>
        </w:rPr>
        <w:t xml:space="preserve">Строк дії регуляторного акту не обмежується у часі, що </w:t>
      </w:r>
      <w:proofErr w:type="spellStart"/>
      <w:r w:rsidRPr="007200E2">
        <w:rPr>
          <w:color w:val="auto"/>
          <w:sz w:val="28"/>
          <w:szCs w:val="28"/>
        </w:rPr>
        <w:t>надасть</w:t>
      </w:r>
      <w:proofErr w:type="spellEnd"/>
      <w:r w:rsidRPr="007200E2">
        <w:rPr>
          <w:color w:val="auto"/>
          <w:sz w:val="28"/>
          <w:szCs w:val="28"/>
        </w:rPr>
        <w:t xml:space="preserve"> можливість розв’язати проблеми та досягти цілей державного регулювання.</w:t>
      </w:r>
      <w:r w:rsidR="00DE6290" w:rsidRPr="007200E2">
        <w:rPr>
          <w:color w:val="auto"/>
          <w:sz w:val="28"/>
          <w:szCs w:val="28"/>
          <w:lang w:val="ru-RU"/>
        </w:rPr>
        <w:t xml:space="preserve"> </w:t>
      </w:r>
      <w:bookmarkStart w:id="10" w:name="bookmark9"/>
    </w:p>
    <w:p w14:paraId="03566B33" w14:textId="2B4A10FF" w:rsidR="006E551F" w:rsidRPr="007200E2" w:rsidRDefault="000F67DA" w:rsidP="00DE6290">
      <w:pPr>
        <w:pStyle w:val="20"/>
        <w:shd w:val="clear" w:color="auto" w:fill="auto"/>
        <w:spacing w:before="240" w:line="276" w:lineRule="auto"/>
        <w:ind w:left="709" w:firstLine="709"/>
        <w:rPr>
          <w:b/>
          <w:color w:val="auto"/>
          <w:sz w:val="28"/>
          <w:szCs w:val="28"/>
        </w:rPr>
      </w:pPr>
      <w:r w:rsidRPr="007200E2">
        <w:rPr>
          <w:b/>
          <w:color w:val="auto"/>
          <w:sz w:val="28"/>
          <w:szCs w:val="28"/>
          <w:lang w:val="en-US" w:eastAsia="en-US" w:bidi="en-US"/>
        </w:rPr>
        <w:t>VIII</w:t>
      </w:r>
      <w:r w:rsidRPr="007200E2">
        <w:rPr>
          <w:b/>
          <w:color w:val="auto"/>
          <w:sz w:val="28"/>
          <w:szCs w:val="28"/>
          <w:lang w:val="ru-RU" w:eastAsia="en-US" w:bidi="en-US"/>
        </w:rPr>
        <w:t xml:space="preserve">. </w:t>
      </w:r>
      <w:r w:rsidRPr="007200E2">
        <w:rPr>
          <w:b/>
          <w:color w:val="auto"/>
          <w:sz w:val="28"/>
          <w:szCs w:val="28"/>
        </w:rPr>
        <w:t>Визначення показників результативності дії регуляторного акту</w:t>
      </w:r>
      <w:bookmarkEnd w:id="10"/>
    </w:p>
    <w:p w14:paraId="255B3E33"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Показниками результативності акту є:</w:t>
      </w:r>
    </w:p>
    <w:p w14:paraId="386DE69F" w14:textId="3AAC404A" w:rsidR="006E551F" w:rsidRPr="007200E2" w:rsidRDefault="000F67DA" w:rsidP="00071823">
      <w:pPr>
        <w:pStyle w:val="20"/>
        <w:numPr>
          <w:ilvl w:val="0"/>
          <w:numId w:val="2"/>
        </w:numPr>
        <w:shd w:val="clear" w:color="auto" w:fill="auto"/>
        <w:tabs>
          <w:tab w:val="left" w:pos="1947"/>
        </w:tabs>
        <w:spacing w:before="0" w:line="276" w:lineRule="auto"/>
        <w:ind w:left="709" w:firstLine="709"/>
        <w:rPr>
          <w:color w:val="auto"/>
          <w:sz w:val="28"/>
          <w:szCs w:val="28"/>
        </w:rPr>
      </w:pPr>
      <w:r w:rsidRPr="007200E2">
        <w:rPr>
          <w:color w:val="auto"/>
          <w:sz w:val="28"/>
          <w:szCs w:val="28"/>
        </w:rPr>
        <w:t>кількість суб’єктів господарювання, які застосовують РРО</w:t>
      </w:r>
      <w:r w:rsidR="00DE6290" w:rsidRPr="007200E2">
        <w:rPr>
          <w:color w:val="auto"/>
          <w:sz w:val="28"/>
          <w:szCs w:val="28"/>
        </w:rPr>
        <w:t>, кількість центрів сервісного обслуговування</w:t>
      </w:r>
      <w:r w:rsidRPr="007200E2">
        <w:rPr>
          <w:color w:val="auto"/>
          <w:sz w:val="28"/>
          <w:szCs w:val="28"/>
        </w:rPr>
        <w:t>;</w:t>
      </w:r>
    </w:p>
    <w:p w14:paraId="6B352F29" w14:textId="77777777" w:rsidR="006E551F" w:rsidRPr="007200E2" w:rsidRDefault="000F67DA" w:rsidP="00071823">
      <w:pPr>
        <w:pStyle w:val="20"/>
        <w:numPr>
          <w:ilvl w:val="0"/>
          <w:numId w:val="2"/>
        </w:numPr>
        <w:shd w:val="clear" w:color="auto" w:fill="auto"/>
        <w:tabs>
          <w:tab w:val="left" w:pos="1962"/>
        </w:tabs>
        <w:spacing w:before="0" w:line="276" w:lineRule="auto"/>
        <w:ind w:left="709" w:firstLine="709"/>
        <w:rPr>
          <w:color w:val="auto"/>
          <w:sz w:val="28"/>
          <w:szCs w:val="28"/>
        </w:rPr>
      </w:pPr>
      <w:r w:rsidRPr="007200E2">
        <w:rPr>
          <w:color w:val="auto"/>
          <w:sz w:val="28"/>
          <w:szCs w:val="28"/>
        </w:rPr>
        <w:t>кількість виданих та переданих в електронній формі до ЦСО довідок про резервування фіскального номеру РРО;</w:t>
      </w:r>
    </w:p>
    <w:p w14:paraId="725F2A15" w14:textId="77777777" w:rsidR="006E551F" w:rsidRPr="007200E2" w:rsidRDefault="000F67DA" w:rsidP="00071823">
      <w:pPr>
        <w:pStyle w:val="20"/>
        <w:numPr>
          <w:ilvl w:val="0"/>
          <w:numId w:val="2"/>
        </w:numPr>
        <w:shd w:val="clear" w:color="auto" w:fill="auto"/>
        <w:tabs>
          <w:tab w:val="left" w:pos="1962"/>
        </w:tabs>
        <w:spacing w:before="0" w:line="276" w:lineRule="auto"/>
        <w:ind w:left="709" w:firstLine="709"/>
        <w:rPr>
          <w:color w:val="auto"/>
          <w:sz w:val="28"/>
          <w:szCs w:val="28"/>
        </w:rPr>
      </w:pPr>
      <w:r w:rsidRPr="007200E2">
        <w:rPr>
          <w:color w:val="auto"/>
          <w:sz w:val="28"/>
          <w:szCs w:val="28"/>
        </w:rPr>
        <w:t>кількість виданих і прийнятих контролюючими органами в електронній формі довідок про опломбування РРО;</w:t>
      </w:r>
    </w:p>
    <w:p w14:paraId="47DE60F0" w14:textId="77777777" w:rsidR="006E551F" w:rsidRPr="007200E2" w:rsidRDefault="000F67DA" w:rsidP="00071823">
      <w:pPr>
        <w:pStyle w:val="20"/>
        <w:numPr>
          <w:ilvl w:val="0"/>
          <w:numId w:val="2"/>
        </w:numPr>
        <w:shd w:val="clear" w:color="auto" w:fill="auto"/>
        <w:tabs>
          <w:tab w:val="left" w:pos="1976"/>
        </w:tabs>
        <w:spacing w:before="0" w:line="276" w:lineRule="auto"/>
        <w:ind w:left="709" w:firstLine="709"/>
        <w:rPr>
          <w:color w:val="auto"/>
          <w:sz w:val="28"/>
          <w:szCs w:val="28"/>
        </w:rPr>
      </w:pPr>
      <w:r w:rsidRPr="007200E2">
        <w:rPr>
          <w:color w:val="auto"/>
          <w:sz w:val="28"/>
          <w:szCs w:val="28"/>
        </w:rPr>
        <w:t>кількість зареєстрованих РРО;</w:t>
      </w:r>
    </w:p>
    <w:p w14:paraId="3939B406" w14:textId="77777777" w:rsidR="006E551F" w:rsidRPr="007200E2" w:rsidRDefault="000F67DA" w:rsidP="00071823">
      <w:pPr>
        <w:pStyle w:val="20"/>
        <w:numPr>
          <w:ilvl w:val="0"/>
          <w:numId w:val="2"/>
        </w:numPr>
        <w:shd w:val="clear" w:color="auto" w:fill="auto"/>
        <w:tabs>
          <w:tab w:val="left" w:pos="1966"/>
        </w:tabs>
        <w:spacing w:before="0" w:line="276" w:lineRule="auto"/>
        <w:ind w:left="709" w:firstLine="709"/>
        <w:rPr>
          <w:color w:val="auto"/>
          <w:sz w:val="28"/>
          <w:szCs w:val="28"/>
        </w:rPr>
      </w:pPr>
      <w:r w:rsidRPr="007200E2">
        <w:rPr>
          <w:color w:val="auto"/>
          <w:sz w:val="28"/>
          <w:szCs w:val="28"/>
        </w:rPr>
        <w:t>розмір часу, який витрачатимуть суб’єкти господарювання при виконанні вимог регуляторного акту - зменшиться.</w:t>
      </w:r>
    </w:p>
    <w:p w14:paraId="75BC260A" w14:textId="77777777" w:rsidR="006E551F" w:rsidRPr="007200E2" w:rsidRDefault="000F67DA" w:rsidP="00071823">
      <w:pPr>
        <w:pStyle w:val="20"/>
        <w:numPr>
          <w:ilvl w:val="0"/>
          <w:numId w:val="2"/>
        </w:numPr>
        <w:shd w:val="clear" w:color="auto" w:fill="auto"/>
        <w:tabs>
          <w:tab w:val="left" w:pos="1962"/>
        </w:tabs>
        <w:spacing w:before="0" w:line="276" w:lineRule="auto"/>
        <w:ind w:left="709" w:firstLine="709"/>
        <w:rPr>
          <w:color w:val="auto"/>
          <w:sz w:val="28"/>
          <w:szCs w:val="28"/>
        </w:rPr>
      </w:pPr>
      <w:r w:rsidRPr="007200E2">
        <w:rPr>
          <w:color w:val="auto"/>
          <w:sz w:val="28"/>
          <w:szCs w:val="28"/>
        </w:rPr>
        <w:t xml:space="preserve">рівень поінформованості суб’єктів господарювання стосовно основних положень регуляторного </w:t>
      </w:r>
      <w:proofErr w:type="spellStart"/>
      <w:r w:rsidRPr="007200E2">
        <w:rPr>
          <w:color w:val="auto"/>
          <w:sz w:val="28"/>
          <w:szCs w:val="28"/>
        </w:rPr>
        <w:t>акта</w:t>
      </w:r>
      <w:proofErr w:type="spellEnd"/>
      <w:r w:rsidRPr="007200E2">
        <w:rPr>
          <w:color w:val="auto"/>
          <w:sz w:val="28"/>
          <w:szCs w:val="28"/>
        </w:rPr>
        <w:t xml:space="preserve"> - високий.</w:t>
      </w:r>
    </w:p>
    <w:p w14:paraId="4E0C41FF"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 xml:space="preserve">Проект розміщено на офіційному веб-сайті Міністерства фінансів України за </w:t>
      </w:r>
      <w:proofErr w:type="spellStart"/>
      <w:r w:rsidRPr="007200E2">
        <w:rPr>
          <w:color w:val="auto"/>
          <w:sz w:val="28"/>
          <w:szCs w:val="28"/>
        </w:rPr>
        <w:t>адресою</w:t>
      </w:r>
      <w:proofErr w:type="spellEnd"/>
      <w:r w:rsidRPr="007200E2">
        <w:rPr>
          <w:color w:val="auto"/>
          <w:sz w:val="28"/>
          <w:szCs w:val="28"/>
        </w:rPr>
        <w:t xml:space="preserve">: </w:t>
      </w:r>
      <w:hyperlink r:id="rId11" w:history="1">
        <w:r w:rsidRPr="007200E2">
          <w:rPr>
            <w:rStyle w:val="a3"/>
            <w:color w:val="auto"/>
            <w:sz w:val="28"/>
            <w:szCs w:val="28"/>
          </w:rPr>
          <w:t>https://www.minfm.gov.ua/</w:t>
        </w:r>
      </w:hyperlink>
    </w:p>
    <w:p w14:paraId="474CB0EC" w14:textId="77777777" w:rsidR="006E551F" w:rsidRPr="007200E2" w:rsidRDefault="000F67DA" w:rsidP="00071823">
      <w:pPr>
        <w:pStyle w:val="20"/>
        <w:numPr>
          <w:ilvl w:val="0"/>
          <w:numId w:val="2"/>
        </w:numPr>
        <w:shd w:val="clear" w:color="auto" w:fill="auto"/>
        <w:tabs>
          <w:tab w:val="left" w:pos="1976"/>
        </w:tabs>
        <w:spacing w:before="0" w:after="240" w:line="276" w:lineRule="auto"/>
        <w:ind w:left="709" w:firstLine="709"/>
        <w:rPr>
          <w:color w:val="auto"/>
          <w:sz w:val="28"/>
          <w:szCs w:val="28"/>
        </w:rPr>
      </w:pPr>
      <w:r w:rsidRPr="007200E2">
        <w:rPr>
          <w:color w:val="auto"/>
          <w:sz w:val="28"/>
          <w:szCs w:val="28"/>
        </w:rPr>
        <w:t>розмір надходжень до державного бюджету - не зміниться.</w:t>
      </w:r>
    </w:p>
    <w:p w14:paraId="642C2D0B" w14:textId="77777777" w:rsidR="006E551F" w:rsidRPr="007200E2" w:rsidRDefault="000F67DA" w:rsidP="00071823">
      <w:pPr>
        <w:pStyle w:val="10"/>
        <w:keepNext/>
        <w:keepLines/>
        <w:shd w:val="clear" w:color="auto" w:fill="auto"/>
        <w:spacing w:after="244" w:line="276" w:lineRule="auto"/>
        <w:ind w:left="709" w:firstLine="709"/>
        <w:rPr>
          <w:color w:val="auto"/>
          <w:sz w:val="28"/>
          <w:szCs w:val="28"/>
        </w:rPr>
      </w:pPr>
      <w:bookmarkStart w:id="11" w:name="bookmark10"/>
      <w:r w:rsidRPr="007200E2">
        <w:rPr>
          <w:color w:val="auto"/>
          <w:sz w:val="28"/>
          <w:szCs w:val="28"/>
        </w:rPr>
        <w:t>IX. Визначення заходів, за допомогою яких здійснюватиметься відстеження результативності дії регуляторного акту</w:t>
      </w:r>
      <w:bookmarkEnd w:id="11"/>
    </w:p>
    <w:p w14:paraId="0DC8DAA3"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Базове відстеження результативності акту здійснюватиметься через один рік після дня набрання чинності проекту регуляторного акту.</w:t>
      </w:r>
    </w:p>
    <w:p w14:paraId="6D78584F"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Повторне відстеження результативності регуляторного акту буде проведено через 2 роки з дня набрання ним чинності.</w:t>
      </w:r>
    </w:p>
    <w:p w14:paraId="3CE0B846" w14:textId="77777777"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Періодичні відстеження планується здійснювати раз на кожні три роки починаючи з дня закінчення заходів з повторного відстеження результативності цього акту.</w:t>
      </w:r>
    </w:p>
    <w:p w14:paraId="140A2CB9" w14:textId="4A7E0EE6" w:rsidR="006E551F" w:rsidRPr="007200E2" w:rsidRDefault="000F67DA" w:rsidP="00071823">
      <w:pPr>
        <w:pStyle w:val="20"/>
        <w:shd w:val="clear" w:color="auto" w:fill="auto"/>
        <w:spacing w:before="0" w:line="276" w:lineRule="auto"/>
        <w:ind w:left="709" w:firstLine="709"/>
        <w:rPr>
          <w:color w:val="auto"/>
          <w:sz w:val="28"/>
          <w:szCs w:val="28"/>
        </w:rPr>
      </w:pPr>
      <w:r w:rsidRPr="007200E2">
        <w:rPr>
          <w:color w:val="auto"/>
          <w:sz w:val="28"/>
          <w:szCs w:val="28"/>
        </w:rPr>
        <w:t xml:space="preserve">Відстеження результативності регуляторного акту буде здійснюватися Міністерством фінансів України статистичним методом - шляхом аналізу </w:t>
      </w:r>
      <w:r w:rsidR="003A2F09" w:rsidRPr="007200E2">
        <w:rPr>
          <w:color w:val="auto"/>
          <w:sz w:val="28"/>
          <w:szCs w:val="28"/>
        </w:rPr>
        <w:t>даних інформаційних систем ДФС</w:t>
      </w:r>
      <w:r w:rsidRPr="007200E2">
        <w:rPr>
          <w:color w:val="auto"/>
          <w:sz w:val="28"/>
          <w:szCs w:val="28"/>
        </w:rPr>
        <w:t>.</w:t>
      </w:r>
    </w:p>
    <w:p w14:paraId="610E6392" w14:textId="000EC5F7" w:rsidR="003A2F09" w:rsidRDefault="003A2F09" w:rsidP="00071823">
      <w:pPr>
        <w:pStyle w:val="20"/>
        <w:shd w:val="clear" w:color="auto" w:fill="auto"/>
        <w:spacing w:before="0" w:line="276" w:lineRule="auto"/>
        <w:ind w:left="709" w:firstLine="709"/>
        <w:rPr>
          <w:color w:val="auto"/>
          <w:sz w:val="28"/>
          <w:szCs w:val="28"/>
        </w:rPr>
      </w:pPr>
      <w:r w:rsidRPr="007200E2">
        <w:rPr>
          <w:color w:val="auto"/>
          <w:sz w:val="28"/>
          <w:szCs w:val="28"/>
        </w:rPr>
        <w:t xml:space="preserve">Виконавець відстеження результативності дії регуляторного </w:t>
      </w:r>
      <w:proofErr w:type="spellStart"/>
      <w:r w:rsidRPr="007200E2">
        <w:rPr>
          <w:color w:val="auto"/>
          <w:sz w:val="28"/>
          <w:szCs w:val="28"/>
        </w:rPr>
        <w:t>акта</w:t>
      </w:r>
      <w:proofErr w:type="spellEnd"/>
      <w:r w:rsidRPr="007200E2">
        <w:rPr>
          <w:color w:val="auto"/>
          <w:sz w:val="28"/>
          <w:szCs w:val="28"/>
        </w:rPr>
        <w:t xml:space="preserve"> Мінфін, ДФС.</w:t>
      </w:r>
    </w:p>
    <w:p w14:paraId="1E71D5F3" w14:textId="77777777" w:rsidR="00EC613F" w:rsidRDefault="00EC613F" w:rsidP="00071823">
      <w:pPr>
        <w:pStyle w:val="20"/>
        <w:shd w:val="clear" w:color="auto" w:fill="auto"/>
        <w:spacing w:before="0" w:line="276" w:lineRule="auto"/>
        <w:ind w:left="709" w:firstLine="709"/>
        <w:rPr>
          <w:color w:val="auto"/>
          <w:sz w:val="28"/>
          <w:szCs w:val="28"/>
        </w:rPr>
      </w:pPr>
    </w:p>
    <w:p w14:paraId="102988CC" w14:textId="77777777" w:rsidR="00EC613F" w:rsidRDefault="00EC613F" w:rsidP="00071823">
      <w:pPr>
        <w:pStyle w:val="20"/>
        <w:shd w:val="clear" w:color="auto" w:fill="auto"/>
        <w:spacing w:before="0" w:line="276" w:lineRule="auto"/>
        <w:ind w:left="709" w:firstLine="709"/>
        <w:rPr>
          <w:color w:val="auto"/>
          <w:sz w:val="28"/>
          <w:szCs w:val="28"/>
        </w:rPr>
      </w:pPr>
    </w:p>
    <w:p w14:paraId="38D7FCC2" w14:textId="77777777" w:rsidR="00EC613F" w:rsidRPr="00094EA5" w:rsidRDefault="00EC613F" w:rsidP="00EC613F">
      <w:pPr>
        <w:pStyle w:val="20"/>
        <w:shd w:val="clear" w:color="auto" w:fill="auto"/>
        <w:spacing w:before="0" w:line="276" w:lineRule="auto"/>
        <w:ind w:left="709" w:firstLine="709"/>
        <w:rPr>
          <w:b/>
          <w:color w:val="auto"/>
          <w:sz w:val="28"/>
          <w:szCs w:val="28"/>
        </w:rPr>
      </w:pPr>
      <w:r w:rsidRPr="00094EA5">
        <w:rPr>
          <w:b/>
          <w:color w:val="auto"/>
          <w:sz w:val="28"/>
          <w:szCs w:val="28"/>
        </w:rPr>
        <w:t xml:space="preserve">Державний секретар </w:t>
      </w:r>
    </w:p>
    <w:p w14:paraId="2471B275" w14:textId="4D052CB6" w:rsidR="00EC613F" w:rsidRPr="007200E2" w:rsidRDefault="00EC613F" w:rsidP="00EC613F">
      <w:pPr>
        <w:pStyle w:val="20"/>
        <w:shd w:val="clear" w:color="auto" w:fill="auto"/>
        <w:spacing w:before="0" w:line="276" w:lineRule="auto"/>
        <w:ind w:left="709"/>
        <w:rPr>
          <w:color w:val="auto"/>
          <w:sz w:val="28"/>
          <w:szCs w:val="28"/>
        </w:rPr>
      </w:pPr>
      <w:r w:rsidRPr="00094EA5">
        <w:rPr>
          <w:b/>
          <w:color w:val="auto"/>
          <w:sz w:val="28"/>
          <w:szCs w:val="28"/>
        </w:rPr>
        <w:t xml:space="preserve">Міністерства фінансів </w:t>
      </w:r>
      <w:r>
        <w:rPr>
          <w:b/>
          <w:color w:val="auto"/>
          <w:sz w:val="28"/>
          <w:szCs w:val="28"/>
        </w:rPr>
        <w:t>України</w:t>
      </w:r>
      <w:r w:rsidRPr="00094EA5">
        <w:rPr>
          <w:b/>
          <w:color w:val="auto"/>
          <w:sz w:val="28"/>
          <w:szCs w:val="28"/>
        </w:rPr>
        <w:t xml:space="preserve">                                                             Є. КАПІНУС</w:t>
      </w:r>
    </w:p>
    <w:sectPr w:rsidR="00EC613F" w:rsidRPr="007200E2" w:rsidSect="00974911">
      <w:headerReference w:type="default" r:id="rId12"/>
      <w:pgSz w:w="11900" w:h="16840"/>
      <w:pgMar w:top="568" w:right="685" w:bottom="1135" w:left="694" w:header="340" w:footer="3"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Столярова Людмила Іванівна" w:date="2018-06-01T12:48:00Z" w:initials="СЛІ">
    <w:p w14:paraId="283418C3" w14:textId="77777777" w:rsidR="007F293C" w:rsidRDefault="007F293C">
      <w:pPr>
        <w:pStyle w:val="a7"/>
      </w:pPr>
      <w:r>
        <w:rPr>
          <w:rStyle w:val="a6"/>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3418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B6F10" w14:textId="77777777" w:rsidR="00D56342" w:rsidRDefault="00D56342">
      <w:r>
        <w:separator/>
      </w:r>
    </w:p>
  </w:endnote>
  <w:endnote w:type="continuationSeparator" w:id="0">
    <w:p w14:paraId="7F7EB2F3" w14:textId="77777777" w:rsidR="00D56342" w:rsidRDefault="00D5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6CDAA" w14:textId="77777777" w:rsidR="00D56342" w:rsidRDefault="00D56342"/>
  </w:footnote>
  <w:footnote w:type="continuationSeparator" w:id="0">
    <w:p w14:paraId="4964A652" w14:textId="77777777" w:rsidR="00D56342" w:rsidRDefault="00D563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90121"/>
      <w:docPartObj>
        <w:docPartGallery w:val="Page Numbers (Top of Page)"/>
        <w:docPartUnique/>
      </w:docPartObj>
    </w:sdtPr>
    <w:sdtEndPr>
      <w:rPr>
        <w:rFonts w:ascii="Times New Roman" w:hAnsi="Times New Roman" w:cs="Times New Roman"/>
        <w:noProof/>
      </w:rPr>
    </w:sdtEndPr>
    <w:sdtContent>
      <w:p w14:paraId="448DCDD1" w14:textId="7F60A3B5" w:rsidR="00681AB8" w:rsidRPr="00681AB8" w:rsidRDefault="00681AB8">
        <w:pPr>
          <w:pStyle w:val="af"/>
          <w:jc w:val="center"/>
          <w:rPr>
            <w:rFonts w:ascii="Times New Roman" w:hAnsi="Times New Roman" w:cs="Times New Roman"/>
          </w:rPr>
        </w:pPr>
        <w:r w:rsidRPr="00681AB8">
          <w:rPr>
            <w:rFonts w:ascii="Times New Roman" w:hAnsi="Times New Roman" w:cs="Times New Roman"/>
          </w:rPr>
          <w:fldChar w:fldCharType="begin"/>
        </w:r>
        <w:r w:rsidRPr="00681AB8">
          <w:rPr>
            <w:rFonts w:ascii="Times New Roman" w:hAnsi="Times New Roman" w:cs="Times New Roman"/>
          </w:rPr>
          <w:instrText xml:space="preserve"> PAGE   \* MERGEFORMAT </w:instrText>
        </w:r>
        <w:r w:rsidRPr="00681AB8">
          <w:rPr>
            <w:rFonts w:ascii="Times New Roman" w:hAnsi="Times New Roman" w:cs="Times New Roman"/>
          </w:rPr>
          <w:fldChar w:fldCharType="separate"/>
        </w:r>
        <w:r w:rsidR="00216827">
          <w:rPr>
            <w:rFonts w:ascii="Times New Roman" w:hAnsi="Times New Roman" w:cs="Times New Roman"/>
            <w:noProof/>
          </w:rPr>
          <w:t>9</w:t>
        </w:r>
        <w:r w:rsidRPr="00681AB8">
          <w:rPr>
            <w:rFonts w:ascii="Times New Roman" w:hAnsi="Times New Roman" w:cs="Times New Roman"/>
            <w:noProof/>
          </w:rPr>
          <w:fldChar w:fldCharType="end"/>
        </w:r>
      </w:p>
    </w:sdtContent>
  </w:sdt>
  <w:p w14:paraId="3DFF282A" w14:textId="77777777" w:rsidR="00C44449" w:rsidRDefault="00C4444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44940"/>
      <w:docPartObj>
        <w:docPartGallery w:val="Page Numbers (Top of Page)"/>
        <w:docPartUnique/>
      </w:docPartObj>
    </w:sdtPr>
    <w:sdtEndPr>
      <w:rPr>
        <w:rFonts w:ascii="Times New Roman" w:hAnsi="Times New Roman" w:cs="Times New Roman"/>
        <w:noProof/>
      </w:rPr>
    </w:sdtEndPr>
    <w:sdtContent>
      <w:p w14:paraId="6CB8BBC5" w14:textId="77777777" w:rsidR="00681AB8" w:rsidRPr="00681AB8" w:rsidRDefault="00681AB8">
        <w:pPr>
          <w:pStyle w:val="af"/>
          <w:jc w:val="center"/>
          <w:rPr>
            <w:rFonts w:ascii="Times New Roman" w:hAnsi="Times New Roman" w:cs="Times New Roman"/>
          </w:rPr>
        </w:pPr>
        <w:r w:rsidRPr="00681AB8">
          <w:rPr>
            <w:rFonts w:ascii="Times New Roman" w:hAnsi="Times New Roman" w:cs="Times New Roman"/>
          </w:rPr>
          <w:fldChar w:fldCharType="begin"/>
        </w:r>
        <w:r w:rsidRPr="00681AB8">
          <w:rPr>
            <w:rFonts w:ascii="Times New Roman" w:hAnsi="Times New Roman" w:cs="Times New Roman"/>
          </w:rPr>
          <w:instrText xml:space="preserve"> PAGE   \* MERGEFORMAT </w:instrText>
        </w:r>
        <w:r w:rsidRPr="00681AB8">
          <w:rPr>
            <w:rFonts w:ascii="Times New Roman" w:hAnsi="Times New Roman" w:cs="Times New Roman"/>
          </w:rPr>
          <w:fldChar w:fldCharType="separate"/>
        </w:r>
        <w:r w:rsidR="00216827">
          <w:rPr>
            <w:rFonts w:ascii="Times New Roman" w:hAnsi="Times New Roman" w:cs="Times New Roman"/>
            <w:noProof/>
          </w:rPr>
          <w:t>12</w:t>
        </w:r>
        <w:r w:rsidRPr="00681AB8">
          <w:rPr>
            <w:rFonts w:ascii="Times New Roman" w:hAnsi="Times New Roman" w:cs="Times New Roman"/>
            <w:noProof/>
          </w:rPr>
          <w:fldChar w:fldCharType="end"/>
        </w:r>
      </w:p>
    </w:sdtContent>
  </w:sdt>
  <w:p w14:paraId="06086A35" w14:textId="77777777" w:rsidR="00681AB8" w:rsidRDefault="00681AB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347"/>
    <w:multiLevelType w:val="hybridMultilevel"/>
    <w:tmpl w:val="E0FA5AF6"/>
    <w:lvl w:ilvl="0" w:tplc="61BE0BAA">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4D5C8D"/>
    <w:multiLevelType w:val="hybridMultilevel"/>
    <w:tmpl w:val="9EBC3BE2"/>
    <w:lvl w:ilvl="0" w:tplc="93CEC32A">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4E0359F"/>
    <w:multiLevelType w:val="multilevel"/>
    <w:tmpl w:val="843440C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FC1623"/>
    <w:multiLevelType w:val="hybridMultilevel"/>
    <w:tmpl w:val="8BBC53AC"/>
    <w:lvl w:ilvl="0" w:tplc="18D638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6252F69"/>
    <w:multiLevelType w:val="multilevel"/>
    <w:tmpl w:val="FEE2C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BF406C"/>
    <w:multiLevelType w:val="hybridMultilevel"/>
    <w:tmpl w:val="5A7A5680"/>
    <w:lvl w:ilvl="0" w:tplc="8F8A30E6">
      <w:start w:val="2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C8567D"/>
    <w:multiLevelType w:val="hybridMultilevel"/>
    <w:tmpl w:val="DE481E98"/>
    <w:lvl w:ilvl="0" w:tplc="04220001">
      <w:start w:val="2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толярова Людмила Іванівна">
    <w15:presenceInfo w15:providerId="AD" w15:userId="S-1-5-21-361117315-3885442963-1194371841-34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1F"/>
    <w:rsid w:val="0001221A"/>
    <w:rsid w:val="0004134B"/>
    <w:rsid w:val="00046FFE"/>
    <w:rsid w:val="00054E26"/>
    <w:rsid w:val="00056037"/>
    <w:rsid w:val="0005741D"/>
    <w:rsid w:val="000614CD"/>
    <w:rsid w:val="000638AD"/>
    <w:rsid w:val="00071823"/>
    <w:rsid w:val="00072A99"/>
    <w:rsid w:val="00072FAE"/>
    <w:rsid w:val="000A7389"/>
    <w:rsid w:val="000B214C"/>
    <w:rsid w:val="000B6EE5"/>
    <w:rsid w:val="000D791E"/>
    <w:rsid w:val="000E0598"/>
    <w:rsid w:val="000E3F2C"/>
    <w:rsid w:val="000E5A44"/>
    <w:rsid w:val="000F67DA"/>
    <w:rsid w:val="0010359B"/>
    <w:rsid w:val="00112E2A"/>
    <w:rsid w:val="0014311D"/>
    <w:rsid w:val="001659A2"/>
    <w:rsid w:val="00171673"/>
    <w:rsid w:val="00172478"/>
    <w:rsid w:val="00186C8C"/>
    <w:rsid w:val="00196495"/>
    <w:rsid w:val="001B066A"/>
    <w:rsid w:val="001C4693"/>
    <w:rsid w:val="001D2803"/>
    <w:rsid w:val="001D5795"/>
    <w:rsid w:val="001E0109"/>
    <w:rsid w:val="001F2767"/>
    <w:rsid w:val="00216827"/>
    <w:rsid w:val="00225895"/>
    <w:rsid w:val="00231581"/>
    <w:rsid w:val="002463A7"/>
    <w:rsid w:val="00251238"/>
    <w:rsid w:val="0026529C"/>
    <w:rsid w:val="0027406B"/>
    <w:rsid w:val="00283F45"/>
    <w:rsid w:val="002A51F6"/>
    <w:rsid w:val="002B18EF"/>
    <w:rsid w:val="002B36E0"/>
    <w:rsid w:val="002E600B"/>
    <w:rsid w:val="002E748B"/>
    <w:rsid w:val="002F25D1"/>
    <w:rsid w:val="002F7880"/>
    <w:rsid w:val="003018E8"/>
    <w:rsid w:val="00304DA8"/>
    <w:rsid w:val="00314674"/>
    <w:rsid w:val="00333CF6"/>
    <w:rsid w:val="00337C2B"/>
    <w:rsid w:val="00352F63"/>
    <w:rsid w:val="00354F94"/>
    <w:rsid w:val="00356A35"/>
    <w:rsid w:val="00361434"/>
    <w:rsid w:val="003637FD"/>
    <w:rsid w:val="003869DA"/>
    <w:rsid w:val="003A2F09"/>
    <w:rsid w:val="003D24D4"/>
    <w:rsid w:val="003E7B9C"/>
    <w:rsid w:val="003F4EB6"/>
    <w:rsid w:val="00403924"/>
    <w:rsid w:val="00413818"/>
    <w:rsid w:val="0041438D"/>
    <w:rsid w:val="00415B21"/>
    <w:rsid w:val="00416697"/>
    <w:rsid w:val="004275CD"/>
    <w:rsid w:val="0044682D"/>
    <w:rsid w:val="004622A0"/>
    <w:rsid w:val="00467CAD"/>
    <w:rsid w:val="00471AAA"/>
    <w:rsid w:val="004B5C9D"/>
    <w:rsid w:val="004D2CD1"/>
    <w:rsid w:val="004E0AD2"/>
    <w:rsid w:val="004E4172"/>
    <w:rsid w:val="00506C99"/>
    <w:rsid w:val="005115DA"/>
    <w:rsid w:val="00530746"/>
    <w:rsid w:val="00532FB5"/>
    <w:rsid w:val="00535281"/>
    <w:rsid w:val="005524D6"/>
    <w:rsid w:val="005614E1"/>
    <w:rsid w:val="00570BE4"/>
    <w:rsid w:val="00574C8F"/>
    <w:rsid w:val="005752D2"/>
    <w:rsid w:val="00581CB8"/>
    <w:rsid w:val="00582206"/>
    <w:rsid w:val="00590584"/>
    <w:rsid w:val="00595823"/>
    <w:rsid w:val="00597F7D"/>
    <w:rsid w:val="005B018F"/>
    <w:rsid w:val="005B786A"/>
    <w:rsid w:val="005D551D"/>
    <w:rsid w:val="005E2EE0"/>
    <w:rsid w:val="005E4E5E"/>
    <w:rsid w:val="005F3DAB"/>
    <w:rsid w:val="00613D1B"/>
    <w:rsid w:val="0062627A"/>
    <w:rsid w:val="00631C7A"/>
    <w:rsid w:val="006320E1"/>
    <w:rsid w:val="00632116"/>
    <w:rsid w:val="0064758E"/>
    <w:rsid w:val="0065366C"/>
    <w:rsid w:val="00660FDC"/>
    <w:rsid w:val="00663EEB"/>
    <w:rsid w:val="006662B8"/>
    <w:rsid w:val="00681AB8"/>
    <w:rsid w:val="00692E79"/>
    <w:rsid w:val="006C29DA"/>
    <w:rsid w:val="006C7761"/>
    <w:rsid w:val="006D0CE9"/>
    <w:rsid w:val="006D678D"/>
    <w:rsid w:val="006E3EBB"/>
    <w:rsid w:val="006E41F0"/>
    <w:rsid w:val="006E551F"/>
    <w:rsid w:val="007200E2"/>
    <w:rsid w:val="0072051F"/>
    <w:rsid w:val="00724201"/>
    <w:rsid w:val="00727C30"/>
    <w:rsid w:val="007333AC"/>
    <w:rsid w:val="007403AB"/>
    <w:rsid w:val="00741CC7"/>
    <w:rsid w:val="00776943"/>
    <w:rsid w:val="0078223E"/>
    <w:rsid w:val="007859A4"/>
    <w:rsid w:val="00792E39"/>
    <w:rsid w:val="007A23C9"/>
    <w:rsid w:val="007D1996"/>
    <w:rsid w:val="007D6B78"/>
    <w:rsid w:val="007D7B42"/>
    <w:rsid w:val="007E20C9"/>
    <w:rsid w:val="007E2300"/>
    <w:rsid w:val="007E513C"/>
    <w:rsid w:val="007F293C"/>
    <w:rsid w:val="0080370A"/>
    <w:rsid w:val="008050B6"/>
    <w:rsid w:val="00806A5F"/>
    <w:rsid w:val="00810F3B"/>
    <w:rsid w:val="00826BF1"/>
    <w:rsid w:val="00831C1D"/>
    <w:rsid w:val="00832442"/>
    <w:rsid w:val="008443FE"/>
    <w:rsid w:val="00865F9A"/>
    <w:rsid w:val="00884732"/>
    <w:rsid w:val="00885E6C"/>
    <w:rsid w:val="00887C65"/>
    <w:rsid w:val="00890DAF"/>
    <w:rsid w:val="00891E20"/>
    <w:rsid w:val="008C20B8"/>
    <w:rsid w:val="008E1D2D"/>
    <w:rsid w:val="008E5E15"/>
    <w:rsid w:val="008F6001"/>
    <w:rsid w:val="00901F4C"/>
    <w:rsid w:val="009057D6"/>
    <w:rsid w:val="00916E5A"/>
    <w:rsid w:val="00935845"/>
    <w:rsid w:val="009631B7"/>
    <w:rsid w:val="009722BF"/>
    <w:rsid w:val="00974911"/>
    <w:rsid w:val="0097623C"/>
    <w:rsid w:val="009A3B3C"/>
    <w:rsid w:val="009B285E"/>
    <w:rsid w:val="009B7F35"/>
    <w:rsid w:val="009C0071"/>
    <w:rsid w:val="009D1C11"/>
    <w:rsid w:val="009D71E2"/>
    <w:rsid w:val="009F5E01"/>
    <w:rsid w:val="00A02379"/>
    <w:rsid w:val="00A306F6"/>
    <w:rsid w:val="00A332A4"/>
    <w:rsid w:val="00A368FB"/>
    <w:rsid w:val="00A47BE2"/>
    <w:rsid w:val="00A719CA"/>
    <w:rsid w:val="00A915CB"/>
    <w:rsid w:val="00AC2210"/>
    <w:rsid w:val="00AD56B3"/>
    <w:rsid w:val="00AE7536"/>
    <w:rsid w:val="00AE7D90"/>
    <w:rsid w:val="00AF690D"/>
    <w:rsid w:val="00AF7009"/>
    <w:rsid w:val="00B1547A"/>
    <w:rsid w:val="00B30800"/>
    <w:rsid w:val="00B32838"/>
    <w:rsid w:val="00B67723"/>
    <w:rsid w:val="00B7601E"/>
    <w:rsid w:val="00B91083"/>
    <w:rsid w:val="00B94057"/>
    <w:rsid w:val="00BB3001"/>
    <w:rsid w:val="00BB5605"/>
    <w:rsid w:val="00BB6592"/>
    <w:rsid w:val="00BF57A0"/>
    <w:rsid w:val="00C06C90"/>
    <w:rsid w:val="00C44449"/>
    <w:rsid w:val="00C55928"/>
    <w:rsid w:val="00C85732"/>
    <w:rsid w:val="00C943A6"/>
    <w:rsid w:val="00CC4490"/>
    <w:rsid w:val="00CF1D22"/>
    <w:rsid w:val="00CF4E1E"/>
    <w:rsid w:val="00CF5DAA"/>
    <w:rsid w:val="00CF6CE6"/>
    <w:rsid w:val="00D03342"/>
    <w:rsid w:val="00D048B7"/>
    <w:rsid w:val="00D25CEE"/>
    <w:rsid w:val="00D313FD"/>
    <w:rsid w:val="00D44E50"/>
    <w:rsid w:val="00D56342"/>
    <w:rsid w:val="00D64323"/>
    <w:rsid w:val="00D72ACE"/>
    <w:rsid w:val="00D7538C"/>
    <w:rsid w:val="00D7702E"/>
    <w:rsid w:val="00D839C0"/>
    <w:rsid w:val="00D910E2"/>
    <w:rsid w:val="00D96121"/>
    <w:rsid w:val="00D963E6"/>
    <w:rsid w:val="00DA4AB8"/>
    <w:rsid w:val="00DA609F"/>
    <w:rsid w:val="00DB2329"/>
    <w:rsid w:val="00DB6F63"/>
    <w:rsid w:val="00DC06A7"/>
    <w:rsid w:val="00DE08F0"/>
    <w:rsid w:val="00DE1F36"/>
    <w:rsid w:val="00DE2C99"/>
    <w:rsid w:val="00DE6290"/>
    <w:rsid w:val="00DF0334"/>
    <w:rsid w:val="00E03CDC"/>
    <w:rsid w:val="00E16DF3"/>
    <w:rsid w:val="00E45886"/>
    <w:rsid w:val="00E47A04"/>
    <w:rsid w:val="00E52441"/>
    <w:rsid w:val="00E57EB8"/>
    <w:rsid w:val="00E82158"/>
    <w:rsid w:val="00E83A80"/>
    <w:rsid w:val="00EA5CB9"/>
    <w:rsid w:val="00EB67B1"/>
    <w:rsid w:val="00EC30B8"/>
    <w:rsid w:val="00EC613F"/>
    <w:rsid w:val="00EF0CD9"/>
    <w:rsid w:val="00F03933"/>
    <w:rsid w:val="00F1292F"/>
    <w:rsid w:val="00F26211"/>
    <w:rsid w:val="00F279A6"/>
    <w:rsid w:val="00F312C4"/>
    <w:rsid w:val="00F627A5"/>
    <w:rsid w:val="00FB0584"/>
    <w:rsid w:val="00FC361D"/>
    <w:rsid w:val="00FD215D"/>
    <w:rsid w:val="00FD2E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C837"/>
  <w15:docId w15:val="{92E80F65-B667-40EA-8319-DE84E939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85pt">
    <w:name w:val="Основной текст (2) + 8.5 pt;Полужирный"/>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
    <w:name w:val="Подпись к таблице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2MSGothic4pt">
    <w:name w:val="Основной текст (2) + MS Gothic;4 pt"/>
    <w:basedOn w:val="2"/>
    <w:rPr>
      <w:rFonts w:ascii="MS Gothic" w:eastAsia="MS Gothic" w:hAnsi="MS Gothic" w:cs="MS Gothic"/>
      <w:b w:val="0"/>
      <w:bCs w:val="0"/>
      <w:i w:val="0"/>
      <w:iCs w:val="0"/>
      <w:smallCaps w:val="0"/>
      <w:strike w:val="0"/>
      <w:color w:val="000000"/>
      <w:spacing w:val="0"/>
      <w:w w:val="100"/>
      <w:position w:val="0"/>
      <w:sz w:val="8"/>
      <w:szCs w:val="8"/>
      <w:u w:val="none"/>
      <w:lang w:val="uk-UA" w:eastAsia="uk-UA" w:bidi="uk-UA"/>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2"/>
      <w:szCs w:val="12"/>
      <w:u w:val="none"/>
    </w:rPr>
  </w:style>
  <w:style w:type="character" w:customStyle="1" w:styleId="31">
    <w:name w:val="Подпись к таблице (3)_"/>
    <w:basedOn w:val="a0"/>
    <w:link w:val="32"/>
    <w:rPr>
      <w:rFonts w:ascii="Times New Roman" w:eastAsia="Times New Roman" w:hAnsi="Times New Roman" w:cs="Times New Roman"/>
      <w:b w:val="0"/>
      <w:bCs w:val="0"/>
      <w:i w:val="0"/>
      <w:iCs w:val="0"/>
      <w:smallCaps w:val="0"/>
      <w:strike w:val="0"/>
      <w:sz w:val="8"/>
      <w:szCs w:val="8"/>
      <w:u w:val="none"/>
    </w:rPr>
  </w:style>
  <w:style w:type="character" w:customStyle="1" w:styleId="310pt">
    <w:name w:val="Подпись к таблице (3) + 10 pt"/>
    <w:basedOn w:val="31"/>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310pt0">
    <w:name w:val="Подпись к таблице (3) + 10 pt;Курсив"/>
    <w:basedOn w:val="31"/>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2"/>
      <w:szCs w:val="12"/>
      <w:u w:val="none"/>
      <w:lang w:val="en-US" w:eastAsia="en-US" w:bidi="en-US"/>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217pt">
    <w:name w:val="Основной текст (2) + 17 pt"/>
    <w:basedOn w:val="2"/>
    <w:rPr>
      <w:rFonts w:ascii="Times New Roman" w:eastAsia="Times New Roman" w:hAnsi="Times New Roman" w:cs="Times New Roman"/>
      <w:b w:val="0"/>
      <w:bCs w:val="0"/>
      <w:i w:val="0"/>
      <w:iCs w:val="0"/>
      <w:smallCaps w:val="0"/>
      <w:strike w:val="0"/>
      <w:color w:val="000000"/>
      <w:spacing w:val="0"/>
      <w:w w:val="100"/>
      <w:position w:val="0"/>
      <w:sz w:val="34"/>
      <w:szCs w:val="34"/>
      <w:u w:val="none"/>
      <w:lang w:val="uk-UA" w:eastAsia="uk-UA" w:bidi="uk-UA"/>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paragraph" w:customStyle="1" w:styleId="10">
    <w:name w:val="Заголовок №1"/>
    <w:basedOn w:val="a"/>
    <w:link w:val="1"/>
    <w:pPr>
      <w:shd w:val="clear" w:color="auto" w:fill="FFFFFF"/>
      <w:spacing w:after="360" w:line="0" w:lineRule="atLeast"/>
      <w:ind w:hanging="260"/>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before="360" w:after="540" w:line="317" w:lineRule="exact"/>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360" w:line="312" w:lineRule="exact"/>
      <w:jc w:val="both"/>
    </w:pPr>
    <w:rPr>
      <w:rFonts w:ascii="Times New Roman" w:eastAsia="Times New Roman" w:hAnsi="Times New Roman" w:cs="Times New Roman"/>
      <w:sz w:val="26"/>
      <w:szCs w:val="26"/>
    </w:rPr>
  </w:style>
  <w:style w:type="paragraph" w:customStyle="1" w:styleId="22">
    <w:name w:val="Подпись к таблице (2)"/>
    <w:basedOn w:val="a"/>
    <w:link w:val="21"/>
    <w:pPr>
      <w:shd w:val="clear" w:color="auto" w:fill="FFFFFF"/>
      <w:spacing w:line="0" w:lineRule="atLeast"/>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before="240" w:line="0" w:lineRule="atLeast"/>
    </w:pPr>
    <w:rPr>
      <w:rFonts w:ascii="Times New Roman" w:eastAsia="Times New Roman" w:hAnsi="Times New Roman" w:cs="Times New Roman"/>
      <w:sz w:val="12"/>
      <w:szCs w:val="12"/>
    </w:rPr>
  </w:style>
  <w:style w:type="paragraph" w:customStyle="1" w:styleId="32">
    <w:name w:val="Подпись к таблице (3)"/>
    <w:basedOn w:val="a"/>
    <w:link w:val="31"/>
    <w:pPr>
      <w:shd w:val="clear" w:color="auto" w:fill="FFFFFF"/>
      <w:spacing w:line="0" w:lineRule="atLeast"/>
      <w:jc w:val="both"/>
    </w:pPr>
    <w:rPr>
      <w:rFonts w:ascii="Times New Roman" w:eastAsia="Times New Roman" w:hAnsi="Times New Roman" w:cs="Times New Roman"/>
      <w:sz w:val="8"/>
      <w:szCs w:val="8"/>
    </w:rPr>
  </w:style>
  <w:style w:type="paragraph" w:customStyle="1" w:styleId="a5">
    <w:name w:val="Подпись к таблице"/>
    <w:basedOn w:val="a"/>
    <w:link w:val="a4"/>
    <w:pPr>
      <w:shd w:val="clear" w:color="auto" w:fill="FFFFFF"/>
      <w:spacing w:line="264" w:lineRule="exact"/>
      <w:jc w:val="right"/>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before="240" w:after="60" w:line="0" w:lineRule="atLeast"/>
    </w:pPr>
    <w:rPr>
      <w:rFonts w:ascii="Times New Roman" w:eastAsia="Times New Roman" w:hAnsi="Times New Roman" w:cs="Times New Roman"/>
      <w:sz w:val="12"/>
      <w:szCs w:val="12"/>
      <w:lang w:val="en-US" w:eastAsia="en-US" w:bidi="en-US"/>
    </w:rPr>
  </w:style>
  <w:style w:type="paragraph" w:customStyle="1" w:styleId="60">
    <w:name w:val="Основной текст (6)"/>
    <w:basedOn w:val="a"/>
    <w:link w:val="6"/>
    <w:pPr>
      <w:shd w:val="clear" w:color="auto" w:fill="FFFFFF"/>
      <w:spacing w:before="60" w:after="480" w:line="274" w:lineRule="exact"/>
      <w:ind w:firstLine="680"/>
      <w:jc w:val="both"/>
    </w:pPr>
    <w:rPr>
      <w:rFonts w:ascii="Times New Roman" w:eastAsia="Times New Roman" w:hAnsi="Times New Roman" w:cs="Times New Roman"/>
      <w:sz w:val="22"/>
      <w:szCs w:val="22"/>
    </w:rPr>
  </w:style>
  <w:style w:type="character" w:styleId="a6">
    <w:name w:val="annotation reference"/>
    <w:basedOn w:val="a0"/>
    <w:uiPriority w:val="99"/>
    <w:semiHidden/>
    <w:unhideWhenUsed/>
    <w:rsid w:val="007F293C"/>
    <w:rPr>
      <w:sz w:val="16"/>
      <w:szCs w:val="16"/>
    </w:rPr>
  </w:style>
  <w:style w:type="paragraph" w:styleId="a7">
    <w:name w:val="annotation text"/>
    <w:basedOn w:val="a"/>
    <w:link w:val="a8"/>
    <w:uiPriority w:val="99"/>
    <w:semiHidden/>
    <w:unhideWhenUsed/>
    <w:rsid w:val="007F293C"/>
    <w:rPr>
      <w:sz w:val="20"/>
      <w:szCs w:val="20"/>
    </w:rPr>
  </w:style>
  <w:style w:type="character" w:customStyle="1" w:styleId="a8">
    <w:name w:val="Текст примітки Знак"/>
    <w:basedOn w:val="a0"/>
    <w:link w:val="a7"/>
    <w:uiPriority w:val="99"/>
    <w:semiHidden/>
    <w:rsid w:val="007F293C"/>
    <w:rPr>
      <w:color w:val="000000"/>
      <w:sz w:val="20"/>
      <w:szCs w:val="20"/>
    </w:rPr>
  </w:style>
  <w:style w:type="paragraph" w:styleId="a9">
    <w:name w:val="annotation subject"/>
    <w:basedOn w:val="a7"/>
    <w:next w:val="a7"/>
    <w:link w:val="aa"/>
    <w:uiPriority w:val="99"/>
    <w:semiHidden/>
    <w:unhideWhenUsed/>
    <w:rsid w:val="007F293C"/>
    <w:rPr>
      <w:b/>
      <w:bCs/>
    </w:rPr>
  </w:style>
  <w:style w:type="character" w:customStyle="1" w:styleId="aa">
    <w:name w:val="Тема примітки Знак"/>
    <w:basedOn w:val="a8"/>
    <w:link w:val="a9"/>
    <w:uiPriority w:val="99"/>
    <w:semiHidden/>
    <w:rsid w:val="007F293C"/>
    <w:rPr>
      <w:b/>
      <w:bCs/>
      <w:color w:val="000000"/>
      <w:sz w:val="20"/>
      <w:szCs w:val="20"/>
    </w:rPr>
  </w:style>
  <w:style w:type="paragraph" w:styleId="ab">
    <w:name w:val="Balloon Text"/>
    <w:basedOn w:val="a"/>
    <w:link w:val="ac"/>
    <w:uiPriority w:val="99"/>
    <w:semiHidden/>
    <w:unhideWhenUsed/>
    <w:rsid w:val="007F293C"/>
    <w:rPr>
      <w:rFonts w:ascii="Segoe UI" w:hAnsi="Segoe UI" w:cs="Segoe UI"/>
      <w:sz w:val="18"/>
      <w:szCs w:val="18"/>
    </w:rPr>
  </w:style>
  <w:style w:type="character" w:customStyle="1" w:styleId="ac">
    <w:name w:val="Текст у виносці Знак"/>
    <w:basedOn w:val="a0"/>
    <w:link w:val="ab"/>
    <w:uiPriority w:val="99"/>
    <w:semiHidden/>
    <w:rsid w:val="007F293C"/>
    <w:rPr>
      <w:rFonts w:ascii="Segoe UI" w:hAnsi="Segoe UI" w:cs="Segoe UI"/>
      <w:color w:val="000000"/>
      <w:sz w:val="18"/>
      <w:szCs w:val="18"/>
    </w:rPr>
  </w:style>
  <w:style w:type="table" w:styleId="ad">
    <w:name w:val="Table Grid"/>
    <w:basedOn w:val="a1"/>
    <w:uiPriority w:val="39"/>
    <w:rsid w:val="008C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Grid Table 1 Light"/>
    <w:basedOn w:val="a1"/>
    <w:uiPriority w:val="46"/>
    <w:rsid w:val="00506C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0">
    <w:name w:val="Grid Table 1 Light Accent 2"/>
    <w:basedOn w:val="a1"/>
    <w:uiPriority w:val="46"/>
    <w:rsid w:val="00506C9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e">
    <w:name w:val="List Paragraph"/>
    <w:basedOn w:val="a"/>
    <w:uiPriority w:val="34"/>
    <w:qFormat/>
    <w:rsid w:val="002E600B"/>
    <w:pPr>
      <w:ind w:left="720"/>
      <w:contextualSpacing/>
    </w:pPr>
  </w:style>
  <w:style w:type="paragraph" w:styleId="af">
    <w:name w:val="header"/>
    <w:basedOn w:val="a"/>
    <w:link w:val="af0"/>
    <w:uiPriority w:val="99"/>
    <w:unhideWhenUsed/>
    <w:rsid w:val="00C44449"/>
    <w:pPr>
      <w:tabs>
        <w:tab w:val="center" w:pos="4819"/>
        <w:tab w:val="right" w:pos="9639"/>
      </w:tabs>
    </w:pPr>
  </w:style>
  <w:style w:type="character" w:customStyle="1" w:styleId="af0">
    <w:name w:val="Верхній колонтитул Знак"/>
    <w:basedOn w:val="a0"/>
    <w:link w:val="af"/>
    <w:uiPriority w:val="99"/>
    <w:rsid w:val="00C44449"/>
    <w:rPr>
      <w:color w:val="000000"/>
    </w:rPr>
  </w:style>
  <w:style w:type="paragraph" w:styleId="af1">
    <w:name w:val="footer"/>
    <w:basedOn w:val="a"/>
    <w:link w:val="af2"/>
    <w:uiPriority w:val="99"/>
    <w:unhideWhenUsed/>
    <w:rsid w:val="00C44449"/>
    <w:pPr>
      <w:tabs>
        <w:tab w:val="center" w:pos="4819"/>
        <w:tab w:val="right" w:pos="9639"/>
      </w:tabs>
    </w:pPr>
  </w:style>
  <w:style w:type="character" w:customStyle="1" w:styleId="af2">
    <w:name w:val="Нижній колонтитул Знак"/>
    <w:basedOn w:val="a0"/>
    <w:link w:val="af1"/>
    <w:uiPriority w:val="99"/>
    <w:rsid w:val="00C4444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fm.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364CF-5A5D-49EF-9434-6267F4A4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15867</Words>
  <Characters>9045</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Столярова Людмила Іванівна</dc:creator>
  <cp:lastModifiedBy>Столярова Людмила Іванівна</cp:lastModifiedBy>
  <cp:revision>50</cp:revision>
  <cp:lastPrinted>2018-06-05T07:36:00Z</cp:lastPrinted>
  <dcterms:created xsi:type="dcterms:W3CDTF">2018-06-05T06:37:00Z</dcterms:created>
  <dcterms:modified xsi:type="dcterms:W3CDTF">2018-06-05T07:37:00Z</dcterms:modified>
</cp:coreProperties>
</file>