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38179CD6" w:rsidR="001B4B41" w:rsidRPr="00922C4F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A462F" w:rsidRPr="00922C4F">
        <w:rPr>
          <w:b/>
          <w:u w:val="none"/>
          <w:lang w:val="ru-RU"/>
        </w:rPr>
        <w:t>3</w:t>
      </w:r>
      <w:r w:rsidR="00FE2CF8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FE2CF8">
        <w:rPr>
          <w:b/>
          <w:u w:val="none"/>
        </w:rPr>
        <w:t>10</w:t>
      </w:r>
      <w:r w:rsidR="00D0633A" w:rsidRPr="00922C4F">
        <w:rPr>
          <w:b/>
          <w:u w:val="none"/>
        </w:rPr>
        <w:t>.20</w:t>
      </w:r>
      <w:r w:rsidR="006B4E21" w:rsidRPr="00922C4F">
        <w:rPr>
          <w:b/>
          <w:u w:val="none"/>
        </w:rPr>
        <w:t>20</w:t>
      </w:r>
      <w:r w:rsidR="00772002" w:rsidRPr="00922C4F">
        <w:rPr>
          <w:b/>
          <w:u w:val="none"/>
        </w:rPr>
        <w:t>)</w:t>
      </w:r>
    </w:p>
    <w:p w14:paraId="6D63AD5E" w14:textId="77777777" w:rsidR="00CC3FCE" w:rsidRPr="00922C4F" w:rsidRDefault="00CC3FCE" w:rsidP="00AD06AA">
      <w:pPr>
        <w:pStyle w:val="a3"/>
        <w:rPr>
          <w:b/>
          <w:u w:val="none"/>
        </w:rPr>
      </w:pPr>
    </w:p>
    <w:p w14:paraId="31089FC5" w14:textId="290D13A8" w:rsidR="002537B9" w:rsidRPr="00922C4F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922C4F">
        <w:t>С</w:t>
      </w:r>
      <w:r w:rsidR="002537B9" w:rsidRPr="00922C4F">
        <w:t xml:space="preserve">таном на </w:t>
      </w:r>
      <w:r w:rsidR="006A166E">
        <w:rPr>
          <w:lang w:val="ru-RU"/>
        </w:rPr>
        <w:t>31</w:t>
      </w:r>
      <w:r w:rsidR="0060323D" w:rsidRPr="00922C4F">
        <w:rPr>
          <w:lang w:val="ru-RU"/>
        </w:rPr>
        <w:t xml:space="preserve"> </w:t>
      </w:r>
      <w:r w:rsidR="006A166E">
        <w:rPr>
          <w:lang w:val="ru-RU"/>
        </w:rPr>
        <w:t>жовтня</w:t>
      </w:r>
      <w:r w:rsidR="00395A94" w:rsidRPr="00922C4F">
        <w:rPr>
          <w:lang w:val="ru-RU"/>
        </w:rPr>
        <w:t xml:space="preserve"> </w:t>
      </w:r>
      <w:r w:rsidR="006B4E21" w:rsidRPr="00922C4F">
        <w:t>2020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115B3C">
        <w:rPr>
          <w:b/>
          <w:bCs/>
        </w:rPr>
        <w:t>2 3</w:t>
      </w:r>
      <w:r w:rsidR="006A166E">
        <w:rPr>
          <w:b/>
          <w:bCs/>
        </w:rPr>
        <w:t>68</w:t>
      </w:r>
      <w:r w:rsidR="00C8301C">
        <w:rPr>
          <w:b/>
          <w:bCs/>
        </w:rPr>
        <w:t>,</w:t>
      </w:r>
      <w:r w:rsidR="006A166E">
        <w:rPr>
          <w:b/>
          <w:bCs/>
        </w:rPr>
        <w:t>18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Pr="00922C4F">
        <w:rPr>
          <w:bCs/>
        </w:rPr>
        <w:t xml:space="preserve"> </w:t>
      </w:r>
      <w:r w:rsidR="006A166E">
        <w:rPr>
          <w:b/>
          <w:bCs/>
        </w:rPr>
        <w:t>83</w:t>
      </w:r>
      <w:r w:rsidR="00C8301C">
        <w:rPr>
          <w:b/>
          <w:bCs/>
        </w:rPr>
        <w:t>,</w:t>
      </w:r>
      <w:r w:rsidR="006A166E">
        <w:rPr>
          <w:b/>
          <w:bCs/>
        </w:rPr>
        <w:t>27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6A166E">
        <w:rPr>
          <w:b/>
        </w:rPr>
        <w:t>450</w:t>
      </w:r>
      <w:r w:rsidR="00732B83" w:rsidRPr="00922C4F">
        <w:rPr>
          <w:b/>
        </w:rPr>
        <w:t>,</w:t>
      </w:r>
      <w:r w:rsidR="006A166E">
        <w:rPr>
          <w:b/>
        </w:rPr>
        <w:t>27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115B3C">
        <w:t>61</w:t>
      </w:r>
      <w:r w:rsidR="00C8301C">
        <w:t>,</w:t>
      </w:r>
      <w:r w:rsidR="006A166E">
        <w:t>24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115B3C">
        <w:rPr>
          <w:b/>
          <w:bCs/>
          <w:lang w:val="ru-RU"/>
        </w:rPr>
        <w:t>51,00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6A166E">
        <w:rPr>
          <w:b/>
          <w:bCs/>
          <w:lang w:val="ru-RU"/>
        </w:rPr>
        <w:t>917</w:t>
      </w:r>
      <w:r w:rsidR="0012198A">
        <w:rPr>
          <w:b/>
          <w:bCs/>
          <w:lang w:val="ru-RU"/>
        </w:rPr>
        <w:t>,</w:t>
      </w:r>
      <w:r w:rsidR="006A166E">
        <w:rPr>
          <w:b/>
          <w:bCs/>
          <w:lang w:val="ru-RU"/>
        </w:rPr>
        <w:t>92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115B3C">
        <w:t>38</w:t>
      </w:r>
      <w:r w:rsidR="0012198A">
        <w:t>,</w:t>
      </w:r>
      <w:r w:rsidR="006A166E">
        <w:t>76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6A166E">
        <w:rPr>
          <w:b/>
        </w:rPr>
        <w:t>32</w:t>
      </w:r>
      <w:r w:rsidR="00732B83" w:rsidRPr="00922C4F">
        <w:rPr>
          <w:b/>
        </w:rPr>
        <w:t>,</w:t>
      </w:r>
      <w:r w:rsidR="006A166E">
        <w:rPr>
          <w:b/>
        </w:rPr>
        <w:t>28</w:t>
      </w:r>
      <w:r w:rsidR="006A3133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2964D602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6A166E">
        <w:rPr>
          <w:b/>
          <w:bCs/>
          <w:lang w:val="ru-RU"/>
        </w:rPr>
        <w:t>2 086</w:t>
      </w:r>
      <w:r w:rsidR="0012198A">
        <w:rPr>
          <w:b/>
          <w:bCs/>
          <w:lang w:val="ru-RU"/>
        </w:rPr>
        <w:t>,</w:t>
      </w:r>
      <w:r w:rsidR="006A166E">
        <w:rPr>
          <w:b/>
          <w:bCs/>
          <w:lang w:val="ru-RU"/>
        </w:rPr>
        <w:t>8</w:t>
      </w:r>
      <w:r w:rsidR="00115B3C">
        <w:rPr>
          <w:b/>
          <w:bCs/>
          <w:lang w:val="ru-RU"/>
        </w:rPr>
        <w:t>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12198A">
        <w:rPr>
          <w:bCs/>
        </w:rPr>
        <w:t>88,</w:t>
      </w:r>
      <w:r w:rsidR="006A166E">
        <w:rPr>
          <w:bCs/>
        </w:rPr>
        <w:t>12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6A166E">
        <w:rPr>
          <w:b/>
          <w:bCs/>
          <w:lang w:val="ru-RU"/>
        </w:rPr>
        <w:t>73</w:t>
      </w:r>
      <w:r w:rsidR="0012198A">
        <w:rPr>
          <w:b/>
          <w:bCs/>
          <w:lang w:val="ru-RU"/>
        </w:rPr>
        <w:t>,</w:t>
      </w:r>
      <w:r w:rsidR="006A166E">
        <w:rPr>
          <w:b/>
          <w:bCs/>
          <w:lang w:val="ru-RU"/>
        </w:rPr>
        <w:t>38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12198A">
        <w:rPr>
          <w:b/>
        </w:rPr>
        <w:t>1 1</w:t>
      </w:r>
      <w:r w:rsidR="006A166E">
        <w:rPr>
          <w:b/>
        </w:rPr>
        <w:t>93,16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6A166E">
        <w:t>50,38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6A166E">
        <w:rPr>
          <w:b/>
          <w:bCs/>
          <w:lang w:val="ru-RU"/>
        </w:rPr>
        <w:t>41,96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6A166E">
        <w:rPr>
          <w:b/>
          <w:bCs/>
          <w:lang w:val="ru-RU"/>
        </w:rPr>
        <w:t>893</w:t>
      </w:r>
      <w:r w:rsidR="0002759A">
        <w:rPr>
          <w:b/>
          <w:bCs/>
          <w:lang w:val="ru-RU"/>
        </w:rPr>
        <w:t>,</w:t>
      </w:r>
      <w:r w:rsidR="006A166E">
        <w:rPr>
          <w:b/>
          <w:bCs/>
          <w:lang w:val="ru-RU"/>
        </w:rPr>
        <w:t>73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115B3C">
        <w:rPr>
          <w:bCs/>
        </w:rPr>
        <w:t>37</w:t>
      </w:r>
      <w:r w:rsidR="0012198A">
        <w:rPr>
          <w:bCs/>
        </w:rPr>
        <w:t>,</w:t>
      </w:r>
      <w:r w:rsidR="006A166E">
        <w:rPr>
          <w:bCs/>
        </w:rPr>
        <w:t>7</w:t>
      </w:r>
      <w:r w:rsidR="00115B3C">
        <w:rPr>
          <w:bCs/>
        </w:rPr>
        <w:t>4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6A166E">
        <w:rPr>
          <w:b/>
          <w:bCs/>
          <w:lang w:val="ru-RU"/>
        </w:rPr>
        <w:t>31,4</w:t>
      </w:r>
      <w:r w:rsidR="009620D6">
        <w:rPr>
          <w:b/>
          <w:bCs/>
          <w:lang w:val="ru-RU"/>
        </w:rPr>
        <w:t>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42A33E41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6A166E">
        <w:rPr>
          <w:b/>
          <w:bCs/>
          <w:lang w:val="ru-RU"/>
        </w:rPr>
        <w:t>81</w:t>
      </w:r>
      <w:r w:rsidR="0012198A">
        <w:rPr>
          <w:b/>
          <w:bCs/>
          <w:lang w:val="ru-RU"/>
        </w:rPr>
        <w:t>,</w:t>
      </w:r>
      <w:r w:rsidR="006A166E">
        <w:rPr>
          <w:b/>
          <w:bCs/>
          <w:lang w:val="ru-RU"/>
        </w:rPr>
        <w:t>30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12198A">
        <w:rPr>
          <w:bCs/>
        </w:rPr>
        <w:t>11</w:t>
      </w:r>
      <w:r w:rsidR="00CA462F" w:rsidRPr="00922C4F">
        <w:rPr>
          <w:bCs/>
        </w:rPr>
        <w:t>,</w:t>
      </w:r>
      <w:r w:rsidR="006A166E">
        <w:rPr>
          <w:bCs/>
        </w:rPr>
        <w:t>88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620D6">
        <w:rPr>
          <w:b/>
        </w:rPr>
        <w:t>9</w:t>
      </w:r>
      <w:r w:rsidR="00F26BE1" w:rsidRPr="00922C4F">
        <w:rPr>
          <w:b/>
        </w:rPr>
        <w:t>,</w:t>
      </w:r>
      <w:r w:rsidR="006A166E">
        <w:rPr>
          <w:b/>
        </w:rPr>
        <w:t>89</w:t>
      </w:r>
      <w:r w:rsidR="009620D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 –</w:t>
      </w:r>
      <w:r w:rsidR="009E0D16">
        <w:rPr>
          <w:lang w:val="ru-RU"/>
        </w:rPr>
        <w:t xml:space="preserve"> </w:t>
      </w:r>
      <w:r w:rsidR="006A166E">
        <w:rPr>
          <w:b/>
          <w:bCs/>
          <w:lang w:val="ru-RU"/>
        </w:rPr>
        <w:t>257,11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FE2CF8">
        <w:rPr>
          <w:bCs/>
        </w:rPr>
        <w:t>10,86</w:t>
      </w:r>
      <w:r w:rsidR="006B3FD9" w:rsidRPr="00922C4F">
        <w:rPr>
          <w:bCs/>
        </w:rPr>
        <w:t>%</w:t>
      </w:r>
      <w:r w:rsidRPr="00922C4F">
        <w:t xml:space="preserve">) або </w:t>
      </w:r>
      <w:r w:rsidR="009620D6">
        <w:rPr>
          <w:b/>
        </w:rPr>
        <w:t>9,04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6A166E">
        <w:rPr>
          <w:b/>
          <w:bCs/>
          <w:lang w:val="ru-RU"/>
        </w:rPr>
        <w:t>24,19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6A166E">
        <w:t>02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1A5F04">
        <w:rPr>
          <w:b/>
        </w:rPr>
        <w:t>0</w:t>
      </w:r>
      <w:r w:rsidR="00D46C24" w:rsidRPr="00922C4F">
        <w:rPr>
          <w:b/>
        </w:rPr>
        <w:t>,</w:t>
      </w:r>
      <w:r w:rsidR="006A166E">
        <w:rPr>
          <w:b/>
        </w:rPr>
        <w:t>85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690E680" w14:textId="77777777" w:rsidR="004C03FB" w:rsidRPr="00922C4F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267D7121" w:rsidR="0063536D" w:rsidRPr="00922C4F" w:rsidRDefault="00772002" w:rsidP="00490978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6A166E">
        <w:rPr>
          <w:bCs/>
          <w:lang w:val="ru-RU"/>
        </w:rPr>
        <w:t>жовтня</w:t>
      </w:r>
      <w:r w:rsidR="00F6195D">
        <w:rPr>
          <w:bCs/>
          <w:lang w:val="ru-RU"/>
        </w:rPr>
        <w:t xml:space="preserve"> </w:t>
      </w:r>
      <w:r w:rsidR="007B08B1" w:rsidRPr="00922C4F">
        <w:rPr>
          <w:bCs/>
        </w:rPr>
        <w:t>2020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9620D6">
        <w:t>збільшилась</w:t>
      </w:r>
      <w:r w:rsidRPr="00922C4F">
        <w:t xml:space="preserve"> у гривневому еквіваленті на </w:t>
      </w:r>
      <w:r w:rsidR="00FE2CF8">
        <w:rPr>
          <w:b/>
          <w:lang w:val="ru-RU"/>
        </w:rPr>
        <w:t>22,52</w:t>
      </w:r>
      <w:r w:rsidR="00822E96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D6D73" w:rsidRPr="00922C4F">
        <w:rPr>
          <w:bCs/>
        </w:rPr>
        <w:t xml:space="preserve">та </w:t>
      </w:r>
      <w:r w:rsidRPr="00922C4F">
        <w:rPr>
          <w:bCs/>
        </w:rPr>
        <w:t xml:space="preserve">у доларовому еквіваленті державний та гарантований державою борг </w:t>
      </w:r>
      <w:r w:rsidR="009620D6">
        <w:rPr>
          <w:bCs/>
        </w:rPr>
        <w:t>з</w:t>
      </w:r>
      <w:r w:rsidR="00FE2CF8">
        <w:rPr>
          <w:bCs/>
        </w:rPr>
        <w:t>більшився</w:t>
      </w:r>
      <w:r w:rsidR="004669A8" w:rsidRPr="00922C4F">
        <w:rPr>
          <w:bCs/>
        </w:rPr>
        <w:t xml:space="preserve"> </w:t>
      </w:r>
      <w:r w:rsidR="0078401F"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FE2CF8">
        <w:rPr>
          <w:b/>
          <w:bCs/>
          <w:lang w:val="ru-RU"/>
        </w:rPr>
        <w:t>0,38</w:t>
      </w:r>
      <w:r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1F0D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22C4F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603F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9211FF-8FC0-5F40-ADB1-99E8C3F9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2020-04-24T07:51:00Z</cp:lastPrinted>
  <dcterms:created xsi:type="dcterms:W3CDTF">2020-11-25T14:02:00Z</dcterms:created>
  <dcterms:modified xsi:type="dcterms:W3CDTF">2020-11-25T14:02:00Z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